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60096" w14:textId="21286B1C" w:rsidR="00D43160" w:rsidRDefault="005F44AC" w:rsidP="005F44AC">
      <w:pPr>
        <w:tabs>
          <w:tab w:val="left" w:pos="3600"/>
        </w:tabs>
      </w:pPr>
      <w:bookmarkStart w:id="0" w:name="_GoBack"/>
      <w:bookmarkEnd w:id="0"/>
      <w:r>
        <w:tab/>
      </w:r>
    </w:p>
    <w:p w14:paraId="26090E69" w14:textId="77777777" w:rsidR="00D43160" w:rsidRPr="00D43160" w:rsidRDefault="00D43160" w:rsidP="00D43160"/>
    <w:p w14:paraId="447A94AE" w14:textId="77777777" w:rsidR="00D43160" w:rsidRPr="00D43160" w:rsidRDefault="00D43160" w:rsidP="00D43160"/>
    <w:p w14:paraId="2DA6BC71" w14:textId="77777777" w:rsidR="00D43160" w:rsidRPr="00D43160" w:rsidRDefault="00D43160" w:rsidP="00D43160"/>
    <w:p w14:paraId="7097FDBC" w14:textId="77777777" w:rsidR="00D43160" w:rsidRPr="00D43160" w:rsidRDefault="00D43160" w:rsidP="00D43160"/>
    <w:p w14:paraId="11EE0877" w14:textId="77777777" w:rsidR="00D43160" w:rsidRDefault="00D43160" w:rsidP="00D43160"/>
    <w:p w14:paraId="4CEC9AD3" w14:textId="64E4260C" w:rsidR="00E80E57" w:rsidRDefault="00E80E57" w:rsidP="00E80E57">
      <w:pPr>
        <w:pStyle w:val="Default"/>
        <w:jc w:val="center"/>
        <w:rPr>
          <w:b/>
          <w:sz w:val="48"/>
          <w:szCs w:val="48"/>
        </w:rPr>
      </w:pPr>
      <w:r w:rsidRPr="00E80E57">
        <w:rPr>
          <w:b/>
          <w:sz w:val="48"/>
          <w:szCs w:val="48"/>
        </w:rPr>
        <w:t xml:space="preserve">PLEC </w:t>
      </w:r>
      <w:r w:rsidR="00036A97">
        <w:rPr>
          <w:b/>
          <w:sz w:val="48"/>
          <w:szCs w:val="48"/>
        </w:rPr>
        <w:t xml:space="preserve">TIPUS </w:t>
      </w:r>
      <w:r w:rsidRPr="00E80E57">
        <w:rPr>
          <w:b/>
          <w:sz w:val="48"/>
          <w:szCs w:val="48"/>
        </w:rPr>
        <w:t>DE PRESCRIPCIONS TÈCNIQUES PER A LA CONTRACTACIÓ DEL SERVEI DE RECOLLIDA I TRANSPORT DE RESIDUS MUNICIPALS AMB SISTEMA PORTA A PORTA</w:t>
      </w:r>
    </w:p>
    <w:p w14:paraId="7958460B" w14:textId="77777777" w:rsidR="00734D5D" w:rsidRDefault="00734D5D" w:rsidP="00734D5D">
      <w:pPr>
        <w:jc w:val="right"/>
        <w:rPr>
          <w:rFonts w:ascii="Arial" w:hAnsi="Arial" w:cs="Arial"/>
        </w:rPr>
      </w:pPr>
    </w:p>
    <w:p w14:paraId="4A840E0E" w14:textId="77777777" w:rsidR="00734D5D" w:rsidRDefault="00734D5D" w:rsidP="00734D5D">
      <w:pPr>
        <w:jc w:val="right"/>
        <w:rPr>
          <w:rFonts w:ascii="Arial" w:hAnsi="Arial" w:cs="Arial"/>
        </w:rPr>
      </w:pPr>
    </w:p>
    <w:p w14:paraId="5F361A11" w14:textId="5A945594" w:rsidR="00734D5D" w:rsidRPr="00734D5D" w:rsidRDefault="00734D5D" w:rsidP="00734D5D">
      <w:pPr>
        <w:jc w:val="right"/>
        <w:rPr>
          <w:rFonts w:ascii="Arial" w:hAnsi="Arial" w:cs="Arial"/>
        </w:rPr>
      </w:pPr>
      <w:r>
        <w:rPr>
          <w:rFonts w:ascii="Verdana" w:hAnsi="Verdana"/>
          <w:noProof/>
          <w:color w:val="333333"/>
          <w:sz w:val="20"/>
          <w:szCs w:val="20"/>
        </w:rPr>
        <w:drawing>
          <wp:anchor distT="0" distB="0" distL="114300" distR="114300" simplePos="0" relativeHeight="251659264" behindDoc="0" locked="0" layoutInCell="1" allowOverlap="1" wp14:anchorId="1EC005FF" wp14:editId="51B8037C">
            <wp:simplePos x="0" y="0"/>
            <wp:positionH relativeFrom="column">
              <wp:posOffset>3520440</wp:posOffset>
            </wp:positionH>
            <wp:positionV relativeFrom="paragraph">
              <wp:posOffset>210185</wp:posOffset>
            </wp:positionV>
            <wp:extent cx="1891030" cy="501367"/>
            <wp:effectExtent l="0" t="0" r="0" b="0"/>
            <wp:wrapNone/>
            <wp:docPr id="3" name="Imagen 3" descr="C:\Users\laia\AppData\Roaming\Skype\My Skype Received Files\sp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ia\AppData\Roaming\Skype\My Skype Received Files\spo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1030" cy="5013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Elaboració:</w:t>
      </w:r>
    </w:p>
    <w:p w14:paraId="6D90EF0C" w14:textId="77777777" w:rsidR="00734D5D" w:rsidRDefault="00734D5D" w:rsidP="00734D5D">
      <w:pPr>
        <w:jc w:val="right"/>
        <w:rPr>
          <w:rFonts w:ascii="Arial" w:hAnsi="Arial" w:cs="Arial"/>
        </w:rPr>
      </w:pPr>
    </w:p>
    <w:p w14:paraId="6C2F91FF" w14:textId="77777777" w:rsidR="00734D5D" w:rsidRDefault="00734D5D" w:rsidP="00734D5D">
      <w:pPr>
        <w:jc w:val="right"/>
        <w:rPr>
          <w:rFonts w:ascii="Arial" w:hAnsi="Arial" w:cs="Arial"/>
        </w:rPr>
      </w:pPr>
    </w:p>
    <w:p w14:paraId="3992ECFF" w14:textId="07A3E3E3" w:rsidR="00734D5D" w:rsidRPr="00734D5D" w:rsidRDefault="00734D5D" w:rsidP="00734D5D">
      <w:pPr>
        <w:spacing w:after="0" w:line="240" w:lineRule="auto"/>
        <w:jc w:val="right"/>
        <w:rPr>
          <w:rFonts w:ascii="Arial" w:hAnsi="Arial" w:cs="Arial"/>
        </w:rPr>
      </w:pPr>
      <w:r>
        <w:rPr>
          <w:rFonts w:ascii="Arial" w:hAnsi="Arial" w:cs="Arial"/>
        </w:rPr>
        <w:t>Per a:</w:t>
      </w:r>
    </w:p>
    <w:p w14:paraId="19E473BC" w14:textId="6806F27D" w:rsidR="00734D5D" w:rsidRDefault="00734D5D" w:rsidP="00734D5D">
      <w:pPr>
        <w:jc w:val="right"/>
        <w:rPr>
          <w:rFonts w:ascii="Arial" w:hAnsi="Arial" w:cs="Arial"/>
        </w:rPr>
      </w:pPr>
      <w:r>
        <w:rPr>
          <w:rFonts w:ascii="Arial" w:hAnsi="Arial" w:cs="Arial"/>
          <w:noProof/>
        </w:rPr>
        <w:drawing>
          <wp:inline distT="0" distB="0" distL="0" distR="0" wp14:anchorId="680F8310" wp14:editId="4D94CDCD">
            <wp:extent cx="1252855" cy="626428"/>
            <wp:effectExtent l="0" t="0" r="4445" b="2540"/>
            <wp:docPr id="1" name="Imagen 1" descr="C:\Users\laia\AppData\Roaming\Skype\laia.valenzuela\media_messaging\media_cache_v3\^A96544AE429D399FBB2A2512EE7B591DA2D3A1ACEF082594DD^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ia\AppData\Roaming\Skype\laia.valenzuela\media_messaging\media_cache_v3\^A96544AE429D399FBB2A2512EE7B591DA2D3A1ACEF082594DD^pimgpsh_fullsize_dist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167" t="19886" r="12500" b="21289"/>
                    <a:stretch/>
                  </pic:blipFill>
                  <pic:spPr bwMode="auto">
                    <a:xfrm>
                      <a:off x="0" y="0"/>
                      <a:ext cx="1252855" cy="62642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p>
    <w:p w14:paraId="6C38A5DF" w14:textId="6D919FEA" w:rsidR="00734D5D" w:rsidRDefault="00734D5D" w:rsidP="00734D5D">
      <w:pPr>
        <w:jc w:val="right"/>
        <w:rPr>
          <w:rFonts w:ascii="Arial" w:hAnsi="Arial" w:cs="Arial"/>
        </w:rPr>
      </w:pPr>
      <w:r>
        <w:rPr>
          <w:rFonts w:ascii="Arial" w:hAnsi="Arial" w:cs="Arial"/>
          <w:noProof/>
        </w:rPr>
        <w:drawing>
          <wp:inline distT="0" distB="0" distL="0" distR="0" wp14:anchorId="06B0D38A" wp14:editId="48B00E74">
            <wp:extent cx="2305050" cy="407201"/>
            <wp:effectExtent l="0" t="0" r="0" b="0"/>
            <wp:docPr id="2" name="Imagen 2" descr="C:\Users\laia\AppData\Roaming\Skype\laia.valenzuela\media_messaging\media_cache_v3\^45F0A3D81CF8A0053C90B8C6DDEE226977B48FA7D160E8F764^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ia\AppData\Roaming\Skype\laia.valenzuela\media_messaging\media_cache_v3\^45F0A3D81CF8A0053C90B8C6DDEE226977B48FA7D160E8F764^pimgpsh_fullsize_dist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0" cy="407201"/>
                    </a:xfrm>
                    <a:prstGeom prst="rect">
                      <a:avLst/>
                    </a:prstGeom>
                    <a:noFill/>
                    <a:ln>
                      <a:noFill/>
                    </a:ln>
                  </pic:spPr>
                </pic:pic>
              </a:graphicData>
            </a:graphic>
          </wp:inline>
        </w:drawing>
      </w:r>
    </w:p>
    <w:p w14:paraId="549ABEEA" w14:textId="22C17B79" w:rsidR="00734D5D" w:rsidRPr="00734D5D" w:rsidRDefault="00815573" w:rsidP="00734D5D">
      <w:pPr>
        <w:jc w:val="right"/>
        <w:rPr>
          <w:rFonts w:ascii="Arial" w:hAnsi="Arial" w:cs="Arial"/>
        </w:rPr>
      </w:pPr>
      <w:r>
        <w:rPr>
          <w:rFonts w:ascii="Arial" w:hAnsi="Arial" w:cs="Arial"/>
        </w:rPr>
        <w:t xml:space="preserve">Octubre </w:t>
      </w:r>
      <w:r w:rsidR="00734D5D" w:rsidRPr="00734D5D">
        <w:rPr>
          <w:rFonts w:ascii="Arial" w:hAnsi="Arial" w:cs="Arial"/>
        </w:rPr>
        <w:t>2017</w:t>
      </w:r>
    </w:p>
    <w:p w14:paraId="4F9AED66" w14:textId="77777777" w:rsidR="00734D5D" w:rsidRPr="00734D5D" w:rsidRDefault="00734D5D" w:rsidP="00734D5D">
      <w:pPr>
        <w:rPr>
          <w:rFonts w:ascii="Arial" w:hAnsi="Arial" w:cs="Arial"/>
        </w:rPr>
      </w:pPr>
    </w:p>
    <w:p w14:paraId="59CA56B5" w14:textId="589B376E" w:rsidR="00BF225C" w:rsidRPr="00BF225C" w:rsidRDefault="00815573" w:rsidP="00BF225C">
      <w:pPr>
        <w:rPr>
          <w:rFonts w:cs="Arial"/>
        </w:rPr>
      </w:pPr>
      <w:bookmarkStart w:id="1" w:name="_Toc479687808"/>
      <w:bookmarkStart w:id="2" w:name="_Toc488827808"/>
      <w:bookmarkStart w:id="3" w:name="_Toc488832126"/>
      <w:bookmarkStart w:id="4" w:name="_Toc489019263"/>
      <w:bookmarkStart w:id="5" w:name="_Toc454884881"/>
      <w:r>
        <w:rPr>
          <w:rFonts w:cs="Arial"/>
          <w:sz w:val="40"/>
          <w:szCs w:val="40"/>
        </w:rPr>
        <w:br w:type="page"/>
      </w:r>
      <w:r w:rsidR="00BF225C" w:rsidRPr="00BF225C">
        <w:rPr>
          <w:rFonts w:eastAsiaTheme="majorEastAsia" w:cs="Arial"/>
          <w:b/>
          <w:bCs/>
          <w:caps/>
          <w:sz w:val="40"/>
          <w:szCs w:val="40"/>
        </w:rPr>
        <w:lastRenderedPageBreak/>
        <w:t>INTRODUCCIÓ</w:t>
      </w:r>
    </w:p>
    <w:p w14:paraId="426D35DF" w14:textId="456546A6" w:rsidR="00BF225C" w:rsidRPr="00BF225C" w:rsidRDefault="00BE2A6B" w:rsidP="00BF225C">
      <w:pPr>
        <w:spacing w:line="360" w:lineRule="auto"/>
        <w:jc w:val="both"/>
        <w:rPr>
          <w:rFonts w:cs="Arial"/>
        </w:rPr>
      </w:pPr>
      <w:r>
        <w:rPr>
          <w:rFonts w:cs="Arial"/>
        </w:rPr>
        <w:t xml:space="preserve">El present document </w:t>
      </w:r>
      <w:r w:rsidR="00BF225C" w:rsidRPr="00BF225C">
        <w:rPr>
          <w:rFonts w:cs="Arial"/>
        </w:rPr>
        <w:t xml:space="preserve">ha sigut elaborat per SPORA SERVEIS AMBIENTALS, S.L. a petició d’Ecoembalajes España, S.A. </w:t>
      </w:r>
      <w:r w:rsidR="00C42EFD">
        <w:rPr>
          <w:rFonts w:cs="Arial"/>
        </w:rPr>
        <w:t xml:space="preserve">en el marc dels </w:t>
      </w:r>
      <w:r w:rsidR="00BF225C" w:rsidRPr="00BF225C">
        <w:rPr>
          <w:rFonts w:cs="Arial"/>
        </w:rPr>
        <w:t xml:space="preserve">Fons </w:t>
      </w:r>
      <w:r w:rsidR="00C42EFD">
        <w:rPr>
          <w:rFonts w:cs="Arial"/>
        </w:rPr>
        <w:t xml:space="preserve">de Promoció </w:t>
      </w:r>
      <w:r w:rsidR="00BF225C" w:rsidRPr="00BF225C">
        <w:rPr>
          <w:rFonts w:cs="Arial"/>
        </w:rPr>
        <w:t xml:space="preserve">del Conveni Marc 2013-2018 signat amb l’Agència de Residus de Catalunya. </w:t>
      </w:r>
    </w:p>
    <w:p w14:paraId="72B876DD" w14:textId="609A36B4" w:rsidR="00BF225C" w:rsidRPr="00BF225C" w:rsidRDefault="005F44AC" w:rsidP="00BF225C">
      <w:pPr>
        <w:spacing w:line="360" w:lineRule="auto"/>
        <w:jc w:val="both"/>
        <w:rPr>
          <w:rFonts w:cs="Arial"/>
        </w:rPr>
      </w:pPr>
      <w:r>
        <w:rPr>
          <w:rFonts w:cs="Arial"/>
        </w:rPr>
        <w:t>La finalitat del mateix</w:t>
      </w:r>
      <w:r w:rsidR="00BF225C" w:rsidRPr="00BF225C">
        <w:rPr>
          <w:rFonts w:cs="Arial"/>
        </w:rPr>
        <w:t xml:space="preserve"> és esdevenir un model de plec tècnic de recollida porta a porta per a que totes les entitats municipals el puguin fer servir com a base per a l’elaboració del plec tècnic de recollida de residus, en el cas de voler implantar una model de recollida porta a porta. </w:t>
      </w:r>
    </w:p>
    <w:p w14:paraId="29B4E7BC" w14:textId="77777777" w:rsidR="00BF225C" w:rsidRPr="00BF225C" w:rsidRDefault="00BF225C" w:rsidP="00BF225C">
      <w:pPr>
        <w:spacing w:line="360" w:lineRule="auto"/>
        <w:jc w:val="both"/>
        <w:rPr>
          <w:rFonts w:cs="Arial"/>
        </w:rPr>
      </w:pPr>
      <w:r w:rsidRPr="00BF225C">
        <w:rPr>
          <w:rFonts w:cs="Arial"/>
        </w:rPr>
        <w:t xml:space="preserve">El document inclou tots els aspectes del servei de recollida domiciliaris i comercials, incloent també els serveis de deixalleria, residus voluminosos, poda, mercats setmanals, actes i esdeveniments, i els sistemes tecnològics d’informació, comunicació i control. </w:t>
      </w:r>
    </w:p>
    <w:p w14:paraId="1C2ADD0F" w14:textId="77777777" w:rsidR="00BF225C" w:rsidRPr="00BF225C" w:rsidRDefault="00BF225C" w:rsidP="00BF225C">
      <w:pPr>
        <w:spacing w:line="360" w:lineRule="auto"/>
        <w:jc w:val="both"/>
        <w:rPr>
          <w:rFonts w:cs="Arial"/>
        </w:rPr>
      </w:pPr>
      <w:r w:rsidRPr="00BF225C">
        <w:rPr>
          <w:rFonts w:cs="Arial"/>
        </w:rPr>
        <w:t xml:space="preserve">Aquest plec tipus és aplicable a tot tipus de municipis, independentment del seu nombre d’habitants, a tot tipus d’entitats de gestió (municipal, supramunicipal) i, fins i tot, es pot aplicar en entitats de gestió amb més d’un tipus de recollida. En tot cas caldrà adaptar el plec al model definit en cada cas. En aquest model de plec s’han incorporat aspectes novedosos pel que fa la tecnologia del sector i a la identificació del generador, al seguiment de la participació i de les incidències i als criteris de valoració. </w:t>
      </w:r>
    </w:p>
    <w:p w14:paraId="336F400C" w14:textId="77777777" w:rsidR="00BF225C" w:rsidRPr="00BF225C" w:rsidRDefault="00BF225C" w:rsidP="00BF225C">
      <w:pPr>
        <w:spacing w:line="360" w:lineRule="auto"/>
        <w:jc w:val="both"/>
        <w:rPr>
          <w:rFonts w:cs="Arial"/>
        </w:rPr>
      </w:pPr>
      <w:r w:rsidRPr="00BF225C">
        <w:rPr>
          <w:rFonts w:cs="Arial"/>
        </w:rPr>
        <w:t xml:space="preserve">El present document està disponible en diversos formats (.pdf i .doc) per a facilitar el seu ús i adaptació. </w:t>
      </w:r>
    </w:p>
    <w:p w14:paraId="68233D5D" w14:textId="77777777" w:rsidR="00815573" w:rsidRDefault="00815573">
      <w:pPr>
        <w:rPr>
          <w:rFonts w:eastAsiaTheme="majorEastAsia" w:cs="Arial"/>
          <w:b/>
          <w:bCs/>
          <w:caps/>
          <w:sz w:val="40"/>
          <w:szCs w:val="40"/>
        </w:rPr>
      </w:pPr>
    </w:p>
    <w:p w14:paraId="5F5C52F1" w14:textId="77777777" w:rsidR="00BF225C" w:rsidRDefault="00BF225C">
      <w:pPr>
        <w:rPr>
          <w:rFonts w:eastAsiaTheme="majorEastAsia" w:cs="Arial"/>
          <w:b/>
          <w:bCs/>
          <w:caps/>
          <w:sz w:val="40"/>
          <w:szCs w:val="40"/>
        </w:rPr>
      </w:pPr>
      <w:r>
        <w:rPr>
          <w:rFonts w:cs="Arial"/>
          <w:sz w:val="40"/>
          <w:szCs w:val="40"/>
        </w:rPr>
        <w:br w:type="page"/>
      </w:r>
    </w:p>
    <w:p w14:paraId="19878DB6" w14:textId="4DF8DDA8" w:rsidR="00766771" w:rsidRDefault="00766771" w:rsidP="000C2203">
      <w:pPr>
        <w:pStyle w:val="Ttulo1"/>
        <w:numPr>
          <w:ilvl w:val="0"/>
          <w:numId w:val="0"/>
        </w:numPr>
        <w:spacing w:after="200"/>
        <w:ind w:left="360" w:hanging="360"/>
        <w:rPr>
          <w:rFonts w:cs="Arial"/>
          <w:sz w:val="40"/>
          <w:szCs w:val="40"/>
        </w:rPr>
      </w:pPr>
      <w:bookmarkStart w:id="6" w:name="_Toc501615266"/>
      <w:r>
        <w:rPr>
          <w:rFonts w:cs="Arial"/>
          <w:sz w:val="40"/>
          <w:szCs w:val="40"/>
        </w:rPr>
        <w:lastRenderedPageBreak/>
        <w:t>ÍNDEX</w:t>
      </w:r>
      <w:bookmarkEnd w:id="1"/>
      <w:bookmarkEnd w:id="2"/>
      <w:bookmarkEnd w:id="3"/>
      <w:bookmarkEnd w:id="4"/>
      <w:bookmarkEnd w:id="6"/>
    </w:p>
    <w:sdt>
      <w:sdtPr>
        <w:rPr>
          <w:rFonts w:cstheme="minorBidi"/>
          <w:b w:val="0"/>
          <w:bCs/>
          <w:caps w:val="0"/>
          <w:noProof w:val="0"/>
          <w:sz w:val="22"/>
          <w:szCs w:val="22"/>
          <w:lang w:val="es-ES"/>
        </w:rPr>
        <w:id w:val="456613123"/>
        <w:docPartObj>
          <w:docPartGallery w:val="Table of Contents"/>
          <w:docPartUnique/>
        </w:docPartObj>
      </w:sdtPr>
      <w:sdtEndPr>
        <w:rPr>
          <w:bCs w:val="0"/>
          <w:caps/>
          <w:sz w:val="20"/>
          <w:szCs w:val="20"/>
        </w:rPr>
      </w:sdtEndPr>
      <w:sdtContent>
        <w:p w14:paraId="1ACE41AB" w14:textId="77777777" w:rsidR="005F44AC" w:rsidRDefault="004F3B82">
          <w:pPr>
            <w:pStyle w:val="TDC1"/>
            <w:rPr>
              <w:rFonts w:cstheme="minorBidi"/>
              <w:b w:val="0"/>
              <w:caps w:val="0"/>
              <w:sz w:val="22"/>
              <w:szCs w:val="22"/>
            </w:rPr>
          </w:pPr>
          <w:r w:rsidRPr="001664D1">
            <w:rPr>
              <w:rFonts w:asciiTheme="majorHAnsi" w:eastAsiaTheme="majorEastAsia" w:hAnsiTheme="majorHAnsi" w:cstheme="majorBidi"/>
              <w:color w:val="365F91" w:themeColor="accent1" w:themeShade="BF"/>
            </w:rPr>
            <w:fldChar w:fldCharType="begin"/>
          </w:r>
          <w:r w:rsidRPr="001664D1">
            <w:instrText xml:space="preserve"> TOC \o "1-3" \h \z \u </w:instrText>
          </w:r>
          <w:r w:rsidRPr="001664D1">
            <w:rPr>
              <w:rFonts w:asciiTheme="majorHAnsi" w:eastAsiaTheme="majorEastAsia" w:hAnsiTheme="majorHAnsi" w:cstheme="majorBidi"/>
              <w:color w:val="365F91" w:themeColor="accent1" w:themeShade="BF"/>
            </w:rPr>
            <w:fldChar w:fldCharType="separate"/>
          </w:r>
          <w:hyperlink w:anchor="_Toc501615266" w:history="1">
            <w:r w:rsidR="005F44AC" w:rsidRPr="00D33DB7">
              <w:rPr>
                <w:rStyle w:val="Hipervnculo"/>
              </w:rPr>
              <w:t>ÍNDEX</w:t>
            </w:r>
            <w:r w:rsidR="005F44AC">
              <w:rPr>
                <w:webHidden/>
              </w:rPr>
              <w:tab/>
            </w:r>
            <w:r w:rsidR="005F44AC">
              <w:rPr>
                <w:webHidden/>
              </w:rPr>
              <w:fldChar w:fldCharType="begin"/>
            </w:r>
            <w:r w:rsidR="005F44AC">
              <w:rPr>
                <w:webHidden/>
              </w:rPr>
              <w:instrText xml:space="preserve"> PAGEREF _Toc501615266 \h </w:instrText>
            </w:r>
            <w:r w:rsidR="005F44AC">
              <w:rPr>
                <w:webHidden/>
              </w:rPr>
            </w:r>
            <w:r w:rsidR="005F44AC">
              <w:rPr>
                <w:webHidden/>
              </w:rPr>
              <w:fldChar w:fldCharType="separate"/>
            </w:r>
            <w:r w:rsidR="005F44AC">
              <w:rPr>
                <w:webHidden/>
              </w:rPr>
              <w:t>3</w:t>
            </w:r>
            <w:r w:rsidR="005F44AC">
              <w:rPr>
                <w:webHidden/>
              </w:rPr>
              <w:fldChar w:fldCharType="end"/>
            </w:r>
          </w:hyperlink>
        </w:p>
        <w:p w14:paraId="75BA0BCB" w14:textId="77777777" w:rsidR="005F44AC" w:rsidRDefault="00C9426C">
          <w:pPr>
            <w:pStyle w:val="TDC1"/>
            <w:rPr>
              <w:rFonts w:cstheme="minorBidi"/>
              <w:b w:val="0"/>
              <w:caps w:val="0"/>
              <w:sz w:val="22"/>
              <w:szCs w:val="22"/>
            </w:rPr>
          </w:pPr>
          <w:hyperlink w:anchor="_Toc501615267" w:history="1">
            <w:r w:rsidR="005F44AC" w:rsidRPr="00D33DB7">
              <w:rPr>
                <w:rStyle w:val="Hipervnculo"/>
              </w:rPr>
              <w:t>ÍNDEX DE TAULES</w:t>
            </w:r>
            <w:r w:rsidR="005F44AC">
              <w:rPr>
                <w:webHidden/>
              </w:rPr>
              <w:tab/>
            </w:r>
            <w:r w:rsidR="005F44AC">
              <w:rPr>
                <w:webHidden/>
              </w:rPr>
              <w:fldChar w:fldCharType="begin"/>
            </w:r>
            <w:r w:rsidR="005F44AC">
              <w:rPr>
                <w:webHidden/>
              </w:rPr>
              <w:instrText xml:space="preserve"> PAGEREF _Toc501615267 \h </w:instrText>
            </w:r>
            <w:r w:rsidR="005F44AC">
              <w:rPr>
                <w:webHidden/>
              </w:rPr>
            </w:r>
            <w:r w:rsidR="005F44AC">
              <w:rPr>
                <w:webHidden/>
              </w:rPr>
              <w:fldChar w:fldCharType="separate"/>
            </w:r>
            <w:r w:rsidR="005F44AC">
              <w:rPr>
                <w:webHidden/>
              </w:rPr>
              <w:t>6</w:t>
            </w:r>
            <w:r w:rsidR="005F44AC">
              <w:rPr>
                <w:webHidden/>
              </w:rPr>
              <w:fldChar w:fldCharType="end"/>
            </w:r>
          </w:hyperlink>
        </w:p>
        <w:p w14:paraId="7D63604E" w14:textId="77777777" w:rsidR="005F44AC" w:rsidRDefault="00C9426C">
          <w:pPr>
            <w:pStyle w:val="TDC1"/>
            <w:rPr>
              <w:rFonts w:cstheme="minorBidi"/>
              <w:b w:val="0"/>
              <w:caps w:val="0"/>
              <w:sz w:val="22"/>
              <w:szCs w:val="22"/>
            </w:rPr>
          </w:pPr>
          <w:hyperlink w:anchor="_Toc501615268" w:history="1">
            <w:r w:rsidR="005F44AC" w:rsidRPr="00D33DB7">
              <w:rPr>
                <w:rStyle w:val="Hipervnculo"/>
              </w:rPr>
              <w:t>1. DISPOSICIONS GENERALS</w:t>
            </w:r>
            <w:r w:rsidR="005F44AC">
              <w:rPr>
                <w:webHidden/>
              </w:rPr>
              <w:tab/>
            </w:r>
            <w:r w:rsidR="005F44AC">
              <w:rPr>
                <w:webHidden/>
              </w:rPr>
              <w:fldChar w:fldCharType="begin"/>
            </w:r>
            <w:r w:rsidR="005F44AC">
              <w:rPr>
                <w:webHidden/>
              </w:rPr>
              <w:instrText xml:space="preserve"> PAGEREF _Toc501615268 \h </w:instrText>
            </w:r>
            <w:r w:rsidR="005F44AC">
              <w:rPr>
                <w:webHidden/>
              </w:rPr>
            </w:r>
            <w:r w:rsidR="005F44AC">
              <w:rPr>
                <w:webHidden/>
              </w:rPr>
              <w:fldChar w:fldCharType="separate"/>
            </w:r>
            <w:r w:rsidR="005F44AC">
              <w:rPr>
                <w:webHidden/>
              </w:rPr>
              <w:t>7</w:t>
            </w:r>
            <w:r w:rsidR="005F44AC">
              <w:rPr>
                <w:webHidden/>
              </w:rPr>
              <w:fldChar w:fldCharType="end"/>
            </w:r>
          </w:hyperlink>
        </w:p>
        <w:p w14:paraId="68729063" w14:textId="77777777" w:rsidR="005F44AC" w:rsidRDefault="00C9426C">
          <w:pPr>
            <w:pStyle w:val="TDC2"/>
            <w:rPr>
              <w:noProof/>
            </w:rPr>
          </w:pPr>
          <w:hyperlink w:anchor="_Toc501615269" w:history="1">
            <w:r w:rsidR="005F44AC" w:rsidRPr="00D33DB7">
              <w:rPr>
                <w:rStyle w:val="Hipervnculo"/>
                <w:rFonts w:cs="Arial"/>
                <w:noProof/>
              </w:rPr>
              <w:t>1.1. Objecte DEL CONTRACTE</w:t>
            </w:r>
            <w:r w:rsidR="005F44AC">
              <w:rPr>
                <w:noProof/>
                <w:webHidden/>
              </w:rPr>
              <w:tab/>
            </w:r>
            <w:r w:rsidR="005F44AC">
              <w:rPr>
                <w:noProof/>
                <w:webHidden/>
              </w:rPr>
              <w:fldChar w:fldCharType="begin"/>
            </w:r>
            <w:r w:rsidR="005F44AC">
              <w:rPr>
                <w:noProof/>
                <w:webHidden/>
              </w:rPr>
              <w:instrText xml:space="preserve"> PAGEREF _Toc501615269 \h </w:instrText>
            </w:r>
            <w:r w:rsidR="005F44AC">
              <w:rPr>
                <w:noProof/>
                <w:webHidden/>
              </w:rPr>
            </w:r>
            <w:r w:rsidR="005F44AC">
              <w:rPr>
                <w:noProof/>
                <w:webHidden/>
              </w:rPr>
              <w:fldChar w:fldCharType="separate"/>
            </w:r>
            <w:r w:rsidR="005F44AC">
              <w:rPr>
                <w:noProof/>
                <w:webHidden/>
              </w:rPr>
              <w:t>7</w:t>
            </w:r>
            <w:r w:rsidR="005F44AC">
              <w:rPr>
                <w:noProof/>
                <w:webHidden/>
              </w:rPr>
              <w:fldChar w:fldCharType="end"/>
            </w:r>
          </w:hyperlink>
        </w:p>
        <w:p w14:paraId="0E1A1024" w14:textId="77777777" w:rsidR="005F44AC" w:rsidRDefault="00C9426C">
          <w:pPr>
            <w:pStyle w:val="TDC2"/>
            <w:rPr>
              <w:noProof/>
            </w:rPr>
          </w:pPr>
          <w:hyperlink w:anchor="_Toc501615270" w:history="1">
            <w:r w:rsidR="005F44AC" w:rsidRPr="00D33DB7">
              <w:rPr>
                <w:rStyle w:val="Hipervnculo"/>
                <w:rFonts w:cs="Arial"/>
                <w:noProof/>
              </w:rPr>
              <w:t>1.2. àmbit territorial</w:t>
            </w:r>
            <w:r w:rsidR="005F44AC">
              <w:rPr>
                <w:noProof/>
                <w:webHidden/>
              </w:rPr>
              <w:tab/>
            </w:r>
            <w:r w:rsidR="005F44AC">
              <w:rPr>
                <w:noProof/>
                <w:webHidden/>
              </w:rPr>
              <w:fldChar w:fldCharType="begin"/>
            </w:r>
            <w:r w:rsidR="005F44AC">
              <w:rPr>
                <w:noProof/>
                <w:webHidden/>
              </w:rPr>
              <w:instrText xml:space="preserve"> PAGEREF _Toc501615270 \h </w:instrText>
            </w:r>
            <w:r w:rsidR="005F44AC">
              <w:rPr>
                <w:noProof/>
                <w:webHidden/>
              </w:rPr>
            </w:r>
            <w:r w:rsidR="005F44AC">
              <w:rPr>
                <w:noProof/>
                <w:webHidden/>
              </w:rPr>
              <w:fldChar w:fldCharType="separate"/>
            </w:r>
            <w:r w:rsidR="005F44AC">
              <w:rPr>
                <w:noProof/>
                <w:webHidden/>
              </w:rPr>
              <w:t>8</w:t>
            </w:r>
            <w:r w:rsidR="005F44AC">
              <w:rPr>
                <w:noProof/>
                <w:webHidden/>
              </w:rPr>
              <w:fldChar w:fldCharType="end"/>
            </w:r>
          </w:hyperlink>
        </w:p>
        <w:p w14:paraId="18E9F751" w14:textId="77777777" w:rsidR="005F44AC" w:rsidRDefault="00C9426C">
          <w:pPr>
            <w:pStyle w:val="TDC2"/>
            <w:rPr>
              <w:noProof/>
            </w:rPr>
          </w:pPr>
          <w:hyperlink w:anchor="_Toc501615271" w:history="1">
            <w:r w:rsidR="005F44AC" w:rsidRPr="00D33DB7">
              <w:rPr>
                <w:rStyle w:val="Hipervnculo"/>
                <w:rFonts w:cs="Arial"/>
                <w:noProof/>
              </w:rPr>
              <w:t>1.3. Objectius generals DEL CONTRACTE</w:t>
            </w:r>
            <w:r w:rsidR="005F44AC">
              <w:rPr>
                <w:noProof/>
                <w:webHidden/>
              </w:rPr>
              <w:tab/>
            </w:r>
            <w:r w:rsidR="005F44AC">
              <w:rPr>
                <w:noProof/>
                <w:webHidden/>
              </w:rPr>
              <w:fldChar w:fldCharType="begin"/>
            </w:r>
            <w:r w:rsidR="005F44AC">
              <w:rPr>
                <w:noProof/>
                <w:webHidden/>
              </w:rPr>
              <w:instrText xml:space="preserve"> PAGEREF _Toc501615271 \h </w:instrText>
            </w:r>
            <w:r w:rsidR="005F44AC">
              <w:rPr>
                <w:noProof/>
                <w:webHidden/>
              </w:rPr>
            </w:r>
            <w:r w:rsidR="005F44AC">
              <w:rPr>
                <w:noProof/>
                <w:webHidden/>
              </w:rPr>
              <w:fldChar w:fldCharType="separate"/>
            </w:r>
            <w:r w:rsidR="005F44AC">
              <w:rPr>
                <w:noProof/>
                <w:webHidden/>
              </w:rPr>
              <w:t>8</w:t>
            </w:r>
            <w:r w:rsidR="005F44AC">
              <w:rPr>
                <w:noProof/>
                <w:webHidden/>
              </w:rPr>
              <w:fldChar w:fldCharType="end"/>
            </w:r>
          </w:hyperlink>
        </w:p>
        <w:p w14:paraId="62C1A7C7" w14:textId="77777777" w:rsidR="005F44AC" w:rsidRDefault="00C9426C">
          <w:pPr>
            <w:pStyle w:val="TDC2"/>
            <w:rPr>
              <w:noProof/>
            </w:rPr>
          </w:pPr>
          <w:hyperlink w:anchor="_Toc501615272" w:history="1">
            <w:r w:rsidR="005F44AC" w:rsidRPr="00D33DB7">
              <w:rPr>
                <w:rStyle w:val="Hipervnculo"/>
                <w:rFonts w:cs="Arial"/>
                <w:noProof/>
              </w:rPr>
              <w:t>1.4. CARACTERÍSTIQUES per al dimensionament del servei</w:t>
            </w:r>
            <w:r w:rsidR="005F44AC">
              <w:rPr>
                <w:noProof/>
                <w:webHidden/>
              </w:rPr>
              <w:tab/>
            </w:r>
            <w:r w:rsidR="005F44AC">
              <w:rPr>
                <w:noProof/>
                <w:webHidden/>
              </w:rPr>
              <w:fldChar w:fldCharType="begin"/>
            </w:r>
            <w:r w:rsidR="005F44AC">
              <w:rPr>
                <w:noProof/>
                <w:webHidden/>
              </w:rPr>
              <w:instrText xml:space="preserve"> PAGEREF _Toc501615272 \h </w:instrText>
            </w:r>
            <w:r w:rsidR="005F44AC">
              <w:rPr>
                <w:noProof/>
                <w:webHidden/>
              </w:rPr>
            </w:r>
            <w:r w:rsidR="005F44AC">
              <w:rPr>
                <w:noProof/>
                <w:webHidden/>
              </w:rPr>
              <w:fldChar w:fldCharType="separate"/>
            </w:r>
            <w:r w:rsidR="005F44AC">
              <w:rPr>
                <w:noProof/>
                <w:webHidden/>
              </w:rPr>
              <w:t>9</w:t>
            </w:r>
            <w:r w:rsidR="005F44AC">
              <w:rPr>
                <w:noProof/>
                <w:webHidden/>
              </w:rPr>
              <w:fldChar w:fldCharType="end"/>
            </w:r>
          </w:hyperlink>
        </w:p>
        <w:p w14:paraId="3A4E76D4" w14:textId="77777777" w:rsidR="005F44AC" w:rsidRDefault="00C9426C">
          <w:pPr>
            <w:pStyle w:val="TDC1"/>
            <w:rPr>
              <w:rFonts w:cstheme="minorBidi"/>
              <w:b w:val="0"/>
              <w:caps w:val="0"/>
              <w:sz w:val="22"/>
              <w:szCs w:val="22"/>
            </w:rPr>
          </w:pPr>
          <w:hyperlink w:anchor="_Toc501615273" w:history="1">
            <w:r w:rsidR="005F44AC" w:rsidRPr="00D33DB7">
              <w:rPr>
                <w:rStyle w:val="Hipervnculo"/>
              </w:rPr>
              <w:t>2. servei de recollida porta a porta de residus domiciliaris en nuclis urbans</w:t>
            </w:r>
            <w:r w:rsidR="005F44AC">
              <w:rPr>
                <w:webHidden/>
              </w:rPr>
              <w:tab/>
            </w:r>
            <w:r w:rsidR="005F44AC">
              <w:rPr>
                <w:webHidden/>
              </w:rPr>
              <w:fldChar w:fldCharType="begin"/>
            </w:r>
            <w:r w:rsidR="005F44AC">
              <w:rPr>
                <w:webHidden/>
              </w:rPr>
              <w:instrText xml:space="preserve"> PAGEREF _Toc501615273 \h </w:instrText>
            </w:r>
            <w:r w:rsidR="005F44AC">
              <w:rPr>
                <w:webHidden/>
              </w:rPr>
            </w:r>
            <w:r w:rsidR="005F44AC">
              <w:rPr>
                <w:webHidden/>
              </w:rPr>
              <w:fldChar w:fldCharType="separate"/>
            </w:r>
            <w:r w:rsidR="005F44AC">
              <w:rPr>
                <w:webHidden/>
              </w:rPr>
              <w:t>11</w:t>
            </w:r>
            <w:r w:rsidR="005F44AC">
              <w:rPr>
                <w:webHidden/>
              </w:rPr>
              <w:fldChar w:fldCharType="end"/>
            </w:r>
          </w:hyperlink>
        </w:p>
        <w:p w14:paraId="6F316E51" w14:textId="77777777" w:rsidR="005F44AC" w:rsidRDefault="00C9426C">
          <w:pPr>
            <w:pStyle w:val="TDC2"/>
            <w:rPr>
              <w:noProof/>
            </w:rPr>
          </w:pPr>
          <w:hyperlink w:anchor="_Toc501615274" w:history="1">
            <w:r w:rsidR="005F44AC" w:rsidRPr="00D33DB7">
              <w:rPr>
                <w:rStyle w:val="Hipervnculo"/>
                <w:rFonts w:cs="Arial"/>
                <w:noProof/>
              </w:rPr>
              <w:t>2.1. Sistema d’aportació dels residus DOMICILIARIS</w:t>
            </w:r>
            <w:r w:rsidR="005F44AC">
              <w:rPr>
                <w:noProof/>
                <w:webHidden/>
              </w:rPr>
              <w:tab/>
            </w:r>
            <w:r w:rsidR="005F44AC">
              <w:rPr>
                <w:noProof/>
                <w:webHidden/>
              </w:rPr>
              <w:fldChar w:fldCharType="begin"/>
            </w:r>
            <w:r w:rsidR="005F44AC">
              <w:rPr>
                <w:noProof/>
                <w:webHidden/>
              </w:rPr>
              <w:instrText xml:space="preserve"> PAGEREF _Toc501615274 \h </w:instrText>
            </w:r>
            <w:r w:rsidR="005F44AC">
              <w:rPr>
                <w:noProof/>
                <w:webHidden/>
              </w:rPr>
            </w:r>
            <w:r w:rsidR="005F44AC">
              <w:rPr>
                <w:noProof/>
                <w:webHidden/>
              </w:rPr>
              <w:fldChar w:fldCharType="separate"/>
            </w:r>
            <w:r w:rsidR="005F44AC">
              <w:rPr>
                <w:noProof/>
                <w:webHidden/>
              </w:rPr>
              <w:t>11</w:t>
            </w:r>
            <w:r w:rsidR="005F44AC">
              <w:rPr>
                <w:noProof/>
                <w:webHidden/>
              </w:rPr>
              <w:fldChar w:fldCharType="end"/>
            </w:r>
          </w:hyperlink>
        </w:p>
        <w:p w14:paraId="56620852" w14:textId="77777777" w:rsidR="005F44AC" w:rsidRDefault="00C9426C">
          <w:pPr>
            <w:pStyle w:val="TDC2"/>
            <w:rPr>
              <w:noProof/>
            </w:rPr>
          </w:pPr>
          <w:hyperlink w:anchor="_Toc501615275" w:history="1">
            <w:r w:rsidR="005F44AC" w:rsidRPr="00D33DB7">
              <w:rPr>
                <w:rStyle w:val="Hipervnculo"/>
                <w:rFonts w:cs="Arial"/>
                <w:noProof/>
              </w:rPr>
              <w:t>2.2. HORARIS I FREQÜÈNCIES DE RECOLLIDA PORTA A PORTA DE RESIDUS</w:t>
            </w:r>
            <w:r w:rsidR="005F44AC">
              <w:rPr>
                <w:noProof/>
                <w:webHidden/>
              </w:rPr>
              <w:tab/>
            </w:r>
            <w:r w:rsidR="005F44AC">
              <w:rPr>
                <w:noProof/>
                <w:webHidden/>
              </w:rPr>
              <w:fldChar w:fldCharType="begin"/>
            </w:r>
            <w:r w:rsidR="005F44AC">
              <w:rPr>
                <w:noProof/>
                <w:webHidden/>
              </w:rPr>
              <w:instrText xml:space="preserve"> PAGEREF _Toc501615275 \h </w:instrText>
            </w:r>
            <w:r w:rsidR="005F44AC">
              <w:rPr>
                <w:noProof/>
                <w:webHidden/>
              </w:rPr>
            </w:r>
            <w:r w:rsidR="005F44AC">
              <w:rPr>
                <w:noProof/>
                <w:webHidden/>
              </w:rPr>
              <w:fldChar w:fldCharType="separate"/>
            </w:r>
            <w:r w:rsidR="005F44AC">
              <w:rPr>
                <w:noProof/>
                <w:webHidden/>
              </w:rPr>
              <w:t>12</w:t>
            </w:r>
            <w:r w:rsidR="005F44AC">
              <w:rPr>
                <w:noProof/>
                <w:webHidden/>
              </w:rPr>
              <w:fldChar w:fldCharType="end"/>
            </w:r>
          </w:hyperlink>
        </w:p>
        <w:p w14:paraId="09E6050A" w14:textId="77777777" w:rsidR="005F44AC" w:rsidRDefault="00C9426C">
          <w:pPr>
            <w:pStyle w:val="TDC2"/>
            <w:rPr>
              <w:noProof/>
            </w:rPr>
          </w:pPr>
          <w:hyperlink w:anchor="_Toc501615276" w:history="1">
            <w:r w:rsidR="005F44AC" w:rsidRPr="00D33DB7">
              <w:rPr>
                <w:rStyle w:val="Hipervnculo"/>
                <w:rFonts w:cs="Arial"/>
                <w:noProof/>
              </w:rPr>
              <w:t>2.3. RUTES I EQUIPS DE RECOLLIDA</w:t>
            </w:r>
            <w:r w:rsidR="005F44AC">
              <w:rPr>
                <w:noProof/>
                <w:webHidden/>
              </w:rPr>
              <w:tab/>
            </w:r>
            <w:r w:rsidR="005F44AC">
              <w:rPr>
                <w:noProof/>
                <w:webHidden/>
              </w:rPr>
              <w:fldChar w:fldCharType="begin"/>
            </w:r>
            <w:r w:rsidR="005F44AC">
              <w:rPr>
                <w:noProof/>
                <w:webHidden/>
              </w:rPr>
              <w:instrText xml:space="preserve"> PAGEREF _Toc501615276 \h </w:instrText>
            </w:r>
            <w:r w:rsidR="005F44AC">
              <w:rPr>
                <w:noProof/>
                <w:webHidden/>
              </w:rPr>
            </w:r>
            <w:r w:rsidR="005F44AC">
              <w:rPr>
                <w:noProof/>
                <w:webHidden/>
              </w:rPr>
              <w:fldChar w:fldCharType="separate"/>
            </w:r>
            <w:r w:rsidR="005F44AC">
              <w:rPr>
                <w:noProof/>
                <w:webHidden/>
              </w:rPr>
              <w:t>13</w:t>
            </w:r>
            <w:r w:rsidR="005F44AC">
              <w:rPr>
                <w:noProof/>
                <w:webHidden/>
              </w:rPr>
              <w:fldChar w:fldCharType="end"/>
            </w:r>
          </w:hyperlink>
        </w:p>
        <w:p w14:paraId="585BFC8A" w14:textId="77777777" w:rsidR="005F44AC" w:rsidRDefault="00C9426C">
          <w:pPr>
            <w:pStyle w:val="TDC2"/>
            <w:rPr>
              <w:noProof/>
            </w:rPr>
          </w:pPr>
          <w:hyperlink w:anchor="_Toc501615277" w:history="1">
            <w:r w:rsidR="005F44AC" w:rsidRPr="00D33DB7">
              <w:rPr>
                <w:rStyle w:val="Hipervnculo"/>
                <w:rFonts w:cs="Arial"/>
                <w:noProof/>
              </w:rPr>
              <w:t>2.4. criteris de qualitat de les fraccions recollides</w:t>
            </w:r>
            <w:r w:rsidR="005F44AC">
              <w:rPr>
                <w:noProof/>
                <w:webHidden/>
              </w:rPr>
              <w:tab/>
            </w:r>
            <w:r w:rsidR="005F44AC">
              <w:rPr>
                <w:noProof/>
                <w:webHidden/>
              </w:rPr>
              <w:fldChar w:fldCharType="begin"/>
            </w:r>
            <w:r w:rsidR="005F44AC">
              <w:rPr>
                <w:noProof/>
                <w:webHidden/>
              </w:rPr>
              <w:instrText xml:space="preserve"> PAGEREF _Toc501615277 \h </w:instrText>
            </w:r>
            <w:r w:rsidR="005F44AC">
              <w:rPr>
                <w:noProof/>
                <w:webHidden/>
              </w:rPr>
            </w:r>
            <w:r w:rsidR="005F44AC">
              <w:rPr>
                <w:noProof/>
                <w:webHidden/>
              </w:rPr>
              <w:fldChar w:fldCharType="separate"/>
            </w:r>
            <w:r w:rsidR="005F44AC">
              <w:rPr>
                <w:noProof/>
                <w:webHidden/>
              </w:rPr>
              <w:t>14</w:t>
            </w:r>
            <w:r w:rsidR="005F44AC">
              <w:rPr>
                <w:noProof/>
                <w:webHidden/>
              </w:rPr>
              <w:fldChar w:fldCharType="end"/>
            </w:r>
          </w:hyperlink>
        </w:p>
        <w:p w14:paraId="5BF424E7" w14:textId="77777777" w:rsidR="005F44AC" w:rsidRDefault="00C9426C">
          <w:pPr>
            <w:pStyle w:val="TDC1"/>
            <w:rPr>
              <w:rFonts w:cstheme="minorBidi"/>
              <w:b w:val="0"/>
              <w:caps w:val="0"/>
              <w:sz w:val="22"/>
              <w:szCs w:val="22"/>
            </w:rPr>
          </w:pPr>
          <w:hyperlink w:anchor="_Toc501615278" w:history="1">
            <w:r w:rsidR="005F44AC" w:rsidRPr="00D33DB7">
              <w:rPr>
                <w:rStyle w:val="Hipervnculo"/>
              </w:rPr>
              <w:t xml:space="preserve">3. servei de recollida D’ÀREES TANCADES AMB CONTROL D’ACCÉS ELECTRÒNIC </w:t>
            </w:r>
            <w:r w:rsidR="005F44AC" w:rsidRPr="00D33DB7">
              <w:rPr>
                <w:rStyle w:val="Hipervnculo"/>
                <w:i/>
              </w:rPr>
              <w:t>(en cas que se’n prevegin)</w:t>
            </w:r>
            <w:r w:rsidR="005F44AC">
              <w:rPr>
                <w:webHidden/>
              </w:rPr>
              <w:tab/>
            </w:r>
            <w:r w:rsidR="005F44AC">
              <w:rPr>
                <w:webHidden/>
              </w:rPr>
              <w:fldChar w:fldCharType="begin"/>
            </w:r>
            <w:r w:rsidR="005F44AC">
              <w:rPr>
                <w:webHidden/>
              </w:rPr>
              <w:instrText xml:space="preserve"> PAGEREF _Toc501615278 \h </w:instrText>
            </w:r>
            <w:r w:rsidR="005F44AC">
              <w:rPr>
                <w:webHidden/>
              </w:rPr>
            </w:r>
            <w:r w:rsidR="005F44AC">
              <w:rPr>
                <w:webHidden/>
              </w:rPr>
              <w:fldChar w:fldCharType="separate"/>
            </w:r>
            <w:r w:rsidR="005F44AC">
              <w:rPr>
                <w:webHidden/>
              </w:rPr>
              <w:t>16</w:t>
            </w:r>
            <w:r w:rsidR="005F44AC">
              <w:rPr>
                <w:webHidden/>
              </w:rPr>
              <w:fldChar w:fldCharType="end"/>
            </w:r>
          </w:hyperlink>
        </w:p>
        <w:p w14:paraId="4038ABE7" w14:textId="77777777" w:rsidR="005F44AC" w:rsidRDefault="00C9426C">
          <w:pPr>
            <w:pStyle w:val="TDC2"/>
            <w:rPr>
              <w:noProof/>
            </w:rPr>
          </w:pPr>
          <w:hyperlink w:anchor="_Toc501615279" w:history="1">
            <w:r w:rsidR="005F44AC" w:rsidRPr="00D33DB7">
              <w:rPr>
                <w:rStyle w:val="Hipervnculo"/>
                <w:rFonts w:cs="Arial"/>
                <w:noProof/>
              </w:rPr>
              <w:t>3.1. nombre i tipologia de CONTENIDORS</w:t>
            </w:r>
            <w:r w:rsidR="005F44AC">
              <w:rPr>
                <w:noProof/>
                <w:webHidden/>
              </w:rPr>
              <w:tab/>
            </w:r>
            <w:r w:rsidR="005F44AC">
              <w:rPr>
                <w:noProof/>
                <w:webHidden/>
              </w:rPr>
              <w:fldChar w:fldCharType="begin"/>
            </w:r>
            <w:r w:rsidR="005F44AC">
              <w:rPr>
                <w:noProof/>
                <w:webHidden/>
              </w:rPr>
              <w:instrText xml:space="preserve"> PAGEREF _Toc501615279 \h </w:instrText>
            </w:r>
            <w:r w:rsidR="005F44AC">
              <w:rPr>
                <w:noProof/>
                <w:webHidden/>
              </w:rPr>
            </w:r>
            <w:r w:rsidR="005F44AC">
              <w:rPr>
                <w:noProof/>
                <w:webHidden/>
              </w:rPr>
              <w:fldChar w:fldCharType="separate"/>
            </w:r>
            <w:r w:rsidR="005F44AC">
              <w:rPr>
                <w:noProof/>
                <w:webHidden/>
              </w:rPr>
              <w:t>16</w:t>
            </w:r>
            <w:r w:rsidR="005F44AC">
              <w:rPr>
                <w:noProof/>
                <w:webHidden/>
              </w:rPr>
              <w:fldChar w:fldCharType="end"/>
            </w:r>
          </w:hyperlink>
        </w:p>
        <w:p w14:paraId="59278BAB" w14:textId="77777777" w:rsidR="005F44AC" w:rsidRDefault="00C9426C">
          <w:pPr>
            <w:pStyle w:val="TDC2"/>
            <w:rPr>
              <w:noProof/>
            </w:rPr>
          </w:pPr>
          <w:hyperlink w:anchor="_Toc501615280" w:history="1">
            <w:r w:rsidR="005F44AC" w:rsidRPr="00D33DB7">
              <w:rPr>
                <w:rStyle w:val="Hipervnculo"/>
                <w:rFonts w:cs="Arial"/>
                <w:noProof/>
              </w:rPr>
              <w:t>3.2. HORARIS I FREQÜÈNCIES DE RECOLLIDA de les àrees tancades</w:t>
            </w:r>
            <w:r w:rsidR="005F44AC">
              <w:rPr>
                <w:noProof/>
                <w:webHidden/>
              </w:rPr>
              <w:tab/>
            </w:r>
            <w:r w:rsidR="005F44AC">
              <w:rPr>
                <w:noProof/>
                <w:webHidden/>
              </w:rPr>
              <w:fldChar w:fldCharType="begin"/>
            </w:r>
            <w:r w:rsidR="005F44AC">
              <w:rPr>
                <w:noProof/>
                <w:webHidden/>
              </w:rPr>
              <w:instrText xml:space="preserve"> PAGEREF _Toc501615280 \h </w:instrText>
            </w:r>
            <w:r w:rsidR="005F44AC">
              <w:rPr>
                <w:noProof/>
                <w:webHidden/>
              </w:rPr>
            </w:r>
            <w:r w:rsidR="005F44AC">
              <w:rPr>
                <w:noProof/>
                <w:webHidden/>
              </w:rPr>
              <w:fldChar w:fldCharType="separate"/>
            </w:r>
            <w:r w:rsidR="005F44AC">
              <w:rPr>
                <w:noProof/>
                <w:webHidden/>
              </w:rPr>
              <w:t>17</w:t>
            </w:r>
            <w:r w:rsidR="005F44AC">
              <w:rPr>
                <w:noProof/>
                <w:webHidden/>
              </w:rPr>
              <w:fldChar w:fldCharType="end"/>
            </w:r>
          </w:hyperlink>
        </w:p>
        <w:p w14:paraId="5D25F54A" w14:textId="77777777" w:rsidR="005F44AC" w:rsidRDefault="00C9426C">
          <w:pPr>
            <w:pStyle w:val="TDC2"/>
            <w:rPr>
              <w:noProof/>
            </w:rPr>
          </w:pPr>
          <w:hyperlink w:anchor="_Toc501615281" w:history="1">
            <w:r w:rsidR="005F44AC" w:rsidRPr="00D33DB7">
              <w:rPr>
                <w:rStyle w:val="Hipervnculo"/>
                <w:rFonts w:cs="Arial"/>
                <w:noProof/>
              </w:rPr>
              <w:t>3.3. NETEJA I MANTENIMENT DE LES ÀREES TANCADES</w:t>
            </w:r>
            <w:r w:rsidR="005F44AC">
              <w:rPr>
                <w:noProof/>
                <w:webHidden/>
              </w:rPr>
              <w:tab/>
            </w:r>
            <w:r w:rsidR="005F44AC">
              <w:rPr>
                <w:noProof/>
                <w:webHidden/>
              </w:rPr>
              <w:fldChar w:fldCharType="begin"/>
            </w:r>
            <w:r w:rsidR="005F44AC">
              <w:rPr>
                <w:noProof/>
                <w:webHidden/>
              </w:rPr>
              <w:instrText xml:space="preserve"> PAGEREF _Toc501615281 \h </w:instrText>
            </w:r>
            <w:r w:rsidR="005F44AC">
              <w:rPr>
                <w:noProof/>
                <w:webHidden/>
              </w:rPr>
            </w:r>
            <w:r w:rsidR="005F44AC">
              <w:rPr>
                <w:noProof/>
                <w:webHidden/>
              </w:rPr>
              <w:fldChar w:fldCharType="separate"/>
            </w:r>
            <w:r w:rsidR="005F44AC">
              <w:rPr>
                <w:noProof/>
                <w:webHidden/>
              </w:rPr>
              <w:t>17</w:t>
            </w:r>
            <w:r w:rsidR="005F44AC">
              <w:rPr>
                <w:noProof/>
                <w:webHidden/>
              </w:rPr>
              <w:fldChar w:fldCharType="end"/>
            </w:r>
          </w:hyperlink>
        </w:p>
        <w:p w14:paraId="143FED61" w14:textId="77777777" w:rsidR="005F44AC" w:rsidRDefault="00C9426C">
          <w:pPr>
            <w:pStyle w:val="TDC2"/>
            <w:rPr>
              <w:noProof/>
            </w:rPr>
          </w:pPr>
          <w:hyperlink w:anchor="_Toc501615282" w:history="1">
            <w:r w:rsidR="005F44AC" w:rsidRPr="00D33DB7">
              <w:rPr>
                <w:rStyle w:val="Hipervnculo"/>
                <w:rFonts w:cs="Arial"/>
                <w:noProof/>
              </w:rPr>
              <w:t>3.4. RUTES I EQUIPS DE RECOLLIDA</w:t>
            </w:r>
            <w:r w:rsidR="005F44AC">
              <w:rPr>
                <w:noProof/>
                <w:webHidden/>
              </w:rPr>
              <w:tab/>
            </w:r>
            <w:r w:rsidR="005F44AC">
              <w:rPr>
                <w:noProof/>
                <w:webHidden/>
              </w:rPr>
              <w:fldChar w:fldCharType="begin"/>
            </w:r>
            <w:r w:rsidR="005F44AC">
              <w:rPr>
                <w:noProof/>
                <w:webHidden/>
              </w:rPr>
              <w:instrText xml:space="preserve"> PAGEREF _Toc501615282 \h </w:instrText>
            </w:r>
            <w:r w:rsidR="005F44AC">
              <w:rPr>
                <w:noProof/>
                <w:webHidden/>
              </w:rPr>
            </w:r>
            <w:r w:rsidR="005F44AC">
              <w:rPr>
                <w:noProof/>
                <w:webHidden/>
              </w:rPr>
              <w:fldChar w:fldCharType="separate"/>
            </w:r>
            <w:r w:rsidR="005F44AC">
              <w:rPr>
                <w:noProof/>
                <w:webHidden/>
              </w:rPr>
              <w:t>18</w:t>
            </w:r>
            <w:r w:rsidR="005F44AC">
              <w:rPr>
                <w:noProof/>
                <w:webHidden/>
              </w:rPr>
              <w:fldChar w:fldCharType="end"/>
            </w:r>
          </w:hyperlink>
        </w:p>
        <w:p w14:paraId="73825F60" w14:textId="77777777" w:rsidR="005F44AC" w:rsidRDefault="00C9426C">
          <w:pPr>
            <w:pStyle w:val="TDC2"/>
            <w:rPr>
              <w:noProof/>
            </w:rPr>
          </w:pPr>
          <w:hyperlink w:anchor="_Toc501615283" w:history="1">
            <w:r w:rsidR="005F44AC" w:rsidRPr="00D33DB7">
              <w:rPr>
                <w:rStyle w:val="Hipervnculo"/>
                <w:rFonts w:cs="Arial"/>
                <w:noProof/>
              </w:rPr>
              <w:t>3.5. criteris de qualitat de les fraccions recollides</w:t>
            </w:r>
            <w:r w:rsidR="005F44AC">
              <w:rPr>
                <w:noProof/>
                <w:webHidden/>
              </w:rPr>
              <w:tab/>
            </w:r>
            <w:r w:rsidR="005F44AC">
              <w:rPr>
                <w:noProof/>
                <w:webHidden/>
              </w:rPr>
              <w:fldChar w:fldCharType="begin"/>
            </w:r>
            <w:r w:rsidR="005F44AC">
              <w:rPr>
                <w:noProof/>
                <w:webHidden/>
              </w:rPr>
              <w:instrText xml:space="preserve"> PAGEREF _Toc501615283 \h </w:instrText>
            </w:r>
            <w:r w:rsidR="005F44AC">
              <w:rPr>
                <w:noProof/>
                <w:webHidden/>
              </w:rPr>
            </w:r>
            <w:r w:rsidR="005F44AC">
              <w:rPr>
                <w:noProof/>
                <w:webHidden/>
              </w:rPr>
              <w:fldChar w:fldCharType="separate"/>
            </w:r>
            <w:r w:rsidR="005F44AC">
              <w:rPr>
                <w:noProof/>
                <w:webHidden/>
              </w:rPr>
              <w:t>18</w:t>
            </w:r>
            <w:r w:rsidR="005F44AC">
              <w:rPr>
                <w:noProof/>
                <w:webHidden/>
              </w:rPr>
              <w:fldChar w:fldCharType="end"/>
            </w:r>
          </w:hyperlink>
        </w:p>
        <w:p w14:paraId="6B91EE78" w14:textId="77777777" w:rsidR="005F44AC" w:rsidRDefault="00C9426C">
          <w:pPr>
            <w:pStyle w:val="TDC1"/>
            <w:rPr>
              <w:rFonts w:cstheme="minorBidi"/>
              <w:b w:val="0"/>
              <w:caps w:val="0"/>
              <w:sz w:val="22"/>
              <w:szCs w:val="22"/>
            </w:rPr>
          </w:pPr>
          <w:hyperlink w:anchor="_Toc501615284" w:history="1">
            <w:r w:rsidR="005F44AC" w:rsidRPr="00D33DB7">
              <w:rPr>
                <w:rStyle w:val="Hipervnculo"/>
              </w:rPr>
              <w:t>4. servei de recollida porta a porta de residus comercials i d’equipaments</w:t>
            </w:r>
            <w:r w:rsidR="005F44AC">
              <w:rPr>
                <w:webHidden/>
              </w:rPr>
              <w:tab/>
            </w:r>
            <w:r w:rsidR="005F44AC">
              <w:rPr>
                <w:webHidden/>
              </w:rPr>
              <w:fldChar w:fldCharType="begin"/>
            </w:r>
            <w:r w:rsidR="005F44AC">
              <w:rPr>
                <w:webHidden/>
              </w:rPr>
              <w:instrText xml:space="preserve"> PAGEREF _Toc501615284 \h </w:instrText>
            </w:r>
            <w:r w:rsidR="005F44AC">
              <w:rPr>
                <w:webHidden/>
              </w:rPr>
            </w:r>
            <w:r w:rsidR="005F44AC">
              <w:rPr>
                <w:webHidden/>
              </w:rPr>
              <w:fldChar w:fldCharType="separate"/>
            </w:r>
            <w:r w:rsidR="005F44AC">
              <w:rPr>
                <w:webHidden/>
              </w:rPr>
              <w:t>20</w:t>
            </w:r>
            <w:r w:rsidR="005F44AC">
              <w:rPr>
                <w:webHidden/>
              </w:rPr>
              <w:fldChar w:fldCharType="end"/>
            </w:r>
          </w:hyperlink>
        </w:p>
        <w:p w14:paraId="58765087" w14:textId="77777777" w:rsidR="005F44AC" w:rsidRDefault="00C9426C">
          <w:pPr>
            <w:pStyle w:val="TDC2"/>
            <w:rPr>
              <w:noProof/>
            </w:rPr>
          </w:pPr>
          <w:hyperlink w:anchor="_Toc501615285" w:history="1">
            <w:r w:rsidR="005F44AC" w:rsidRPr="00D33DB7">
              <w:rPr>
                <w:rStyle w:val="Hipervnculo"/>
                <w:rFonts w:cs="Arial"/>
                <w:noProof/>
              </w:rPr>
              <w:t>4.1. Sistema d’aportació dels residus COMERCIALs I D’EQUIPAMENTs</w:t>
            </w:r>
            <w:r w:rsidR="005F44AC">
              <w:rPr>
                <w:noProof/>
                <w:webHidden/>
              </w:rPr>
              <w:tab/>
            </w:r>
            <w:r w:rsidR="005F44AC">
              <w:rPr>
                <w:noProof/>
                <w:webHidden/>
              </w:rPr>
              <w:fldChar w:fldCharType="begin"/>
            </w:r>
            <w:r w:rsidR="005F44AC">
              <w:rPr>
                <w:noProof/>
                <w:webHidden/>
              </w:rPr>
              <w:instrText xml:space="preserve"> PAGEREF _Toc501615285 \h </w:instrText>
            </w:r>
            <w:r w:rsidR="005F44AC">
              <w:rPr>
                <w:noProof/>
                <w:webHidden/>
              </w:rPr>
            </w:r>
            <w:r w:rsidR="005F44AC">
              <w:rPr>
                <w:noProof/>
                <w:webHidden/>
              </w:rPr>
              <w:fldChar w:fldCharType="separate"/>
            </w:r>
            <w:r w:rsidR="005F44AC">
              <w:rPr>
                <w:noProof/>
                <w:webHidden/>
              </w:rPr>
              <w:t>20</w:t>
            </w:r>
            <w:r w:rsidR="005F44AC">
              <w:rPr>
                <w:noProof/>
                <w:webHidden/>
              </w:rPr>
              <w:fldChar w:fldCharType="end"/>
            </w:r>
          </w:hyperlink>
        </w:p>
        <w:p w14:paraId="4DFC2A47" w14:textId="77777777" w:rsidR="005F44AC" w:rsidRDefault="00C9426C">
          <w:pPr>
            <w:pStyle w:val="TDC2"/>
            <w:rPr>
              <w:noProof/>
            </w:rPr>
          </w:pPr>
          <w:hyperlink w:anchor="_Toc501615286" w:history="1">
            <w:r w:rsidR="005F44AC" w:rsidRPr="00D33DB7">
              <w:rPr>
                <w:rStyle w:val="Hipervnculo"/>
                <w:rFonts w:cs="Arial"/>
                <w:noProof/>
              </w:rPr>
              <w:t>4.2. HORARIS I FREQÜÈNCIES DE RECOLLIDA PORTA A PORTA DE RESIDUS comercials i d’equipaments</w:t>
            </w:r>
            <w:r w:rsidR="005F44AC">
              <w:rPr>
                <w:noProof/>
                <w:webHidden/>
              </w:rPr>
              <w:tab/>
            </w:r>
            <w:r w:rsidR="005F44AC">
              <w:rPr>
                <w:noProof/>
                <w:webHidden/>
              </w:rPr>
              <w:fldChar w:fldCharType="begin"/>
            </w:r>
            <w:r w:rsidR="005F44AC">
              <w:rPr>
                <w:noProof/>
                <w:webHidden/>
              </w:rPr>
              <w:instrText xml:space="preserve"> PAGEREF _Toc501615286 \h </w:instrText>
            </w:r>
            <w:r w:rsidR="005F44AC">
              <w:rPr>
                <w:noProof/>
                <w:webHidden/>
              </w:rPr>
            </w:r>
            <w:r w:rsidR="005F44AC">
              <w:rPr>
                <w:noProof/>
                <w:webHidden/>
              </w:rPr>
              <w:fldChar w:fldCharType="separate"/>
            </w:r>
            <w:r w:rsidR="005F44AC">
              <w:rPr>
                <w:noProof/>
                <w:webHidden/>
              </w:rPr>
              <w:t>21</w:t>
            </w:r>
            <w:r w:rsidR="005F44AC">
              <w:rPr>
                <w:noProof/>
                <w:webHidden/>
              </w:rPr>
              <w:fldChar w:fldCharType="end"/>
            </w:r>
          </w:hyperlink>
        </w:p>
        <w:p w14:paraId="5DEEBA76" w14:textId="77777777" w:rsidR="005F44AC" w:rsidRDefault="00C9426C">
          <w:pPr>
            <w:pStyle w:val="TDC2"/>
            <w:rPr>
              <w:noProof/>
            </w:rPr>
          </w:pPr>
          <w:hyperlink w:anchor="_Toc501615287" w:history="1">
            <w:r w:rsidR="005F44AC" w:rsidRPr="00D33DB7">
              <w:rPr>
                <w:rStyle w:val="Hipervnculo"/>
                <w:rFonts w:cs="Arial"/>
                <w:noProof/>
              </w:rPr>
              <w:t>4.3. RUTES I EQUIPS DE RECOLLIDA</w:t>
            </w:r>
            <w:r w:rsidR="005F44AC">
              <w:rPr>
                <w:noProof/>
                <w:webHidden/>
              </w:rPr>
              <w:tab/>
            </w:r>
            <w:r w:rsidR="005F44AC">
              <w:rPr>
                <w:noProof/>
                <w:webHidden/>
              </w:rPr>
              <w:fldChar w:fldCharType="begin"/>
            </w:r>
            <w:r w:rsidR="005F44AC">
              <w:rPr>
                <w:noProof/>
                <w:webHidden/>
              </w:rPr>
              <w:instrText xml:space="preserve"> PAGEREF _Toc501615287 \h </w:instrText>
            </w:r>
            <w:r w:rsidR="005F44AC">
              <w:rPr>
                <w:noProof/>
                <w:webHidden/>
              </w:rPr>
            </w:r>
            <w:r w:rsidR="005F44AC">
              <w:rPr>
                <w:noProof/>
                <w:webHidden/>
              </w:rPr>
              <w:fldChar w:fldCharType="separate"/>
            </w:r>
            <w:r w:rsidR="005F44AC">
              <w:rPr>
                <w:noProof/>
                <w:webHidden/>
              </w:rPr>
              <w:t>22</w:t>
            </w:r>
            <w:r w:rsidR="005F44AC">
              <w:rPr>
                <w:noProof/>
                <w:webHidden/>
              </w:rPr>
              <w:fldChar w:fldCharType="end"/>
            </w:r>
          </w:hyperlink>
        </w:p>
        <w:p w14:paraId="2A742473" w14:textId="77777777" w:rsidR="005F44AC" w:rsidRDefault="00C9426C">
          <w:pPr>
            <w:pStyle w:val="TDC2"/>
            <w:rPr>
              <w:noProof/>
            </w:rPr>
          </w:pPr>
          <w:hyperlink w:anchor="_Toc501615288" w:history="1">
            <w:r w:rsidR="005F44AC" w:rsidRPr="00D33DB7">
              <w:rPr>
                <w:rStyle w:val="Hipervnculo"/>
                <w:rFonts w:cs="Arial"/>
                <w:noProof/>
              </w:rPr>
              <w:t>4.4. criteris de qualitat de les fraccions recollides</w:t>
            </w:r>
            <w:r w:rsidR="005F44AC">
              <w:rPr>
                <w:noProof/>
                <w:webHidden/>
              </w:rPr>
              <w:tab/>
            </w:r>
            <w:r w:rsidR="005F44AC">
              <w:rPr>
                <w:noProof/>
                <w:webHidden/>
              </w:rPr>
              <w:fldChar w:fldCharType="begin"/>
            </w:r>
            <w:r w:rsidR="005F44AC">
              <w:rPr>
                <w:noProof/>
                <w:webHidden/>
              </w:rPr>
              <w:instrText xml:space="preserve"> PAGEREF _Toc501615288 \h </w:instrText>
            </w:r>
            <w:r w:rsidR="005F44AC">
              <w:rPr>
                <w:noProof/>
                <w:webHidden/>
              </w:rPr>
            </w:r>
            <w:r w:rsidR="005F44AC">
              <w:rPr>
                <w:noProof/>
                <w:webHidden/>
              </w:rPr>
              <w:fldChar w:fldCharType="separate"/>
            </w:r>
            <w:r w:rsidR="005F44AC">
              <w:rPr>
                <w:noProof/>
                <w:webHidden/>
              </w:rPr>
              <w:t>22</w:t>
            </w:r>
            <w:r w:rsidR="005F44AC">
              <w:rPr>
                <w:noProof/>
                <w:webHidden/>
              </w:rPr>
              <w:fldChar w:fldCharType="end"/>
            </w:r>
          </w:hyperlink>
        </w:p>
        <w:p w14:paraId="44A7129D" w14:textId="77777777" w:rsidR="005F44AC" w:rsidRDefault="00C9426C">
          <w:pPr>
            <w:pStyle w:val="TDC1"/>
            <w:rPr>
              <w:rFonts w:cstheme="minorBidi"/>
              <w:b w:val="0"/>
              <w:caps w:val="0"/>
              <w:sz w:val="22"/>
              <w:szCs w:val="22"/>
            </w:rPr>
          </w:pPr>
          <w:hyperlink w:anchor="_Toc501615289" w:history="1">
            <w:r w:rsidR="005F44AC" w:rsidRPr="00D33DB7">
              <w:rPr>
                <w:rStyle w:val="Hipervnculo"/>
              </w:rPr>
              <w:t>5. repassos i recollida de bosses incorrectes</w:t>
            </w:r>
            <w:r w:rsidR="005F44AC">
              <w:rPr>
                <w:webHidden/>
              </w:rPr>
              <w:tab/>
            </w:r>
            <w:r w:rsidR="005F44AC">
              <w:rPr>
                <w:webHidden/>
              </w:rPr>
              <w:fldChar w:fldCharType="begin"/>
            </w:r>
            <w:r w:rsidR="005F44AC">
              <w:rPr>
                <w:webHidden/>
              </w:rPr>
              <w:instrText xml:space="preserve"> PAGEREF _Toc501615289 \h </w:instrText>
            </w:r>
            <w:r w:rsidR="005F44AC">
              <w:rPr>
                <w:webHidden/>
              </w:rPr>
            </w:r>
            <w:r w:rsidR="005F44AC">
              <w:rPr>
                <w:webHidden/>
              </w:rPr>
              <w:fldChar w:fldCharType="separate"/>
            </w:r>
            <w:r w:rsidR="005F44AC">
              <w:rPr>
                <w:webHidden/>
              </w:rPr>
              <w:t>24</w:t>
            </w:r>
            <w:r w:rsidR="005F44AC">
              <w:rPr>
                <w:webHidden/>
              </w:rPr>
              <w:fldChar w:fldCharType="end"/>
            </w:r>
          </w:hyperlink>
        </w:p>
        <w:p w14:paraId="5881EBC6" w14:textId="77777777" w:rsidR="005F44AC" w:rsidRDefault="00C9426C">
          <w:pPr>
            <w:pStyle w:val="TDC1"/>
            <w:rPr>
              <w:rFonts w:cstheme="minorBidi"/>
              <w:b w:val="0"/>
              <w:caps w:val="0"/>
              <w:sz w:val="22"/>
              <w:szCs w:val="22"/>
            </w:rPr>
          </w:pPr>
          <w:hyperlink w:anchor="_Toc501615290" w:history="1">
            <w:r w:rsidR="005F44AC" w:rsidRPr="00D33DB7">
              <w:rPr>
                <w:rStyle w:val="Hipervnculo"/>
              </w:rPr>
              <w:t xml:space="preserve">6. recollida de microdeixalleries i servei de DEIXALLERIA </w:t>
            </w:r>
            <w:r w:rsidR="005F44AC" w:rsidRPr="00D33DB7">
              <w:rPr>
                <w:rStyle w:val="Hipervnculo"/>
                <w:i/>
              </w:rPr>
              <w:t>(en cas que es prevegi)</w:t>
            </w:r>
            <w:r w:rsidR="005F44AC">
              <w:rPr>
                <w:webHidden/>
              </w:rPr>
              <w:tab/>
            </w:r>
            <w:r w:rsidR="005F44AC">
              <w:rPr>
                <w:webHidden/>
              </w:rPr>
              <w:fldChar w:fldCharType="begin"/>
            </w:r>
            <w:r w:rsidR="005F44AC">
              <w:rPr>
                <w:webHidden/>
              </w:rPr>
              <w:instrText xml:space="preserve"> PAGEREF _Toc501615290 \h </w:instrText>
            </w:r>
            <w:r w:rsidR="005F44AC">
              <w:rPr>
                <w:webHidden/>
              </w:rPr>
            </w:r>
            <w:r w:rsidR="005F44AC">
              <w:rPr>
                <w:webHidden/>
              </w:rPr>
              <w:fldChar w:fldCharType="separate"/>
            </w:r>
            <w:r w:rsidR="005F44AC">
              <w:rPr>
                <w:webHidden/>
              </w:rPr>
              <w:t>25</w:t>
            </w:r>
            <w:r w:rsidR="005F44AC">
              <w:rPr>
                <w:webHidden/>
              </w:rPr>
              <w:fldChar w:fldCharType="end"/>
            </w:r>
          </w:hyperlink>
        </w:p>
        <w:p w14:paraId="0B3EE380" w14:textId="77777777" w:rsidR="005F44AC" w:rsidRDefault="00C9426C">
          <w:pPr>
            <w:pStyle w:val="TDC2"/>
            <w:rPr>
              <w:noProof/>
            </w:rPr>
          </w:pPr>
          <w:hyperlink w:anchor="_Toc501615291" w:history="1">
            <w:r w:rsidR="005F44AC" w:rsidRPr="00D33DB7">
              <w:rPr>
                <w:rStyle w:val="Hipervnculo"/>
                <w:rFonts w:cs="Arial"/>
                <w:noProof/>
              </w:rPr>
              <w:t>6.1. recollida de microdeixalleries</w:t>
            </w:r>
            <w:r w:rsidR="005F44AC">
              <w:rPr>
                <w:noProof/>
                <w:webHidden/>
              </w:rPr>
              <w:tab/>
            </w:r>
            <w:r w:rsidR="005F44AC">
              <w:rPr>
                <w:noProof/>
                <w:webHidden/>
              </w:rPr>
              <w:fldChar w:fldCharType="begin"/>
            </w:r>
            <w:r w:rsidR="005F44AC">
              <w:rPr>
                <w:noProof/>
                <w:webHidden/>
              </w:rPr>
              <w:instrText xml:space="preserve"> PAGEREF _Toc501615291 \h </w:instrText>
            </w:r>
            <w:r w:rsidR="005F44AC">
              <w:rPr>
                <w:noProof/>
                <w:webHidden/>
              </w:rPr>
            </w:r>
            <w:r w:rsidR="005F44AC">
              <w:rPr>
                <w:noProof/>
                <w:webHidden/>
              </w:rPr>
              <w:fldChar w:fldCharType="separate"/>
            </w:r>
            <w:r w:rsidR="005F44AC">
              <w:rPr>
                <w:noProof/>
                <w:webHidden/>
              </w:rPr>
              <w:t>25</w:t>
            </w:r>
            <w:r w:rsidR="005F44AC">
              <w:rPr>
                <w:noProof/>
                <w:webHidden/>
              </w:rPr>
              <w:fldChar w:fldCharType="end"/>
            </w:r>
          </w:hyperlink>
        </w:p>
        <w:p w14:paraId="06AA4D71" w14:textId="77777777" w:rsidR="005F44AC" w:rsidRDefault="00C9426C">
          <w:pPr>
            <w:pStyle w:val="TDC2"/>
            <w:rPr>
              <w:noProof/>
            </w:rPr>
          </w:pPr>
          <w:hyperlink w:anchor="_Toc501615292" w:history="1">
            <w:r w:rsidR="005F44AC" w:rsidRPr="00D33DB7">
              <w:rPr>
                <w:rStyle w:val="Hipervnculo"/>
                <w:rFonts w:cs="Arial"/>
                <w:noProof/>
              </w:rPr>
              <w:t>6.2. SERVEI DE DEIXALLERIA FIXA</w:t>
            </w:r>
            <w:r w:rsidR="005F44AC">
              <w:rPr>
                <w:noProof/>
                <w:webHidden/>
              </w:rPr>
              <w:tab/>
            </w:r>
            <w:r w:rsidR="005F44AC">
              <w:rPr>
                <w:noProof/>
                <w:webHidden/>
              </w:rPr>
              <w:fldChar w:fldCharType="begin"/>
            </w:r>
            <w:r w:rsidR="005F44AC">
              <w:rPr>
                <w:noProof/>
                <w:webHidden/>
              </w:rPr>
              <w:instrText xml:space="preserve"> PAGEREF _Toc501615292 \h </w:instrText>
            </w:r>
            <w:r w:rsidR="005F44AC">
              <w:rPr>
                <w:noProof/>
                <w:webHidden/>
              </w:rPr>
            </w:r>
            <w:r w:rsidR="005F44AC">
              <w:rPr>
                <w:noProof/>
                <w:webHidden/>
              </w:rPr>
              <w:fldChar w:fldCharType="separate"/>
            </w:r>
            <w:r w:rsidR="005F44AC">
              <w:rPr>
                <w:noProof/>
                <w:webHidden/>
              </w:rPr>
              <w:t>27</w:t>
            </w:r>
            <w:r w:rsidR="005F44AC">
              <w:rPr>
                <w:noProof/>
                <w:webHidden/>
              </w:rPr>
              <w:fldChar w:fldCharType="end"/>
            </w:r>
          </w:hyperlink>
        </w:p>
        <w:p w14:paraId="4E699468" w14:textId="77777777" w:rsidR="005F44AC" w:rsidRDefault="00C9426C">
          <w:pPr>
            <w:pStyle w:val="TDC3"/>
            <w:rPr>
              <w:noProof/>
            </w:rPr>
          </w:pPr>
          <w:hyperlink w:anchor="_Toc501615293" w:history="1">
            <w:r w:rsidR="005F44AC" w:rsidRPr="00D33DB7">
              <w:rPr>
                <w:rStyle w:val="Hipervnculo"/>
                <w:caps/>
                <w:noProof/>
                <w:lang w:eastAsia="en-US"/>
              </w:rPr>
              <w:t>6.2.1.</w:t>
            </w:r>
            <w:r w:rsidR="005F44AC">
              <w:rPr>
                <w:noProof/>
              </w:rPr>
              <w:tab/>
            </w:r>
            <w:r w:rsidR="005F44AC" w:rsidRPr="00D33DB7">
              <w:rPr>
                <w:rStyle w:val="Hipervnculo"/>
                <w:caps/>
                <w:noProof/>
                <w:lang w:eastAsia="en-US"/>
              </w:rPr>
              <w:t>residus aptes</w:t>
            </w:r>
            <w:r w:rsidR="005F44AC">
              <w:rPr>
                <w:noProof/>
                <w:webHidden/>
              </w:rPr>
              <w:tab/>
            </w:r>
            <w:r w:rsidR="005F44AC">
              <w:rPr>
                <w:noProof/>
                <w:webHidden/>
              </w:rPr>
              <w:fldChar w:fldCharType="begin"/>
            </w:r>
            <w:r w:rsidR="005F44AC">
              <w:rPr>
                <w:noProof/>
                <w:webHidden/>
              </w:rPr>
              <w:instrText xml:space="preserve"> PAGEREF _Toc501615293 \h </w:instrText>
            </w:r>
            <w:r w:rsidR="005F44AC">
              <w:rPr>
                <w:noProof/>
                <w:webHidden/>
              </w:rPr>
            </w:r>
            <w:r w:rsidR="005F44AC">
              <w:rPr>
                <w:noProof/>
                <w:webHidden/>
              </w:rPr>
              <w:fldChar w:fldCharType="separate"/>
            </w:r>
            <w:r w:rsidR="005F44AC">
              <w:rPr>
                <w:noProof/>
                <w:webHidden/>
              </w:rPr>
              <w:t>30</w:t>
            </w:r>
            <w:r w:rsidR="005F44AC">
              <w:rPr>
                <w:noProof/>
                <w:webHidden/>
              </w:rPr>
              <w:fldChar w:fldCharType="end"/>
            </w:r>
          </w:hyperlink>
        </w:p>
        <w:p w14:paraId="436F4800" w14:textId="77777777" w:rsidR="005F44AC" w:rsidRDefault="00C9426C">
          <w:pPr>
            <w:pStyle w:val="TDC3"/>
            <w:rPr>
              <w:noProof/>
            </w:rPr>
          </w:pPr>
          <w:hyperlink w:anchor="_Toc501615294" w:history="1">
            <w:r w:rsidR="005F44AC" w:rsidRPr="00D33DB7">
              <w:rPr>
                <w:rStyle w:val="Hipervnculo"/>
                <w:caps/>
                <w:noProof/>
                <w:lang w:eastAsia="en-US"/>
              </w:rPr>
              <w:t>6.2.2.</w:t>
            </w:r>
            <w:r w:rsidR="005F44AC">
              <w:rPr>
                <w:noProof/>
              </w:rPr>
              <w:tab/>
            </w:r>
            <w:r w:rsidR="005F44AC" w:rsidRPr="00D33DB7">
              <w:rPr>
                <w:rStyle w:val="Hipervnculo"/>
                <w:caps/>
                <w:noProof/>
                <w:lang w:eastAsia="en-US"/>
              </w:rPr>
              <w:t>mitjans materials</w:t>
            </w:r>
            <w:r w:rsidR="005F44AC">
              <w:rPr>
                <w:noProof/>
                <w:webHidden/>
              </w:rPr>
              <w:tab/>
            </w:r>
            <w:r w:rsidR="005F44AC">
              <w:rPr>
                <w:noProof/>
                <w:webHidden/>
              </w:rPr>
              <w:fldChar w:fldCharType="begin"/>
            </w:r>
            <w:r w:rsidR="005F44AC">
              <w:rPr>
                <w:noProof/>
                <w:webHidden/>
              </w:rPr>
              <w:instrText xml:space="preserve"> PAGEREF _Toc501615294 \h </w:instrText>
            </w:r>
            <w:r w:rsidR="005F44AC">
              <w:rPr>
                <w:noProof/>
                <w:webHidden/>
              </w:rPr>
            </w:r>
            <w:r w:rsidR="005F44AC">
              <w:rPr>
                <w:noProof/>
                <w:webHidden/>
              </w:rPr>
              <w:fldChar w:fldCharType="separate"/>
            </w:r>
            <w:r w:rsidR="005F44AC">
              <w:rPr>
                <w:noProof/>
                <w:webHidden/>
              </w:rPr>
              <w:t>31</w:t>
            </w:r>
            <w:r w:rsidR="005F44AC">
              <w:rPr>
                <w:noProof/>
                <w:webHidden/>
              </w:rPr>
              <w:fldChar w:fldCharType="end"/>
            </w:r>
          </w:hyperlink>
        </w:p>
        <w:p w14:paraId="1F2A0942" w14:textId="77777777" w:rsidR="005F44AC" w:rsidRDefault="00C9426C">
          <w:pPr>
            <w:pStyle w:val="TDC3"/>
            <w:rPr>
              <w:noProof/>
            </w:rPr>
          </w:pPr>
          <w:hyperlink w:anchor="_Toc501615295" w:history="1">
            <w:r w:rsidR="005F44AC" w:rsidRPr="00D33DB7">
              <w:rPr>
                <w:rStyle w:val="Hipervnculo"/>
                <w:caps/>
                <w:noProof/>
                <w:lang w:eastAsia="en-US"/>
              </w:rPr>
              <w:t>6.2.3.</w:t>
            </w:r>
            <w:r w:rsidR="005F44AC">
              <w:rPr>
                <w:noProof/>
              </w:rPr>
              <w:tab/>
            </w:r>
            <w:r w:rsidR="005F44AC" w:rsidRPr="00D33DB7">
              <w:rPr>
                <w:rStyle w:val="Hipervnculo"/>
                <w:caps/>
                <w:noProof/>
                <w:lang w:eastAsia="en-US"/>
              </w:rPr>
              <w:t>neteja i manteniment</w:t>
            </w:r>
            <w:r w:rsidR="005F44AC">
              <w:rPr>
                <w:noProof/>
                <w:webHidden/>
              </w:rPr>
              <w:tab/>
            </w:r>
            <w:r w:rsidR="005F44AC">
              <w:rPr>
                <w:noProof/>
                <w:webHidden/>
              </w:rPr>
              <w:fldChar w:fldCharType="begin"/>
            </w:r>
            <w:r w:rsidR="005F44AC">
              <w:rPr>
                <w:noProof/>
                <w:webHidden/>
              </w:rPr>
              <w:instrText xml:space="preserve"> PAGEREF _Toc501615295 \h </w:instrText>
            </w:r>
            <w:r w:rsidR="005F44AC">
              <w:rPr>
                <w:noProof/>
                <w:webHidden/>
              </w:rPr>
            </w:r>
            <w:r w:rsidR="005F44AC">
              <w:rPr>
                <w:noProof/>
                <w:webHidden/>
              </w:rPr>
              <w:fldChar w:fldCharType="separate"/>
            </w:r>
            <w:r w:rsidR="005F44AC">
              <w:rPr>
                <w:noProof/>
                <w:webHidden/>
              </w:rPr>
              <w:t>32</w:t>
            </w:r>
            <w:r w:rsidR="005F44AC">
              <w:rPr>
                <w:noProof/>
                <w:webHidden/>
              </w:rPr>
              <w:fldChar w:fldCharType="end"/>
            </w:r>
          </w:hyperlink>
        </w:p>
        <w:p w14:paraId="2AB1F9FA" w14:textId="77777777" w:rsidR="005F44AC" w:rsidRDefault="00C9426C">
          <w:pPr>
            <w:pStyle w:val="TDC2"/>
            <w:rPr>
              <w:noProof/>
            </w:rPr>
          </w:pPr>
          <w:hyperlink w:anchor="_Toc501615296" w:history="1">
            <w:r w:rsidR="005F44AC" w:rsidRPr="00D33DB7">
              <w:rPr>
                <w:rStyle w:val="Hipervnculo"/>
                <w:rFonts w:cs="Arial"/>
                <w:noProof/>
              </w:rPr>
              <w:t>6.3. CONTROL I PESATGE</w:t>
            </w:r>
            <w:r w:rsidR="005F44AC">
              <w:rPr>
                <w:noProof/>
                <w:webHidden/>
              </w:rPr>
              <w:tab/>
            </w:r>
            <w:r w:rsidR="005F44AC">
              <w:rPr>
                <w:noProof/>
                <w:webHidden/>
              </w:rPr>
              <w:fldChar w:fldCharType="begin"/>
            </w:r>
            <w:r w:rsidR="005F44AC">
              <w:rPr>
                <w:noProof/>
                <w:webHidden/>
              </w:rPr>
              <w:instrText xml:space="preserve"> PAGEREF _Toc501615296 \h </w:instrText>
            </w:r>
            <w:r w:rsidR="005F44AC">
              <w:rPr>
                <w:noProof/>
                <w:webHidden/>
              </w:rPr>
            </w:r>
            <w:r w:rsidR="005F44AC">
              <w:rPr>
                <w:noProof/>
                <w:webHidden/>
              </w:rPr>
              <w:fldChar w:fldCharType="separate"/>
            </w:r>
            <w:r w:rsidR="005F44AC">
              <w:rPr>
                <w:noProof/>
                <w:webHidden/>
              </w:rPr>
              <w:t>33</w:t>
            </w:r>
            <w:r w:rsidR="005F44AC">
              <w:rPr>
                <w:noProof/>
                <w:webHidden/>
              </w:rPr>
              <w:fldChar w:fldCharType="end"/>
            </w:r>
          </w:hyperlink>
        </w:p>
        <w:p w14:paraId="08CFACDD" w14:textId="77777777" w:rsidR="005F44AC" w:rsidRDefault="00C9426C">
          <w:pPr>
            <w:pStyle w:val="TDC2"/>
            <w:rPr>
              <w:noProof/>
            </w:rPr>
          </w:pPr>
          <w:hyperlink w:anchor="_Toc501615297" w:history="1">
            <w:r w:rsidR="005F44AC" w:rsidRPr="00D33DB7">
              <w:rPr>
                <w:rStyle w:val="Hipervnculo"/>
                <w:rFonts w:cs="Arial"/>
                <w:noProof/>
              </w:rPr>
              <w:t>6.4. DOCUMENTACIÓ COMPLEMENTÀRIA</w:t>
            </w:r>
            <w:r w:rsidR="005F44AC">
              <w:rPr>
                <w:noProof/>
                <w:webHidden/>
              </w:rPr>
              <w:tab/>
            </w:r>
            <w:r w:rsidR="005F44AC">
              <w:rPr>
                <w:noProof/>
                <w:webHidden/>
              </w:rPr>
              <w:fldChar w:fldCharType="begin"/>
            </w:r>
            <w:r w:rsidR="005F44AC">
              <w:rPr>
                <w:noProof/>
                <w:webHidden/>
              </w:rPr>
              <w:instrText xml:space="preserve"> PAGEREF _Toc501615297 \h </w:instrText>
            </w:r>
            <w:r w:rsidR="005F44AC">
              <w:rPr>
                <w:noProof/>
                <w:webHidden/>
              </w:rPr>
            </w:r>
            <w:r w:rsidR="005F44AC">
              <w:rPr>
                <w:noProof/>
                <w:webHidden/>
              </w:rPr>
              <w:fldChar w:fldCharType="separate"/>
            </w:r>
            <w:r w:rsidR="005F44AC">
              <w:rPr>
                <w:noProof/>
                <w:webHidden/>
              </w:rPr>
              <w:t>34</w:t>
            </w:r>
            <w:r w:rsidR="005F44AC">
              <w:rPr>
                <w:noProof/>
                <w:webHidden/>
              </w:rPr>
              <w:fldChar w:fldCharType="end"/>
            </w:r>
          </w:hyperlink>
        </w:p>
        <w:p w14:paraId="222740E0" w14:textId="77777777" w:rsidR="005F44AC" w:rsidRDefault="00C9426C">
          <w:pPr>
            <w:pStyle w:val="TDC1"/>
            <w:rPr>
              <w:rFonts w:cstheme="minorBidi"/>
              <w:b w:val="0"/>
              <w:caps w:val="0"/>
              <w:sz w:val="22"/>
              <w:szCs w:val="22"/>
            </w:rPr>
          </w:pPr>
          <w:hyperlink w:anchor="_Toc501615298" w:history="1">
            <w:r w:rsidR="005F44AC" w:rsidRPr="00D33DB7">
              <w:rPr>
                <w:rStyle w:val="Hipervnculo"/>
              </w:rPr>
              <w:t>7. recollida de residus voluminosos</w:t>
            </w:r>
            <w:r w:rsidR="005F44AC">
              <w:rPr>
                <w:webHidden/>
              </w:rPr>
              <w:tab/>
            </w:r>
            <w:r w:rsidR="005F44AC">
              <w:rPr>
                <w:webHidden/>
              </w:rPr>
              <w:fldChar w:fldCharType="begin"/>
            </w:r>
            <w:r w:rsidR="005F44AC">
              <w:rPr>
                <w:webHidden/>
              </w:rPr>
              <w:instrText xml:space="preserve"> PAGEREF _Toc501615298 \h </w:instrText>
            </w:r>
            <w:r w:rsidR="005F44AC">
              <w:rPr>
                <w:webHidden/>
              </w:rPr>
            </w:r>
            <w:r w:rsidR="005F44AC">
              <w:rPr>
                <w:webHidden/>
              </w:rPr>
              <w:fldChar w:fldCharType="separate"/>
            </w:r>
            <w:r w:rsidR="005F44AC">
              <w:rPr>
                <w:webHidden/>
              </w:rPr>
              <w:t>35</w:t>
            </w:r>
            <w:r w:rsidR="005F44AC">
              <w:rPr>
                <w:webHidden/>
              </w:rPr>
              <w:fldChar w:fldCharType="end"/>
            </w:r>
          </w:hyperlink>
        </w:p>
        <w:p w14:paraId="56F099C1" w14:textId="77777777" w:rsidR="005F44AC" w:rsidRDefault="00C9426C">
          <w:pPr>
            <w:pStyle w:val="TDC1"/>
            <w:rPr>
              <w:rFonts w:cstheme="minorBidi"/>
              <w:b w:val="0"/>
              <w:caps w:val="0"/>
              <w:sz w:val="22"/>
              <w:szCs w:val="22"/>
            </w:rPr>
          </w:pPr>
          <w:hyperlink w:anchor="_Toc501615299" w:history="1">
            <w:r w:rsidR="005F44AC" w:rsidRPr="00D33DB7">
              <w:rPr>
                <w:rStyle w:val="Hipervnculo"/>
              </w:rPr>
              <w:t>8. recollida de poda</w:t>
            </w:r>
            <w:r w:rsidR="005F44AC">
              <w:rPr>
                <w:webHidden/>
              </w:rPr>
              <w:tab/>
            </w:r>
            <w:r w:rsidR="005F44AC">
              <w:rPr>
                <w:webHidden/>
              </w:rPr>
              <w:fldChar w:fldCharType="begin"/>
            </w:r>
            <w:r w:rsidR="005F44AC">
              <w:rPr>
                <w:webHidden/>
              </w:rPr>
              <w:instrText xml:space="preserve"> PAGEREF _Toc501615299 \h </w:instrText>
            </w:r>
            <w:r w:rsidR="005F44AC">
              <w:rPr>
                <w:webHidden/>
              </w:rPr>
            </w:r>
            <w:r w:rsidR="005F44AC">
              <w:rPr>
                <w:webHidden/>
              </w:rPr>
              <w:fldChar w:fldCharType="separate"/>
            </w:r>
            <w:r w:rsidR="005F44AC">
              <w:rPr>
                <w:webHidden/>
              </w:rPr>
              <w:t>37</w:t>
            </w:r>
            <w:r w:rsidR="005F44AC">
              <w:rPr>
                <w:webHidden/>
              </w:rPr>
              <w:fldChar w:fldCharType="end"/>
            </w:r>
          </w:hyperlink>
        </w:p>
        <w:p w14:paraId="67476CC8" w14:textId="77777777" w:rsidR="005F44AC" w:rsidRDefault="00C9426C">
          <w:pPr>
            <w:pStyle w:val="TDC1"/>
            <w:rPr>
              <w:rFonts w:cstheme="minorBidi"/>
              <w:b w:val="0"/>
              <w:caps w:val="0"/>
              <w:sz w:val="22"/>
              <w:szCs w:val="22"/>
            </w:rPr>
          </w:pPr>
          <w:hyperlink w:anchor="_Toc501615300" w:history="1">
            <w:r w:rsidR="005F44AC" w:rsidRPr="00D33DB7">
              <w:rPr>
                <w:rStyle w:val="Hipervnculo"/>
              </w:rPr>
              <w:t>9. recollida mercats setmanals</w:t>
            </w:r>
            <w:r w:rsidR="005F44AC">
              <w:rPr>
                <w:webHidden/>
              </w:rPr>
              <w:tab/>
            </w:r>
            <w:r w:rsidR="005F44AC">
              <w:rPr>
                <w:webHidden/>
              </w:rPr>
              <w:fldChar w:fldCharType="begin"/>
            </w:r>
            <w:r w:rsidR="005F44AC">
              <w:rPr>
                <w:webHidden/>
              </w:rPr>
              <w:instrText xml:space="preserve"> PAGEREF _Toc501615300 \h </w:instrText>
            </w:r>
            <w:r w:rsidR="005F44AC">
              <w:rPr>
                <w:webHidden/>
              </w:rPr>
            </w:r>
            <w:r w:rsidR="005F44AC">
              <w:rPr>
                <w:webHidden/>
              </w:rPr>
              <w:fldChar w:fldCharType="separate"/>
            </w:r>
            <w:r w:rsidR="005F44AC">
              <w:rPr>
                <w:webHidden/>
              </w:rPr>
              <w:t>38</w:t>
            </w:r>
            <w:r w:rsidR="005F44AC">
              <w:rPr>
                <w:webHidden/>
              </w:rPr>
              <w:fldChar w:fldCharType="end"/>
            </w:r>
          </w:hyperlink>
        </w:p>
        <w:p w14:paraId="3A253589" w14:textId="77777777" w:rsidR="005F44AC" w:rsidRDefault="00C9426C">
          <w:pPr>
            <w:pStyle w:val="TDC1"/>
            <w:rPr>
              <w:rFonts w:cstheme="minorBidi"/>
              <w:b w:val="0"/>
              <w:caps w:val="0"/>
              <w:sz w:val="22"/>
              <w:szCs w:val="22"/>
            </w:rPr>
          </w:pPr>
          <w:hyperlink w:anchor="_Toc501615301" w:history="1">
            <w:r w:rsidR="005F44AC" w:rsidRPr="00D33DB7">
              <w:rPr>
                <w:rStyle w:val="Hipervnculo"/>
              </w:rPr>
              <w:t>10. recollida d’actes i esdeveniments</w:t>
            </w:r>
            <w:r w:rsidR="005F44AC">
              <w:rPr>
                <w:webHidden/>
              </w:rPr>
              <w:tab/>
            </w:r>
            <w:r w:rsidR="005F44AC">
              <w:rPr>
                <w:webHidden/>
              </w:rPr>
              <w:fldChar w:fldCharType="begin"/>
            </w:r>
            <w:r w:rsidR="005F44AC">
              <w:rPr>
                <w:webHidden/>
              </w:rPr>
              <w:instrText xml:space="preserve"> PAGEREF _Toc501615301 \h </w:instrText>
            </w:r>
            <w:r w:rsidR="005F44AC">
              <w:rPr>
                <w:webHidden/>
              </w:rPr>
            </w:r>
            <w:r w:rsidR="005F44AC">
              <w:rPr>
                <w:webHidden/>
              </w:rPr>
              <w:fldChar w:fldCharType="separate"/>
            </w:r>
            <w:r w:rsidR="005F44AC">
              <w:rPr>
                <w:webHidden/>
              </w:rPr>
              <w:t>40</w:t>
            </w:r>
            <w:r w:rsidR="005F44AC">
              <w:rPr>
                <w:webHidden/>
              </w:rPr>
              <w:fldChar w:fldCharType="end"/>
            </w:r>
          </w:hyperlink>
        </w:p>
        <w:p w14:paraId="40838C6E" w14:textId="77777777" w:rsidR="005F44AC" w:rsidRDefault="00C9426C">
          <w:pPr>
            <w:pStyle w:val="TDC1"/>
            <w:rPr>
              <w:rFonts w:cstheme="minorBidi"/>
              <w:b w:val="0"/>
              <w:caps w:val="0"/>
              <w:sz w:val="22"/>
              <w:szCs w:val="22"/>
            </w:rPr>
          </w:pPr>
          <w:hyperlink w:anchor="_Toc501615302" w:history="1">
            <w:r w:rsidR="005F44AC" w:rsidRPr="00D33DB7">
              <w:rPr>
                <w:rStyle w:val="Hipervnculo"/>
              </w:rPr>
              <w:t>11. transport de residus</w:t>
            </w:r>
            <w:r w:rsidR="005F44AC">
              <w:rPr>
                <w:webHidden/>
              </w:rPr>
              <w:tab/>
            </w:r>
            <w:r w:rsidR="005F44AC">
              <w:rPr>
                <w:webHidden/>
              </w:rPr>
              <w:fldChar w:fldCharType="begin"/>
            </w:r>
            <w:r w:rsidR="005F44AC">
              <w:rPr>
                <w:webHidden/>
              </w:rPr>
              <w:instrText xml:space="preserve"> PAGEREF _Toc501615302 \h </w:instrText>
            </w:r>
            <w:r w:rsidR="005F44AC">
              <w:rPr>
                <w:webHidden/>
              </w:rPr>
            </w:r>
            <w:r w:rsidR="005F44AC">
              <w:rPr>
                <w:webHidden/>
              </w:rPr>
              <w:fldChar w:fldCharType="separate"/>
            </w:r>
            <w:r w:rsidR="005F44AC">
              <w:rPr>
                <w:webHidden/>
              </w:rPr>
              <w:t>42</w:t>
            </w:r>
            <w:r w:rsidR="005F44AC">
              <w:rPr>
                <w:webHidden/>
              </w:rPr>
              <w:fldChar w:fldCharType="end"/>
            </w:r>
          </w:hyperlink>
        </w:p>
        <w:p w14:paraId="11AF32A1" w14:textId="77777777" w:rsidR="005F44AC" w:rsidRDefault="00C9426C">
          <w:pPr>
            <w:pStyle w:val="TDC1"/>
            <w:rPr>
              <w:rFonts w:cstheme="minorBidi"/>
              <w:b w:val="0"/>
              <w:caps w:val="0"/>
              <w:sz w:val="22"/>
              <w:szCs w:val="22"/>
            </w:rPr>
          </w:pPr>
          <w:hyperlink w:anchor="_Toc501615303" w:history="1">
            <w:r w:rsidR="005F44AC" w:rsidRPr="00D33DB7">
              <w:rPr>
                <w:rStyle w:val="Hipervnculo"/>
              </w:rPr>
              <w:t xml:space="preserve">12. tecnologia d’informació, comunicació i control </w:t>
            </w:r>
            <w:r w:rsidR="005F44AC" w:rsidRPr="00D33DB7">
              <w:rPr>
                <w:rStyle w:val="Hipervnculo"/>
                <w:i/>
              </w:rPr>
              <w:t>(en cas que es prevegi)</w:t>
            </w:r>
            <w:r w:rsidR="005F44AC">
              <w:rPr>
                <w:webHidden/>
              </w:rPr>
              <w:tab/>
            </w:r>
            <w:r w:rsidR="005F44AC">
              <w:rPr>
                <w:webHidden/>
              </w:rPr>
              <w:fldChar w:fldCharType="begin"/>
            </w:r>
            <w:r w:rsidR="005F44AC">
              <w:rPr>
                <w:webHidden/>
              </w:rPr>
              <w:instrText xml:space="preserve"> PAGEREF _Toc501615303 \h </w:instrText>
            </w:r>
            <w:r w:rsidR="005F44AC">
              <w:rPr>
                <w:webHidden/>
              </w:rPr>
            </w:r>
            <w:r w:rsidR="005F44AC">
              <w:rPr>
                <w:webHidden/>
              </w:rPr>
              <w:fldChar w:fldCharType="separate"/>
            </w:r>
            <w:r w:rsidR="005F44AC">
              <w:rPr>
                <w:webHidden/>
              </w:rPr>
              <w:t>44</w:t>
            </w:r>
            <w:r w:rsidR="005F44AC">
              <w:rPr>
                <w:webHidden/>
              </w:rPr>
              <w:fldChar w:fldCharType="end"/>
            </w:r>
          </w:hyperlink>
        </w:p>
        <w:p w14:paraId="0935F5BA" w14:textId="77777777" w:rsidR="005F44AC" w:rsidRDefault="00C9426C">
          <w:pPr>
            <w:pStyle w:val="TDC2"/>
            <w:rPr>
              <w:noProof/>
            </w:rPr>
          </w:pPr>
          <w:hyperlink w:anchor="_Toc501615304" w:history="1">
            <w:r w:rsidR="005F44AC" w:rsidRPr="00D33DB7">
              <w:rPr>
                <w:rStyle w:val="Hipervnculo"/>
                <w:rFonts w:cs="Arial"/>
                <w:noProof/>
              </w:rPr>
              <w:t>12.1. Etiquetes RFID d’identificació per radiofreqüència</w:t>
            </w:r>
            <w:r w:rsidR="005F44AC">
              <w:rPr>
                <w:noProof/>
                <w:webHidden/>
              </w:rPr>
              <w:tab/>
            </w:r>
            <w:r w:rsidR="005F44AC">
              <w:rPr>
                <w:noProof/>
                <w:webHidden/>
              </w:rPr>
              <w:fldChar w:fldCharType="begin"/>
            </w:r>
            <w:r w:rsidR="005F44AC">
              <w:rPr>
                <w:noProof/>
                <w:webHidden/>
              </w:rPr>
              <w:instrText xml:space="preserve"> PAGEREF _Toc501615304 \h </w:instrText>
            </w:r>
            <w:r w:rsidR="005F44AC">
              <w:rPr>
                <w:noProof/>
                <w:webHidden/>
              </w:rPr>
            </w:r>
            <w:r w:rsidR="005F44AC">
              <w:rPr>
                <w:noProof/>
                <w:webHidden/>
              </w:rPr>
              <w:fldChar w:fldCharType="separate"/>
            </w:r>
            <w:r w:rsidR="005F44AC">
              <w:rPr>
                <w:noProof/>
                <w:webHidden/>
              </w:rPr>
              <w:t>44</w:t>
            </w:r>
            <w:r w:rsidR="005F44AC">
              <w:rPr>
                <w:noProof/>
                <w:webHidden/>
              </w:rPr>
              <w:fldChar w:fldCharType="end"/>
            </w:r>
          </w:hyperlink>
        </w:p>
        <w:p w14:paraId="76208CA0" w14:textId="77777777" w:rsidR="005F44AC" w:rsidRDefault="00C9426C">
          <w:pPr>
            <w:pStyle w:val="TDC2"/>
            <w:rPr>
              <w:noProof/>
            </w:rPr>
          </w:pPr>
          <w:hyperlink w:anchor="_Toc501615305" w:history="1">
            <w:r w:rsidR="005F44AC" w:rsidRPr="00D33DB7">
              <w:rPr>
                <w:rStyle w:val="Hipervnculo"/>
                <w:rFonts w:cs="Arial"/>
                <w:noProof/>
              </w:rPr>
              <w:t>12.2. Equipament d’electrònica embarcada als vehicles</w:t>
            </w:r>
            <w:r w:rsidR="005F44AC">
              <w:rPr>
                <w:noProof/>
                <w:webHidden/>
              </w:rPr>
              <w:tab/>
            </w:r>
            <w:r w:rsidR="005F44AC">
              <w:rPr>
                <w:noProof/>
                <w:webHidden/>
              </w:rPr>
              <w:fldChar w:fldCharType="begin"/>
            </w:r>
            <w:r w:rsidR="005F44AC">
              <w:rPr>
                <w:noProof/>
                <w:webHidden/>
              </w:rPr>
              <w:instrText xml:space="preserve"> PAGEREF _Toc501615305 \h </w:instrText>
            </w:r>
            <w:r w:rsidR="005F44AC">
              <w:rPr>
                <w:noProof/>
                <w:webHidden/>
              </w:rPr>
            </w:r>
            <w:r w:rsidR="005F44AC">
              <w:rPr>
                <w:noProof/>
                <w:webHidden/>
              </w:rPr>
              <w:fldChar w:fldCharType="separate"/>
            </w:r>
            <w:r w:rsidR="005F44AC">
              <w:rPr>
                <w:noProof/>
                <w:webHidden/>
              </w:rPr>
              <w:t>45</w:t>
            </w:r>
            <w:r w:rsidR="005F44AC">
              <w:rPr>
                <w:noProof/>
                <w:webHidden/>
              </w:rPr>
              <w:fldChar w:fldCharType="end"/>
            </w:r>
          </w:hyperlink>
        </w:p>
        <w:p w14:paraId="59BFCED5" w14:textId="77777777" w:rsidR="005F44AC" w:rsidRDefault="00C9426C">
          <w:pPr>
            <w:pStyle w:val="TDC2"/>
            <w:rPr>
              <w:noProof/>
            </w:rPr>
          </w:pPr>
          <w:hyperlink w:anchor="_Toc501615306" w:history="1">
            <w:r w:rsidR="005F44AC" w:rsidRPr="00D33DB7">
              <w:rPr>
                <w:rStyle w:val="Hipervnculo"/>
                <w:rFonts w:cs="Arial"/>
                <w:noProof/>
              </w:rPr>
              <w:t>12.3. Lector d’etiquetes RFID manual/portàtil</w:t>
            </w:r>
            <w:r w:rsidR="005F44AC">
              <w:rPr>
                <w:noProof/>
                <w:webHidden/>
              </w:rPr>
              <w:tab/>
            </w:r>
            <w:r w:rsidR="005F44AC">
              <w:rPr>
                <w:noProof/>
                <w:webHidden/>
              </w:rPr>
              <w:fldChar w:fldCharType="begin"/>
            </w:r>
            <w:r w:rsidR="005F44AC">
              <w:rPr>
                <w:noProof/>
                <w:webHidden/>
              </w:rPr>
              <w:instrText xml:space="preserve"> PAGEREF _Toc501615306 \h </w:instrText>
            </w:r>
            <w:r w:rsidR="005F44AC">
              <w:rPr>
                <w:noProof/>
                <w:webHidden/>
              </w:rPr>
            </w:r>
            <w:r w:rsidR="005F44AC">
              <w:rPr>
                <w:noProof/>
                <w:webHidden/>
              </w:rPr>
              <w:fldChar w:fldCharType="separate"/>
            </w:r>
            <w:r w:rsidR="005F44AC">
              <w:rPr>
                <w:noProof/>
                <w:webHidden/>
              </w:rPr>
              <w:t>47</w:t>
            </w:r>
            <w:r w:rsidR="005F44AC">
              <w:rPr>
                <w:noProof/>
                <w:webHidden/>
              </w:rPr>
              <w:fldChar w:fldCharType="end"/>
            </w:r>
          </w:hyperlink>
        </w:p>
        <w:p w14:paraId="2E6EB332" w14:textId="77777777" w:rsidR="005F44AC" w:rsidRDefault="00C9426C">
          <w:pPr>
            <w:pStyle w:val="TDC2"/>
            <w:rPr>
              <w:noProof/>
            </w:rPr>
          </w:pPr>
          <w:hyperlink w:anchor="_Toc501615307" w:history="1">
            <w:r w:rsidR="005F44AC" w:rsidRPr="00D33DB7">
              <w:rPr>
                <w:rStyle w:val="Hipervnculo"/>
                <w:rFonts w:cs="Arial"/>
                <w:noProof/>
              </w:rPr>
              <w:t>12.4. Sistema de control d’accés d’obertura de les àrees tancades i les microdeixalleries</w:t>
            </w:r>
            <w:r w:rsidR="005F44AC">
              <w:rPr>
                <w:noProof/>
                <w:webHidden/>
              </w:rPr>
              <w:tab/>
            </w:r>
            <w:r w:rsidR="005F44AC">
              <w:rPr>
                <w:noProof/>
                <w:webHidden/>
              </w:rPr>
              <w:fldChar w:fldCharType="begin"/>
            </w:r>
            <w:r w:rsidR="005F44AC">
              <w:rPr>
                <w:noProof/>
                <w:webHidden/>
              </w:rPr>
              <w:instrText xml:space="preserve"> PAGEREF _Toc501615307 \h </w:instrText>
            </w:r>
            <w:r w:rsidR="005F44AC">
              <w:rPr>
                <w:noProof/>
                <w:webHidden/>
              </w:rPr>
            </w:r>
            <w:r w:rsidR="005F44AC">
              <w:rPr>
                <w:noProof/>
                <w:webHidden/>
              </w:rPr>
              <w:fldChar w:fldCharType="separate"/>
            </w:r>
            <w:r w:rsidR="005F44AC">
              <w:rPr>
                <w:noProof/>
                <w:webHidden/>
              </w:rPr>
              <w:t>48</w:t>
            </w:r>
            <w:r w:rsidR="005F44AC">
              <w:rPr>
                <w:noProof/>
                <w:webHidden/>
              </w:rPr>
              <w:fldChar w:fldCharType="end"/>
            </w:r>
          </w:hyperlink>
        </w:p>
        <w:p w14:paraId="67DD5BA1" w14:textId="77777777" w:rsidR="005F44AC" w:rsidRDefault="00C9426C">
          <w:pPr>
            <w:pStyle w:val="TDC2"/>
            <w:rPr>
              <w:noProof/>
            </w:rPr>
          </w:pPr>
          <w:hyperlink w:anchor="_Toc501615308" w:history="1">
            <w:r w:rsidR="005F44AC" w:rsidRPr="00D33DB7">
              <w:rPr>
                <w:rStyle w:val="Hipervnculo"/>
                <w:rFonts w:cs="Arial"/>
                <w:noProof/>
              </w:rPr>
              <w:t>12.5. software per a la gestió de dades</w:t>
            </w:r>
            <w:r w:rsidR="005F44AC">
              <w:rPr>
                <w:noProof/>
                <w:webHidden/>
              </w:rPr>
              <w:tab/>
            </w:r>
            <w:r w:rsidR="005F44AC">
              <w:rPr>
                <w:noProof/>
                <w:webHidden/>
              </w:rPr>
              <w:fldChar w:fldCharType="begin"/>
            </w:r>
            <w:r w:rsidR="005F44AC">
              <w:rPr>
                <w:noProof/>
                <w:webHidden/>
              </w:rPr>
              <w:instrText xml:space="preserve"> PAGEREF _Toc501615308 \h </w:instrText>
            </w:r>
            <w:r w:rsidR="005F44AC">
              <w:rPr>
                <w:noProof/>
                <w:webHidden/>
              </w:rPr>
            </w:r>
            <w:r w:rsidR="005F44AC">
              <w:rPr>
                <w:noProof/>
                <w:webHidden/>
              </w:rPr>
              <w:fldChar w:fldCharType="separate"/>
            </w:r>
            <w:r w:rsidR="005F44AC">
              <w:rPr>
                <w:noProof/>
                <w:webHidden/>
              </w:rPr>
              <w:t>49</w:t>
            </w:r>
            <w:r w:rsidR="005F44AC">
              <w:rPr>
                <w:noProof/>
                <w:webHidden/>
              </w:rPr>
              <w:fldChar w:fldCharType="end"/>
            </w:r>
          </w:hyperlink>
        </w:p>
        <w:p w14:paraId="321120DB" w14:textId="77777777" w:rsidR="005F44AC" w:rsidRDefault="00C9426C">
          <w:pPr>
            <w:pStyle w:val="TDC2"/>
            <w:rPr>
              <w:noProof/>
            </w:rPr>
          </w:pPr>
          <w:hyperlink w:anchor="_Toc501615309" w:history="1">
            <w:r w:rsidR="005F44AC" w:rsidRPr="00D33DB7">
              <w:rPr>
                <w:rStyle w:val="Hipervnculo"/>
                <w:rFonts w:cs="Arial"/>
                <w:noProof/>
              </w:rPr>
              <w:t>12.6. Manteniment d’equips tecnològics</w:t>
            </w:r>
            <w:r w:rsidR="005F44AC">
              <w:rPr>
                <w:noProof/>
                <w:webHidden/>
              </w:rPr>
              <w:tab/>
            </w:r>
            <w:r w:rsidR="005F44AC">
              <w:rPr>
                <w:noProof/>
                <w:webHidden/>
              </w:rPr>
              <w:fldChar w:fldCharType="begin"/>
            </w:r>
            <w:r w:rsidR="005F44AC">
              <w:rPr>
                <w:noProof/>
                <w:webHidden/>
              </w:rPr>
              <w:instrText xml:space="preserve"> PAGEREF _Toc501615309 \h </w:instrText>
            </w:r>
            <w:r w:rsidR="005F44AC">
              <w:rPr>
                <w:noProof/>
                <w:webHidden/>
              </w:rPr>
            </w:r>
            <w:r w:rsidR="005F44AC">
              <w:rPr>
                <w:noProof/>
                <w:webHidden/>
              </w:rPr>
              <w:fldChar w:fldCharType="separate"/>
            </w:r>
            <w:r w:rsidR="005F44AC">
              <w:rPr>
                <w:noProof/>
                <w:webHidden/>
              </w:rPr>
              <w:t>50</w:t>
            </w:r>
            <w:r w:rsidR="005F44AC">
              <w:rPr>
                <w:noProof/>
                <w:webHidden/>
              </w:rPr>
              <w:fldChar w:fldCharType="end"/>
            </w:r>
          </w:hyperlink>
        </w:p>
        <w:p w14:paraId="56264494" w14:textId="77777777" w:rsidR="005F44AC" w:rsidRDefault="00C9426C">
          <w:pPr>
            <w:pStyle w:val="TDC1"/>
            <w:rPr>
              <w:rFonts w:cstheme="minorBidi"/>
              <w:b w:val="0"/>
              <w:caps w:val="0"/>
              <w:sz w:val="22"/>
              <w:szCs w:val="22"/>
            </w:rPr>
          </w:pPr>
          <w:hyperlink w:anchor="_Toc501615310" w:history="1">
            <w:r w:rsidR="005F44AC" w:rsidRPr="00D33DB7">
              <w:rPr>
                <w:rStyle w:val="Hipervnculo"/>
              </w:rPr>
              <w:t>13. servei de seguiment, resolució d’incidències i atenció continuada</w:t>
            </w:r>
            <w:r w:rsidR="005F44AC">
              <w:rPr>
                <w:webHidden/>
              </w:rPr>
              <w:tab/>
            </w:r>
            <w:r w:rsidR="005F44AC">
              <w:rPr>
                <w:webHidden/>
              </w:rPr>
              <w:fldChar w:fldCharType="begin"/>
            </w:r>
            <w:r w:rsidR="005F44AC">
              <w:rPr>
                <w:webHidden/>
              </w:rPr>
              <w:instrText xml:space="preserve"> PAGEREF _Toc501615310 \h </w:instrText>
            </w:r>
            <w:r w:rsidR="005F44AC">
              <w:rPr>
                <w:webHidden/>
              </w:rPr>
            </w:r>
            <w:r w:rsidR="005F44AC">
              <w:rPr>
                <w:webHidden/>
              </w:rPr>
              <w:fldChar w:fldCharType="separate"/>
            </w:r>
            <w:r w:rsidR="005F44AC">
              <w:rPr>
                <w:webHidden/>
              </w:rPr>
              <w:t>51</w:t>
            </w:r>
            <w:r w:rsidR="005F44AC">
              <w:rPr>
                <w:webHidden/>
              </w:rPr>
              <w:fldChar w:fldCharType="end"/>
            </w:r>
          </w:hyperlink>
        </w:p>
        <w:p w14:paraId="1521C580" w14:textId="77777777" w:rsidR="005F44AC" w:rsidRDefault="00C9426C">
          <w:pPr>
            <w:pStyle w:val="TDC1"/>
            <w:rPr>
              <w:rFonts w:cstheme="minorBidi"/>
              <w:b w:val="0"/>
              <w:caps w:val="0"/>
              <w:sz w:val="22"/>
              <w:szCs w:val="22"/>
            </w:rPr>
          </w:pPr>
          <w:hyperlink w:anchor="_Toc501615311" w:history="1">
            <w:r w:rsidR="005F44AC" w:rsidRPr="00D33DB7">
              <w:rPr>
                <w:rStyle w:val="Hipervnculo"/>
              </w:rPr>
              <w:t>14. implantació del nou servei</w:t>
            </w:r>
            <w:r w:rsidR="005F44AC">
              <w:rPr>
                <w:webHidden/>
              </w:rPr>
              <w:tab/>
            </w:r>
            <w:r w:rsidR="005F44AC">
              <w:rPr>
                <w:webHidden/>
              </w:rPr>
              <w:fldChar w:fldCharType="begin"/>
            </w:r>
            <w:r w:rsidR="005F44AC">
              <w:rPr>
                <w:webHidden/>
              </w:rPr>
              <w:instrText xml:space="preserve"> PAGEREF _Toc501615311 \h </w:instrText>
            </w:r>
            <w:r w:rsidR="005F44AC">
              <w:rPr>
                <w:webHidden/>
              </w:rPr>
            </w:r>
            <w:r w:rsidR="005F44AC">
              <w:rPr>
                <w:webHidden/>
              </w:rPr>
              <w:fldChar w:fldCharType="separate"/>
            </w:r>
            <w:r w:rsidR="005F44AC">
              <w:rPr>
                <w:webHidden/>
              </w:rPr>
              <w:t>53</w:t>
            </w:r>
            <w:r w:rsidR="005F44AC">
              <w:rPr>
                <w:webHidden/>
              </w:rPr>
              <w:fldChar w:fldCharType="end"/>
            </w:r>
          </w:hyperlink>
        </w:p>
        <w:p w14:paraId="4BA269E9" w14:textId="77777777" w:rsidR="005F44AC" w:rsidRDefault="00C9426C">
          <w:pPr>
            <w:pStyle w:val="TDC2"/>
            <w:rPr>
              <w:noProof/>
            </w:rPr>
          </w:pPr>
          <w:hyperlink w:anchor="_Toc501615312" w:history="1">
            <w:r w:rsidR="005F44AC" w:rsidRPr="00D33DB7">
              <w:rPr>
                <w:rStyle w:val="Hipervnculo"/>
                <w:rFonts w:cs="Arial"/>
                <w:noProof/>
              </w:rPr>
              <w:t>14.1. implantació de la recollida de RESIDUS domèstica</w:t>
            </w:r>
            <w:r w:rsidR="005F44AC">
              <w:rPr>
                <w:noProof/>
                <w:webHidden/>
              </w:rPr>
              <w:tab/>
            </w:r>
            <w:r w:rsidR="005F44AC">
              <w:rPr>
                <w:noProof/>
                <w:webHidden/>
              </w:rPr>
              <w:fldChar w:fldCharType="begin"/>
            </w:r>
            <w:r w:rsidR="005F44AC">
              <w:rPr>
                <w:noProof/>
                <w:webHidden/>
              </w:rPr>
              <w:instrText xml:space="preserve"> PAGEREF _Toc501615312 \h </w:instrText>
            </w:r>
            <w:r w:rsidR="005F44AC">
              <w:rPr>
                <w:noProof/>
                <w:webHidden/>
              </w:rPr>
            </w:r>
            <w:r w:rsidR="005F44AC">
              <w:rPr>
                <w:noProof/>
                <w:webHidden/>
              </w:rPr>
              <w:fldChar w:fldCharType="separate"/>
            </w:r>
            <w:r w:rsidR="005F44AC">
              <w:rPr>
                <w:noProof/>
                <w:webHidden/>
              </w:rPr>
              <w:t>53</w:t>
            </w:r>
            <w:r w:rsidR="005F44AC">
              <w:rPr>
                <w:noProof/>
                <w:webHidden/>
              </w:rPr>
              <w:fldChar w:fldCharType="end"/>
            </w:r>
          </w:hyperlink>
        </w:p>
        <w:p w14:paraId="30C5E224" w14:textId="77777777" w:rsidR="005F44AC" w:rsidRDefault="00C9426C">
          <w:pPr>
            <w:pStyle w:val="TDC3"/>
            <w:tabs>
              <w:tab w:val="left" w:pos="1320"/>
            </w:tabs>
            <w:rPr>
              <w:noProof/>
            </w:rPr>
          </w:pPr>
          <w:hyperlink w:anchor="_Toc501615313" w:history="1">
            <w:r w:rsidR="005F44AC" w:rsidRPr="00D33DB7">
              <w:rPr>
                <w:rStyle w:val="Hipervnculo"/>
                <w:caps/>
                <w:noProof/>
                <w:lang w:eastAsia="en-US"/>
              </w:rPr>
              <w:t>13.1.1.</w:t>
            </w:r>
            <w:r w:rsidR="005F44AC">
              <w:rPr>
                <w:noProof/>
              </w:rPr>
              <w:tab/>
            </w:r>
            <w:r w:rsidR="005F44AC" w:rsidRPr="00D33DB7">
              <w:rPr>
                <w:rStyle w:val="Hipervnculo"/>
                <w:caps/>
                <w:noProof/>
                <w:lang w:eastAsia="en-US"/>
              </w:rPr>
              <w:t>DIFUSIÓ PRÈVIA</w:t>
            </w:r>
            <w:r w:rsidR="005F44AC">
              <w:rPr>
                <w:noProof/>
                <w:webHidden/>
              </w:rPr>
              <w:tab/>
            </w:r>
            <w:r w:rsidR="005F44AC">
              <w:rPr>
                <w:noProof/>
                <w:webHidden/>
              </w:rPr>
              <w:fldChar w:fldCharType="begin"/>
            </w:r>
            <w:r w:rsidR="005F44AC">
              <w:rPr>
                <w:noProof/>
                <w:webHidden/>
              </w:rPr>
              <w:instrText xml:space="preserve"> PAGEREF _Toc501615313 \h </w:instrText>
            </w:r>
            <w:r w:rsidR="005F44AC">
              <w:rPr>
                <w:noProof/>
                <w:webHidden/>
              </w:rPr>
            </w:r>
            <w:r w:rsidR="005F44AC">
              <w:rPr>
                <w:noProof/>
                <w:webHidden/>
              </w:rPr>
              <w:fldChar w:fldCharType="separate"/>
            </w:r>
            <w:r w:rsidR="005F44AC">
              <w:rPr>
                <w:noProof/>
                <w:webHidden/>
              </w:rPr>
              <w:t>53</w:t>
            </w:r>
            <w:r w:rsidR="005F44AC">
              <w:rPr>
                <w:noProof/>
                <w:webHidden/>
              </w:rPr>
              <w:fldChar w:fldCharType="end"/>
            </w:r>
          </w:hyperlink>
        </w:p>
        <w:p w14:paraId="32815865" w14:textId="77777777" w:rsidR="005F44AC" w:rsidRDefault="00C9426C">
          <w:pPr>
            <w:pStyle w:val="TDC3"/>
            <w:tabs>
              <w:tab w:val="left" w:pos="1320"/>
            </w:tabs>
            <w:rPr>
              <w:noProof/>
            </w:rPr>
          </w:pPr>
          <w:hyperlink w:anchor="_Toc501615314" w:history="1">
            <w:r w:rsidR="005F44AC" w:rsidRPr="00D33DB7">
              <w:rPr>
                <w:rStyle w:val="Hipervnculo"/>
                <w:caps/>
                <w:noProof/>
                <w:lang w:eastAsia="en-US"/>
              </w:rPr>
              <w:t>13.1.2.</w:t>
            </w:r>
            <w:r w:rsidR="005F44AC">
              <w:rPr>
                <w:noProof/>
              </w:rPr>
              <w:tab/>
            </w:r>
            <w:r w:rsidR="005F44AC" w:rsidRPr="00D33DB7">
              <w:rPr>
                <w:rStyle w:val="Hipervnculo"/>
                <w:caps/>
                <w:noProof/>
                <w:lang w:eastAsia="en-US"/>
              </w:rPr>
              <w:t>campanya d’implantació</w:t>
            </w:r>
            <w:r w:rsidR="005F44AC">
              <w:rPr>
                <w:noProof/>
                <w:webHidden/>
              </w:rPr>
              <w:tab/>
            </w:r>
            <w:r w:rsidR="005F44AC">
              <w:rPr>
                <w:noProof/>
                <w:webHidden/>
              </w:rPr>
              <w:fldChar w:fldCharType="begin"/>
            </w:r>
            <w:r w:rsidR="005F44AC">
              <w:rPr>
                <w:noProof/>
                <w:webHidden/>
              </w:rPr>
              <w:instrText xml:space="preserve"> PAGEREF _Toc501615314 \h </w:instrText>
            </w:r>
            <w:r w:rsidR="005F44AC">
              <w:rPr>
                <w:noProof/>
                <w:webHidden/>
              </w:rPr>
            </w:r>
            <w:r w:rsidR="005F44AC">
              <w:rPr>
                <w:noProof/>
                <w:webHidden/>
              </w:rPr>
              <w:fldChar w:fldCharType="separate"/>
            </w:r>
            <w:r w:rsidR="005F44AC">
              <w:rPr>
                <w:noProof/>
                <w:webHidden/>
              </w:rPr>
              <w:t>54</w:t>
            </w:r>
            <w:r w:rsidR="005F44AC">
              <w:rPr>
                <w:noProof/>
                <w:webHidden/>
              </w:rPr>
              <w:fldChar w:fldCharType="end"/>
            </w:r>
          </w:hyperlink>
        </w:p>
        <w:p w14:paraId="2728E1F3" w14:textId="77777777" w:rsidR="005F44AC" w:rsidRDefault="00C9426C">
          <w:pPr>
            <w:pStyle w:val="TDC2"/>
            <w:rPr>
              <w:noProof/>
            </w:rPr>
          </w:pPr>
          <w:hyperlink w:anchor="_Toc501615315" w:history="1">
            <w:r w:rsidR="005F44AC" w:rsidRPr="00D33DB7">
              <w:rPr>
                <w:rStyle w:val="Hipervnculo"/>
                <w:rFonts w:cs="Arial"/>
                <w:noProof/>
              </w:rPr>
              <w:t>14.2. implantació de la recollida porta a porta d’activitats econòmiques i equipaments</w:t>
            </w:r>
            <w:r w:rsidR="005F44AC">
              <w:rPr>
                <w:noProof/>
                <w:webHidden/>
              </w:rPr>
              <w:tab/>
            </w:r>
            <w:r w:rsidR="005F44AC">
              <w:rPr>
                <w:noProof/>
                <w:webHidden/>
              </w:rPr>
              <w:fldChar w:fldCharType="begin"/>
            </w:r>
            <w:r w:rsidR="005F44AC">
              <w:rPr>
                <w:noProof/>
                <w:webHidden/>
              </w:rPr>
              <w:instrText xml:space="preserve"> PAGEREF _Toc501615315 \h </w:instrText>
            </w:r>
            <w:r w:rsidR="005F44AC">
              <w:rPr>
                <w:noProof/>
                <w:webHidden/>
              </w:rPr>
            </w:r>
            <w:r w:rsidR="005F44AC">
              <w:rPr>
                <w:noProof/>
                <w:webHidden/>
              </w:rPr>
              <w:fldChar w:fldCharType="separate"/>
            </w:r>
            <w:r w:rsidR="005F44AC">
              <w:rPr>
                <w:noProof/>
                <w:webHidden/>
              </w:rPr>
              <w:t>55</w:t>
            </w:r>
            <w:r w:rsidR="005F44AC">
              <w:rPr>
                <w:noProof/>
                <w:webHidden/>
              </w:rPr>
              <w:fldChar w:fldCharType="end"/>
            </w:r>
          </w:hyperlink>
        </w:p>
        <w:p w14:paraId="6670F726" w14:textId="77777777" w:rsidR="005F44AC" w:rsidRDefault="00C9426C">
          <w:pPr>
            <w:pStyle w:val="TDC3"/>
            <w:tabs>
              <w:tab w:val="left" w:pos="1320"/>
            </w:tabs>
            <w:rPr>
              <w:noProof/>
            </w:rPr>
          </w:pPr>
          <w:hyperlink w:anchor="_Toc501615316" w:history="1">
            <w:r w:rsidR="005F44AC" w:rsidRPr="00D33DB7">
              <w:rPr>
                <w:rStyle w:val="Hipervnculo"/>
                <w:caps/>
                <w:noProof/>
                <w:lang w:eastAsia="en-US"/>
              </w:rPr>
              <w:t>13.2.1.</w:t>
            </w:r>
            <w:r w:rsidR="005F44AC">
              <w:rPr>
                <w:noProof/>
              </w:rPr>
              <w:tab/>
            </w:r>
            <w:r w:rsidR="005F44AC" w:rsidRPr="00D33DB7">
              <w:rPr>
                <w:rStyle w:val="Hipervnculo"/>
                <w:caps/>
                <w:noProof/>
                <w:lang w:eastAsia="en-US"/>
              </w:rPr>
              <w:t>DIFUSIÓ PRÈVIA</w:t>
            </w:r>
            <w:r w:rsidR="005F44AC">
              <w:rPr>
                <w:noProof/>
                <w:webHidden/>
              </w:rPr>
              <w:tab/>
            </w:r>
            <w:r w:rsidR="005F44AC">
              <w:rPr>
                <w:noProof/>
                <w:webHidden/>
              </w:rPr>
              <w:fldChar w:fldCharType="begin"/>
            </w:r>
            <w:r w:rsidR="005F44AC">
              <w:rPr>
                <w:noProof/>
                <w:webHidden/>
              </w:rPr>
              <w:instrText xml:space="preserve"> PAGEREF _Toc501615316 \h </w:instrText>
            </w:r>
            <w:r w:rsidR="005F44AC">
              <w:rPr>
                <w:noProof/>
                <w:webHidden/>
              </w:rPr>
            </w:r>
            <w:r w:rsidR="005F44AC">
              <w:rPr>
                <w:noProof/>
                <w:webHidden/>
              </w:rPr>
              <w:fldChar w:fldCharType="separate"/>
            </w:r>
            <w:r w:rsidR="005F44AC">
              <w:rPr>
                <w:noProof/>
                <w:webHidden/>
              </w:rPr>
              <w:t>55</w:t>
            </w:r>
            <w:r w:rsidR="005F44AC">
              <w:rPr>
                <w:noProof/>
                <w:webHidden/>
              </w:rPr>
              <w:fldChar w:fldCharType="end"/>
            </w:r>
          </w:hyperlink>
        </w:p>
        <w:p w14:paraId="16C65EC6" w14:textId="77777777" w:rsidR="005F44AC" w:rsidRDefault="00C9426C">
          <w:pPr>
            <w:pStyle w:val="TDC3"/>
            <w:tabs>
              <w:tab w:val="left" w:pos="1320"/>
            </w:tabs>
            <w:rPr>
              <w:noProof/>
            </w:rPr>
          </w:pPr>
          <w:hyperlink w:anchor="_Toc501615317" w:history="1">
            <w:r w:rsidR="005F44AC" w:rsidRPr="00D33DB7">
              <w:rPr>
                <w:rStyle w:val="Hipervnculo"/>
                <w:caps/>
                <w:noProof/>
                <w:lang w:eastAsia="en-US"/>
              </w:rPr>
              <w:t>13.2.2.</w:t>
            </w:r>
            <w:r w:rsidR="005F44AC">
              <w:rPr>
                <w:noProof/>
              </w:rPr>
              <w:tab/>
            </w:r>
            <w:r w:rsidR="005F44AC" w:rsidRPr="00D33DB7">
              <w:rPr>
                <w:rStyle w:val="Hipervnculo"/>
                <w:caps/>
                <w:noProof/>
                <w:lang w:eastAsia="en-US"/>
              </w:rPr>
              <w:t>campanya d’implantació</w:t>
            </w:r>
            <w:r w:rsidR="005F44AC">
              <w:rPr>
                <w:noProof/>
                <w:webHidden/>
              </w:rPr>
              <w:tab/>
            </w:r>
            <w:r w:rsidR="005F44AC">
              <w:rPr>
                <w:noProof/>
                <w:webHidden/>
              </w:rPr>
              <w:fldChar w:fldCharType="begin"/>
            </w:r>
            <w:r w:rsidR="005F44AC">
              <w:rPr>
                <w:noProof/>
                <w:webHidden/>
              </w:rPr>
              <w:instrText xml:space="preserve"> PAGEREF _Toc501615317 \h </w:instrText>
            </w:r>
            <w:r w:rsidR="005F44AC">
              <w:rPr>
                <w:noProof/>
                <w:webHidden/>
              </w:rPr>
            </w:r>
            <w:r w:rsidR="005F44AC">
              <w:rPr>
                <w:noProof/>
                <w:webHidden/>
              </w:rPr>
              <w:fldChar w:fldCharType="separate"/>
            </w:r>
            <w:r w:rsidR="005F44AC">
              <w:rPr>
                <w:noProof/>
                <w:webHidden/>
              </w:rPr>
              <w:t>56</w:t>
            </w:r>
            <w:r w:rsidR="005F44AC">
              <w:rPr>
                <w:noProof/>
                <w:webHidden/>
              </w:rPr>
              <w:fldChar w:fldCharType="end"/>
            </w:r>
          </w:hyperlink>
        </w:p>
        <w:p w14:paraId="532E8FF8" w14:textId="77777777" w:rsidR="005F44AC" w:rsidRDefault="00C9426C">
          <w:pPr>
            <w:pStyle w:val="TDC1"/>
            <w:rPr>
              <w:rFonts w:cstheme="minorBidi"/>
              <w:b w:val="0"/>
              <w:caps w:val="0"/>
              <w:sz w:val="22"/>
              <w:szCs w:val="22"/>
            </w:rPr>
          </w:pPr>
          <w:hyperlink w:anchor="_Toc501615318" w:history="1">
            <w:r w:rsidR="005F44AC" w:rsidRPr="00D33DB7">
              <w:rPr>
                <w:rStyle w:val="Hipervnculo"/>
              </w:rPr>
              <w:t>15. imatge del nou servei</w:t>
            </w:r>
            <w:r w:rsidR="005F44AC">
              <w:rPr>
                <w:webHidden/>
              </w:rPr>
              <w:tab/>
            </w:r>
            <w:r w:rsidR="005F44AC">
              <w:rPr>
                <w:webHidden/>
              </w:rPr>
              <w:fldChar w:fldCharType="begin"/>
            </w:r>
            <w:r w:rsidR="005F44AC">
              <w:rPr>
                <w:webHidden/>
              </w:rPr>
              <w:instrText xml:space="preserve"> PAGEREF _Toc501615318 \h </w:instrText>
            </w:r>
            <w:r w:rsidR="005F44AC">
              <w:rPr>
                <w:webHidden/>
              </w:rPr>
            </w:r>
            <w:r w:rsidR="005F44AC">
              <w:rPr>
                <w:webHidden/>
              </w:rPr>
              <w:fldChar w:fldCharType="separate"/>
            </w:r>
            <w:r w:rsidR="005F44AC">
              <w:rPr>
                <w:webHidden/>
              </w:rPr>
              <w:t>58</w:t>
            </w:r>
            <w:r w:rsidR="005F44AC">
              <w:rPr>
                <w:webHidden/>
              </w:rPr>
              <w:fldChar w:fldCharType="end"/>
            </w:r>
          </w:hyperlink>
        </w:p>
        <w:p w14:paraId="3C560638" w14:textId="77777777" w:rsidR="005F44AC" w:rsidRDefault="00C9426C">
          <w:pPr>
            <w:pStyle w:val="TDC1"/>
            <w:rPr>
              <w:rFonts w:cstheme="minorBidi"/>
              <w:b w:val="0"/>
              <w:caps w:val="0"/>
              <w:sz w:val="22"/>
              <w:szCs w:val="22"/>
            </w:rPr>
          </w:pPr>
          <w:hyperlink w:anchor="_Toc501615319" w:history="1">
            <w:r w:rsidR="005F44AC" w:rsidRPr="00D33DB7">
              <w:rPr>
                <w:rStyle w:val="Hipervnculo"/>
              </w:rPr>
              <w:t>16. elements per l’aportació dels residus</w:t>
            </w:r>
            <w:r w:rsidR="005F44AC">
              <w:rPr>
                <w:webHidden/>
              </w:rPr>
              <w:tab/>
            </w:r>
            <w:r w:rsidR="005F44AC">
              <w:rPr>
                <w:webHidden/>
              </w:rPr>
              <w:fldChar w:fldCharType="begin"/>
            </w:r>
            <w:r w:rsidR="005F44AC">
              <w:rPr>
                <w:webHidden/>
              </w:rPr>
              <w:instrText xml:space="preserve"> PAGEREF _Toc501615319 \h </w:instrText>
            </w:r>
            <w:r w:rsidR="005F44AC">
              <w:rPr>
                <w:webHidden/>
              </w:rPr>
            </w:r>
            <w:r w:rsidR="005F44AC">
              <w:rPr>
                <w:webHidden/>
              </w:rPr>
              <w:fldChar w:fldCharType="separate"/>
            </w:r>
            <w:r w:rsidR="005F44AC">
              <w:rPr>
                <w:webHidden/>
              </w:rPr>
              <w:t>59</w:t>
            </w:r>
            <w:r w:rsidR="005F44AC">
              <w:rPr>
                <w:webHidden/>
              </w:rPr>
              <w:fldChar w:fldCharType="end"/>
            </w:r>
          </w:hyperlink>
        </w:p>
        <w:p w14:paraId="4B39661D" w14:textId="77777777" w:rsidR="005F44AC" w:rsidRDefault="00C9426C">
          <w:pPr>
            <w:pStyle w:val="TDC2"/>
            <w:rPr>
              <w:noProof/>
            </w:rPr>
          </w:pPr>
          <w:hyperlink w:anchor="_Toc501615320" w:history="1">
            <w:r w:rsidR="005F44AC" w:rsidRPr="00D33DB7">
              <w:rPr>
                <w:rStyle w:val="Hipervnculo"/>
                <w:rFonts w:cs="Arial"/>
                <w:noProof/>
              </w:rPr>
              <w:t>16.1. CUBELLS</w:t>
            </w:r>
            <w:r w:rsidR="005F44AC">
              <w:rPr>
                <w:noProof/>
                <w:webHidden/>
              </w:rPr>
              <w:tab/>
            </w:r>
            <w:r w:rsidR="005F44AC">
              <w:rPr>
                <w:noProof/>
                <w:webHidden/>
              </w:rPr>
              <w:fldChar w:fldCharType="begin"/>
            </w:r>
            <w:r w:rsidR="005F44AC">
              <w:rPr>
                <w:noProof/>
                <w:webHidden/>
              </w:rPr>
              <w:instrText xml:space="preserve"> PAGEREF _Toc501615320 \h </w:instrText>
            </w:r>
            <w:r w:rsidR="005F44AC">
              <w:rPr>
                <w:noProof/>
                <w:webHidden/>
              </w:rPr>
            </w:r>
            <w:r w:rsidR="005F44AC">
              <w:rPr>
                <w:noProof/>
                <w:webHidden/>
              </w:rPr>
              <w:fldChar w:fldCharType="separate"/>
            </w:r>
            <w:r w:rsidR="005F44AC">
              <w:rPr>
                <w:noProof/>
                <w:webHidden/>
              </w:rPr>
              <w:t>59</w:t>
            </w:r>
            <w:r w:rsidR="005F44AC">
              <w:rPr>
                <w:noProof/>
                <w:webHidden/>
              </w:rPr>
              <w:fldChar w:fldCharType="end"/>
            </w:r>
          </w:hyperlink>
        </w:p>
        <w:p w14:paraId="740F4338" w14:textId="77777777" w:rsidR="005F44AC" w:rsidRDefault="00C9426C">
          <w:pPr>
            <w:pStyle w:val="TDC3"/>
            <w:tabs>
              <w:tab w:val="left" w:pos="1320"/>
            </w:tabs>
            <w:rPr>
              <w:noProof/>
            </w:rPr>
          </w:pPr>
          <w:hyperlink w:anchor="_Toc501615324" w:history="1">
            <w:r w:rsidR="005F44AC" w:rsidRPr="00D33DB7">
              <w:rPr>
                <w:rStyle w:val="Hipervnculo"/>
                <w:caps/>
                <w:noProof/>
                <w:lang w:eastAsia="en-US"/>
              </w:rPr>
              <w:t>16.1.1.</w:t>
            </w:r>
            <w:r w:rsidR="005F44AC">
              <w:rPr>
                <w:noProof/>
              </w:rPr>
              <w:tab/>
            </w:r>
            <w:r w:rsidR="005F44AC" w:rsidRPr="00D33DB7">
              <w:rPr>
                <w:rStyle w:val="Hipervnculo"/>
                <w:caps/>
                <w:noProof/>
                <w:lang w:eastAsia="en-US"/>
              </w:rPr>
              <w:t>tipologia</w:t>
            </w:r>
            <w:r w:rsidR="005F44AC">
              <w:rPr>
                <w:noProof/>
                <w:webHidden/>
              </w:rPr>
              <w:tab/>
            </w:r>
            <w:r w:rsidR="005F44AC">
              <w:rPr>
                <w:noProof/>
                <w:webHidden/>
              </w:rPr>
              <w:fldChar w:fldCharType="begin"/>
            </w:r>
            <w:r w:rsidR="005F44AC">
              <w:rPr>
                <w:noProof/>
                <w:webHidden/>
              </w:rPr>
              <w:instrText xml:space="preserve"> PAGEREF _Toc501615324 \h </w:instrText>
            </w:r>
            <w:r w:rsidR="005F44AC">
              <w:rPr>
                <w:noProof/>
                <w:webHidden/>
              </w:rPr>
            </w:r>
            <w:r w:rsidR="005F44AC">
              <w:rPr>
                <w:noProof/>
                <w:webHidden/>
              </w:rPr>
              <w:fldChar w:fldCharType="separate"/>
            </w:r>
            <w:r w:rsidR="005F44AC">
              <w:rPr>
                <w:noProof/>
                <w:webHidden/>
              </w:rPr>
              <w:t>59</w:t>
            </w:r>
            <w:r w:rsidR="005F44AC">
              <w:rPr>
                <w:noProof/>
                <w:webHidden/>
              </w:rPr>
              <w:fldChar w:fldCharType="end"/>
            </w:r>
          </w:hyperlink>
        </w:p>
        <w:p w14:paraId="0892AFA3" w14:textId="77777777" w:rsidR="005F44AC" w:rsidRDefault="00C9426C">
          <w:pPr>
            <w:pStyle w:val="TDC2"/>
            <w:rPr>
              <w:noProof/>
            </w:rPr>
          </w:pPr>
          <w:hyperlink w:anchor="_Toc501615325" w:history="1">
            <w:r w:rsidR="005F44AC" w:rsidRPr="00D33DB7">
              <w:rPr>
                <w:rStyle w:val="Hipervnculo"/>
                <w:rFonts w:cs="Arial"/>
                <w:noProof/>
              </w:rPr>
              <w:t>16.2. bosses estandaritzades</w:t>
            </w:r>
            <w:r w:rsidR="005F44AC">
              <w:rPr>
                <w:noProof/>
                <w:webHidden/>
              </w:rPr>
              <w:tab/>
            </w:r>
            <w:r w:rsidR="005F44AC">
              <w:rPr>
                <w:noProof/>
                <w:webHidden/>
              </w:rPr>
              <w:fldChar w:fldCharType="begin"/>
            </w:r>
            <w:r w:rsidR="005F44AC">
              <w:rPr>
                <w:noProof/>
                <w:webHidden/>
              </w:rPr>
              <w:instrText xml:space="preserve"> PAGEREF _Toc501615325 \h </w:instrText>
            </w:r>
            <w:r w:rsidR="005F44AC">
              <w:rPr>
                <w:noProof/>
                <w:webHidden/>
              </w:rPr>
            </w:r>
            <w:r w:rsidR="005F44AC">
              <w:rPr>
                <w:noProof/>
                <w:webHidden/>
              </w:rPr>
              <w:fldChar w:fldCharType="separate"/>
            </w:r>
            <w:r w:rsidR="005F44AC">
              <w:rPr>
                <w:noProof/>
                <w:webHidden/>
              </w:rPr>
              <w:t>60</w:t>
            </w:r>
            <w:r w:rsidR="005F44AC">
              <w:rPr>
                <w:noProof/>
                <w:webHidden/>
              </w:rPr>
              <w:fldChar w:fldCharType="end"/>
            </w:r>
          </w:hyperlink>
        </w:p>
        <w:p w14:paraId="7E68B017" w14:textId="77777777" w:rsidR="005F44AC" w:rsidRDefault="00C9426C">
          <w:pPr>
            <w:pStyle w:val="TDC3"/>
            <w:tabs>
              <w:tab w:val="left" w:pos="1320"/>
            </w:tabs>
            <w:rPr>
              <w:noProof/>
            </w:rPr>
          </w:pPr>
          <w:hyperlink w:anchor="_Toc501615329" w:history="1">
            <w:r w:rsidR="005F44AC" w:rsidRPr="00D33DB7">
              <w:rPr>
                <w:rStyle w:val="Hipervnculo"/>
                <w:caps/>
                <w:noProof/>
                <w:lang w:eastAsia="en-US"/>
              </w:rPr>
              <w:t>18.1.1.</w:t>
            </w:r>
            <w:r w:rsidR="005F44AC">
              <w:rPr>
                <w:noProof/>
              </w:rPr>
              <w:tab/>
            </w:r>
            <w:r w:rsidR="005F44AC" w:rsidRPr="00D33DB7">
              <w:rPr>
                <w:rStyle w:val="Hipervnculo"/>
                <w:caps/>
                <w:noProof/>
                <w:lang w:eastAsia="en-US"/>
              </w:rPr>
              <w:t>tipologia</w:t>
            </w:r>
            <w:r w:rsidR="005F44AC">
              <w:rPr>
                <w:noProof/>
                <w:webHidden/>
              </w:rPr>
              <w:tab/>
            </w:r>
            <w:r w:rsidR="005F44AC">
              <w:rPr>
                <w:noProof/>
                <w:webHidden/>
              </w:rPr>
              <w:fldChar w:fldCharType="begin"/>
            </w:r>
            <w:r w:rsidR="005F44AC">
              <w:rPr>
                <w:noProof/>
                <w:webHidden/>
              </w:rPr>
              <w:instrText xml:space="preserve"> PAGEREF _Toc501615329 \h </w:instrText>
            </w:r>
            <w:r w:rsidR="005F44AC">
              <w:rPr>
                <w:noProof/>
                <w:webHidden/>
              </w:rPr>
            </w:r>
            <w:r w:rsidR="005F44AC">
              <w:rPr>
                <w:noProof/>
                <w:webHidden/>
              </w:rPr>
              <w:fldChar w:fldCharType="separate"/>
            </w:r>
            <w:r w:rsidR="005F44AC">
              <w:rPr>
                <w:noProof/>
                <w:webHidden/>
              </w:rPr>
              <w:t>60</w:t>
            </w:r>
            <w:r w:rsidR="005F44AC">
              <w:rPr>
                <w:noProof/>
                <w:webHidden/>
              </w:rPr>
              <w:fldChar w:fldCharType="end"/>
            </w:r>
          </w:hyperlink>
        </w:p>
        <w:p w14:paraId="1138652F" w14:textId="77777777" w:rsidR="005F44AC" w:rsidRDefault="00C9426C">
          <w:pPr>
            <w:pStyle w:val="TDC2"/>
            <w:rPr>
              <w:noProof/>
            </w:rPr>
          </w:pPr>
          <w:hyperlink w:anchor="_Toc501615330" w:history="1">
            <w:r w:rsidR="005F44AC" w:rsidRPr="00D33DB7">
              <w:rPr>
                <w:rStyle w:val="Hipervnculo"/>
                <w:rFonts w:cs="Arial"/>
                <w:noProof/>
              </w:rPr>
              <w:t>16.3. contenidors</w:t>
            </w:r>
            <w:r w:rsidR="005F44AC">
              <w:rPr>
                <w:noProof/>
                <w:webHidden/>
              </w:rPr>
              <w:tab/>
            </w:r>
            <w:r w:rsidR="005F44AC">
              <w:rPr>
                <w:noProof/>
                <w:webHidden/>
              </w:rPr>
              <w:fldChar w:fldCharType="begin"/>
            </w:r>
            <w:r w:rsidR="005F44AC">
              <w:rPr>
                <w:noProof/>
                <w:webHidden/>
              </w:rPr>
              <w:instrText xml:space="preserve"> PAGEREF _Toc501615330 \h </w:instrText>
            </w:r>
            <w:r w:rsidR="005F44AC">
              <w:rPr>
                <w:noProof/>
                <w:webHidden/>
              </w:rPr>
            </w:r>
            <w:r w:rsidR="005F44AC">
              <w:rPr>
                <w:noProof/>
                <w:webHidden/>
              </w:rPr>
              <w:fldChar w:fldCharType="separate"/>
            </w:r>
            <w:r w:rsidR="005F44AC">
              <w:rPr>
                <w:noProof/>
                <w:webHidden/>
              </w:rPr>
              <w:t>60</w:t>
            </w:r>
            <w:r w:rsidR="005F44AC">
              <w:rPr>
                <w:noProof/>
                <w:webHidden/>
              </w:rPr>
              <w:fldChar w:fldCharType="end"/>
            </w:r>
          </w:hyperlink>
        </w:p>
        <w:p w14:paraId="3B8E753F" w14:textId="77777777" w:rsidR="005F44AC" w:rsidRDefault="00C9426C">
          <w:pPr>
            <w:pStyle w:val="TDC3"/>
            <w:tabs>
              <w:tab w:val="left" w:pos="1320"/>
            </w:tabs>
            <w:rPr>
              <w:noProof/>
            </w:rPr>
          </w:pPr>
          <w:hyperlink w:anchor="_Toc501615334" w:history="1">
            <w:r w:rsidR="005F44AC" w:rsidRPr="00D33DB7">
              <w:rPr>
                <w:rStyle w:val="Hipervnculo"/>
                <w:caps/>
                <w:noProof/>
                <w:lang w:eastAsia="en-US"/>
              </w:rPr>
              <w:t>16.2.1.</w:t>
            </w:r>
            <w:r w:rsidR="005F44AC">
              <w:rPr>
                <w:noProof/>
              </w:rPr>
              <w:tab/>
            </w:r>
            <w:r w:rsidR="005F44AC" w:rsidRPr="00D33DB7">
              <w:rPr>
                <w:rStyle w:val="Hipervnculo"/>
                <w:caps/>
                <w:noProof/>
                <w:lang w:eastAsia="en-US"/>
              </w:rPr>
              <w:t>tipologia</w:t>
            </w:r>
            <w:r w:rsidR="005F44AC">
              <w:rPr>
                <w:noProof/>
                <w:webHidden/>
              </w:rPr>
              <w:tab/>
            </w:r>
            <w:r w:rsidR="005F44AC">
              <w:rPr>
                <w:noProof/>
                <w:webHidden/>
              </w:rPr>
              <w:fldChar w:fldCharType="begin"/>
            </w:r>
            <w:r w:rsidR="005F44AC">
              <w:rPr>
                <w:noProof/>
                <w:webHidden/>
              </w:rPr>
              <w:instrText xml:space="preserve"> PAGEREF _Toc501615334 \h </w:instrText>
            </w:r>
            <w:r w:rsidR="005F44AC">
              <w:rPr>
                <w:noProof/>
                <w:webHidden/>
              </w:rPr>
            </w:r>
            <w:r w:rsidR="005F44AC">
              <w:rPr>
                <w:noProof/>
                <w:webHidden/>
              </w:rPr>
              <w:fldChar w:fldCharType="separate"/>
            </w:r>
            <w:r w:rsidR="005F44AC">
              <w:rPr>
                <w:noProof/>
                <w:webHidden/>
              </w:rPr>
              <w:t>60</w:t>
            </w:r>
            <w:r w:rsidR="005F44AC">
              <w:rPr>
                <w:noProof/>
                <w:webHidden/>
              </w:rPr>
              <w:fldChar w:fldCharType="end"/>
            </w:r>
          </w:hyperlink>
        </w:p>
        <w:p w14:paraId="6334BC10" w14:textId="77777777" w:rsidR="005F44AC" w:rsidRDefault="00C9426C">
          <w:pPr>
            <w:pStyle w:val="TDC2"/>
            <w:rPr>
              <w:noProof/>
            </w:rPr>
          </w:pPr>
          <w:hyperlink w:anchor="_Toc501615335" w:history="1">
            <w:r w:rsidR="005F44AC" w:rsidRPr="00D33DB7">
              <w:rPr>
                <w:rStyle w:val="Hipervnculo"/>
                <w:rFonts w:cs="Arial"/>
                <w:noProof/>
              </w:rPr>
              <w:t xml:space="preserve">16.4. sistema d’accés a les àrees tancades i microdeixalleries </w:t>
            </w:r>
            <w:r w:rsidR="005F44AC" w:rsidRPr="00D33DB7">
              <w:rPr>
                <w:rStyle w:val="Hipervnculo"/>
                <w:rFonts w:cs="Arial"/>
                <w:i/>
                <w:noProof/>
              </w:rPr>
              <w:t>(en cas que es prevegi)</w:t>
            </w:r>
            <w:r w:rsidR="005F44AC">
              <w:rPr>
                <w:noProof/>
                <w:webHidden/>
              </w:rPr>
              <w:tab/>
            </w:r>
            <w:r w:rsidR="005F44AC">
              <w:rPr>
                <w:noProof/>
                <w:webHidden/>
              </w:rPr>
              <w:fldChar w:fldCharType="begin"/>
            </w:r>
            <w:r w:rsidR="005F44AC">
              <w:rPr>
                <w:noProof/>
                <w:webHidden/>
              </w:rPr>
              <w:instrText xml:space="preserve"> PAGEREF _Toc501615335 \h </w:instrText>
            </w:r>
            <w:r w:rsidR="005F44AC">
              <w:rPr>
                <w:noProof/>
                <w:webHidden/>
              </w:rPr>
            </w:r>
            <w:r w:rsidR="005F44AC">
              <w:rPr>
                <w:noProof/>
                <w:webHidden/>
              </w:rPr>
              <w:fldChar w:fldCharType="separate"/>
            </w:r>
            <w:r w:rsidR="005F44AC">
              <w:rPr>
                <w:noProof/>
                <w:webHidden/>
              </w:rPr>
              <w:t>61</w:t>
            </w:r>
            <w:r w:rsidR="005F44AC">
              <w:rPr>
                <w:noProof/>
                <w:webHidden/>
              </w:rPr>
              <w:fldChar w:fldCharType="end"/>
            </w:r>
          </w:hyperlink>
        </w:p>
        <w:p w14:paraId="791FAB45" w14:textId="77777777" w:rsidR="005F44AC" w:rsidRDefault="00C9426C">
          <w:pPr>
            <w:pStyle w:val="TDC3"/>
            <w:tabs>
              <w:tab w:val="left" w:pos="1320"/>
            </w:tabs>
            <w:rPr>
              <w:noProof/>
            </w:rPr>
          </w:pPr>
          <w:hyperlink w:anchor="_Toc501615339" w:history="1">
            <w:r w:rsidR="005F44AC" w:rsidRPr="00D33DB7">
              <w:rPr>
                <w:rStyle w:val="Hipervnculo"/>
                <w:caps/>
                <w:noProof/>
                <w:lang w:eastAsia="en-US"/>
              </w:rPr>
              <w:t>16.3.1.</w:t>
            </w:r>
            <w:r w:rsidR="005F44AC">
              <w:rPr>
                <w:noProof/>
              </w:rPr>
              <w:tab/>
            </w:r>
            <w:r w:rsidR="005F44AC" w:rsidRPr="00D33DB7">
              <w:rPr>
                <w:rStyle w:val="Hipervnculo"/>
                <w:caps/>
                <w:noProof/>
                <w:lang w:eastAsia="en-US"/>
              </w:rPr>
              <w:t>clauers</w:t>
            </w:r>
            <w:r w:rsidR="005F44AC">
              <w:rPr>
                <w:noProof/>
                <w:webHidden/>
              </w:rPr>
              <w:tab/>
            </w:r>
            <w:r w:rsidR="005F44AC">
              <w:rPr>
                <w:noProof/>
                <w:webHidden/>
              </w:rPr>
              <w:fldChar w:fldCharType="begin"/>
            </w:r>
            <w:r w:rsidR="005F44AC">
              <w:rPr>
                <w:noProof/>
                <w:webHidden/>
              </w:rPr>
              <w:instrText xml:space="preserve"> PAGEREF _Toc501615339 \h </w:instrText>
            </w:r>
            <w:r w:rsidR="005F44AC">
              <w:rPr>
                <w:noProof/>
                <w:webHidden/>
              </w:rPr>
            </w:r>
            <w:r w:rsidR="005F44AC">
              <w:rPr>
                <w:noProof/>
                <w:webHidden/>
              </w:rPr>
              <w:fldChar w:fldCharType="separate"/>
            </w:r>
            <w:r w:rsidR="005F44AC">
              <w:rPr>
                <w:noProof/>
                <w:webHidden/>
              </w:rPr>
              <w:t>61</w:t>
            </w:r>
            <w:r w:rsidR="005F44AC">
              <w:rPr>
                <w:noProof/>
                <w:webHidden/>
              </w:rPr>
              <w:fldChar w:fldCharType="end"/>
            </w:r>
          </w:hyperlink>
        </w:p>
        <w:p w14:paraId="4EFA60C4" w14:textId="77777777" w:rsidR="005F44AC" w:rsidRDefault="00C9426C">
          <w:pPr>
            <w:pStyle w:val="TDC2"/>
            <w:rPr>
              <w:noProof/>
            </w:rPr>
          </w:pPr>
          <w:hyperlink w:anchor="_Toc501615340" w:history="1">
            <w:r w:rsidR="005F44AC" w:rsidRPr="00D33DB7">
              <w:rPr>
                <w:rStyle w:val="Hipervnculo"/>
                <w:rFonts w:cs="Arial"/>
                <w:noProof/>
              </w:rPr>
              <w:t>16.5. Manteniment i neteja de bujols i contenidors</w:t>
            </w:r>
            <w:r w:rsidR="005F44AC">
              <w:rPr>
                <w:noProof/>
                <w:webHidden/>
              </w:rPr>
              <w:tab/>
            </w:r>
            <w:r w:rsidR="005F44AC">
              <w:rPr>
                <w:noProof/>
                <w:webHidden/>
              </w:rPr>
              <w:fldChar w:fldCharType="begin"/>
            </w:r>
            <w:r w:rsidR="005F44AC">
              <w:rPr>
                <w:noProof/>
                <w:webHidden/>
              </w:rPr>
              <w:instrText xml:space="preserve"> PAGEREF _Toc501615340 \h </w:instrText>
            </w:r>
            <w:r w:rsidR="005F44AC">
              <w:rPr>
                <w:noProof/>
                <w:webHidden/>
              </w:rPr>
            </w:r>
            <w:r w:rsidR="005F44AC">
              <w:rPr>
                <w:noProof/>
                <w:webHidden/>
              </w:rPr>
              <w:fldChar w:fldCharType="separate"/>
            </w:r>
            <w:r w:rsidR="005F44AC">
              <w:rPr>
                <w:noProof/>
                <w:webHidden/>
              </w:rPr>
              <w:t>61</w:t>
            </w:r>
            <w:r w:rsidR="005F44AC">
              <w:rPr>
                <w:noProof/>
                <w:webHidden/>
              </w:rPr>
              <w:fldChar w:fldCharType="end"/>
            </w:r>
          </w:hyperlink>
        </w:p>
        <w:p w14:paraId="765F0BDA" w14:textId="77777777" w:rsidR="005F44AC" w:rsidRDefault="00C9426C">
          <w:pPr>
            <w:pStyle w:val="TDC2"/>
            <w:rPr>
              <w:noProof/>
            </w:rPr>
          </w:pPr>
          <w:hyperlink w:anchor="_Toc501615341" w:history="1">
            <w:r w:rsidR="005F44AC" w:rsidRPr="00D33DB7">
              <w:rPr>
                <w:rStyle w:val="Hipervnculo"/>
                <w:rFonts w:cs="Arial"/>
                <w:noProof/>
              </w:rPr>
              <w:t>16.6. Reposició dels CUBELLS, BUJOLS I contenidors</w:t>
            </w:r>
            <w:r w:rsidR="005F44AC">
              <w:rPr>
                <w:noProof/>
                <w:webHidden/>
              </w:rPr>
              <w:tab/>
            </w:r>
            <w:r w:rsidR="005F44AC">
              <w:rPr>
                <w:noProof/>
                <w:webHidden/>
              </w:rPr>
              <w:fldChar w:fldCharType="begin"/>
            </w:r>
            <w:r w:rsidR="005F44AC">
              <w:rPr>
                <w:noProof/>
                <w:webHidden/>
              </w:rPr>
              <w:instrText xml:space="preserve"> PAGEREF _Toc501615341 \h </w:instrText>
            </w:r>
            <w:r w:rsidR="005F44AC">
              <w:rPr>
                <w:noProof/>
                <w:webHidden/>
              </w:rPr>
            </w:r>
            <w:r w:rsidR="005F44AC">
              <w:rPr>
                <w:noProof/>
                <w:webHidden/>
              </w:rPr>
              <w:fldChar w:fldCharType="separate"/>
            </w:r>
            <w:r w:rsidR="005F44AC">
              <w:rPr>
                <w:noProof/>
                <w:webHidden/>
              </w:rPr>
              <w:t>62</w:t>
            </w:r>
            <w:r w:rsidR="005F44AC">
              <w:rPr>
                <w:noProof/>
                <w:webHidden/>
              </w:rPr>
              <w:fldChar w:fldCharType="end"/>
            </w:r>
          </w:hyperlink>
        </w:p>
        <w:p w14:paraId="3756A36E" w14:textId="77777777" w:rsidR="005F44AC" w:rsidRDefault="00C9426C">
          <w:pPr>
            <w:pStyle w:val="TDC1"/>
            <w:rPr>
              <w:rFonts w:cstheme="minorBidi"/>
              <w:b w:val="0"/>
              <w:caps w:val="0"/>
              <w:sz w:val="22"/>
              <w:szCs w:val="22"/>
            </w:rPr>
          </w:pPr>
          <w:hyperlink w:anchor="_Toc501615342" w:history="1">
            <w:r w:rsidR="005F44AC" w:rsidRPr="00D33DB7">
              <w:rPr>
                <w:rStyle w:val="Hipervnculo"/>
              </w:rPr>
              <w:t>17. construcció de les àrees tancades amb control d’accés i les microdeixalleries</w:t>
            </w:r>
            <w:r w:rsidR="005F44AC">
              <w:rPr>
                <w:webHidden/>
              </w:rPr>
              <w:tab/>
            </w:r>
            <w:r w:rsidR="005F44AC">
              <w:rPr>
                <w:webHidden/>
              </w:rPr>
              <w:fldChar w:fldCharType="begin"/>
            </w:r>
            <w:r w:rsidR="005F44AC">
              <w:rPr>
                <w:webHidden/>
              </w:rPr>
              <w:instrText xml:space="preserve"> PAGEREF _Toc501615342 \h </w:instrText>
            </w:r>
            <w:r w:rsidR="005F44AC">
              <w:rPr>
                <w:webHidden/>
              </w:rPr>
            </w:r>
            <w:r w:rsidR="005F44AC">
              <w:rPr>
                <w:webHidden/>
              </w:rPr>
              <w:fldChar w:fldCharType="separate"/>
            </w:r>
            <w:r w:rsidR="005F44AC">
              <w:rPr>
                <w:webHidden/>
              </w:rPr>
              <w:t>64</w:t>
            </w:r>
            <w:r w:rsidR="005F44AC">
              <w:rPr>
                <w:webHidden/>
              </w:rPr>
              <w:fldChar w:fldCharType="end"/>
            </w:r>
          </w:hyperlink>
        </w:p>
        <w:p w14:paraId="11C888E8" w14:textId="77777777" w:rsidR="005F44AC" w:rsidRDefault="00C9426C">
          <w:pPr>
            <w:pStyle w:val="TDC2"/>
            <w:rPr>
              <w:noProof/>
            </w:rPr>
          </w:pPr>
          <w:hyperlink w:anchor="_Toc501615343" w:history="1">
            <w:r w:rsidR="005F44AC" w:rsidRPr="00D33DB7">
              <w:rPr>
                <w:rStyle w:val="Hipervnculo"/>
                <w:rFonts w:cs="Arial"/>
                <w:noProof/>
              </w:rPr>
              <w:t>17.1. Manteniment i neteja de les àrees tancades i les Microdeixalleries</w:t>
            </w:r>
            <w:r w:rsidR="005F44AC">
              <w:rPr>
                <w:noProof/>
                <w:webHidden/>
              </w:rPr>
              <w:tab/>
            </w:r>
            <w:r w:rsidR="005F44AC">
              <w:rPr>
                <w:noProof/>
                <w:webHidden/>
              </w:rPr>
              <w:fldChar w:fldCharType="begin"/>
            </w:r>
            <w:r w:rsidR="005F44AC">
              <w:rPr>
                <w:noProof/>
                <w:webHidden/>
              </w:rPr>
              <w:instrText xml:space="preserve"> PAGEREF _Toc501615343 \h </w:instrText>
            </w:r>
            <w:r w:rsidR="005F44AC">
              <w:rPr>
                <w:noProof/>
                <w:webHidden/>
              </w:rPr>
            </w:r>
            <w:r w:rsidR="005F44AC">
              <w:rPr>
                <w:noProof/>
                <w:webHidden/>
              </w:rPr>
              <w:fldChar w:fldCharType="separate"/>
            </w:r>
            <w:r w:rsidR="005F44AC">
              <w:rPr>
                <w:noProof/>
                <w:webHidden/>
              </w:rPr>
              <w:t>65</w:t>
            </w:r>
            <w:r w:rsidR="005F44AC">
              <w:rPr>
                <w:noProof/>
                <w:webHidden/>
              </w:rPr>
              <w:fldChar w:fldCharType="end"/>
            </w:r>
          </w:hyperlink>
        </w:p>
        <w:p w14:paraId="5538ECDE" w14:textId="77777777" w:rsidR="005F44AC" w:rsidRDefault="00C9426C">
          <w:pPr>
            <w:pStyle w:val="TDC1"/>
            <w:rPr>
              <w:rFonts w:cstheme="minorBidi"/>
              <w:b w:val="0"/>
              <w:caps w:val="0"/>
              <w:sz w:val="22"/>
              <w:szCs w:val="22"/>
            </w:rPr>
          </w:pPr>
          <w:hyperlink w:anchor="_Toc501615344" w:history="1">
            <w:r w:rsidR="005F44AC" w:rsidRPr="00D33DB7">
              <w:rPr>
                <w:rStyle w:val="Hipervnculo"/>
              </w:rPr>
              <w:t>18. parc mòbil</w:t>
            </w:r>
            <w:r w:rsidR="005F44AC">
              <w:rPr>
                <w:webHidden/>
              </w:rPr>
              <w:tab/>
            </w:r>
            <w:r w:rsidR="005F44AC">
              <w:rPr>
                <w:webHidden/>
              </w:rPr>
              <w:fldChar w:fldCharType="begin"/>
            </w:r>
            <w:r w:rsidR="005F44AC">
              <w:rPr>
                <w:webHidden/>
              </w:rPr>
              <w:instrText xml:space="preserve"> PAGEREF _Toc501615344 \h </w:instrText>
            </w:r>
            <w:r w:rsidR="005F44AC">
              <w:rPr>
                <w:webHidden/>
              </w:rPr>
            </w:r>
            <w:r w:rsidR="005F44AC">
              <w:rPr>
                <w:webHidden/>
              </w:rPr>
              <w:fldChar w:fldCharType="separate"/>
            </w:r>
            <w:r w:rsidR="005F44AC">
              <w:rPr>
                <w:webHidden/>
              </w:rPr>
              <w:t>65</w:t>
            </w:r>
            <w:r w:rsidR="005F44AC">
              <w:rPr>
                <w:webHidden/>
              </w:rPr>
              <w:fldChar w:fldCharType="end"/>
            </w:r>
          </w:hyperlink>
        </w:p>
        <w:p w14:paraId="03E3F085" w14:textId="77777777" w:rsidR="005F44AC" w:rsidRDefault="00C9426C">
          <w:pPr>
            <w:pStyle w:val="TDC2"/>
            <w:rPr>
              <w:noProof/>
            </w:rPr>
          </w:pPr>
          <w:hyperlink w:anchor="_Toc501615345" w:history="1">
            <w:r w:rsidR="005F44AC" w:rsidRPr="00D33DB7">
              <w:rPr>
                <w:rStyle w:val="Hipervnculo"/>
                <w:rFonts w:cs="Arial"/>
                <w:noProof/>
              </w:rPr>
              <w:t>18.1. CARACTERÍSTIQUES TÈCNIQUES</w:t>
            </w:r>
            <w:r w:rsidR="005F44AC">
              <w:rPr>
                <w:noProof/>
                <w:webHidden/>
              </w:rPr>
              <w:tab/>
            </w:r>
            <w:r w:rsidR="005F44AC">
              <w:rPr>
                <w:noProof/>
                <w:webHidden/>
              </w:rPr>
              <w:fldChar w:fldCharType="begin"/>
            </w:r>
            <w:r w:rsidR="005F44AC">
              <w:rPr>
                <w:noProof/>
                <w:webHidden/>
              </w:rPr>
              <w:instrText xml:space="preserve"> PAGEREF _Toc501615345 \h </w:instrText>
            </w:r>
            <w:r w:rsidR="005F44AC">
              <w:rPr>
                <w:noProof/>
                <w:webHidden/>
              </w:rPr>
            </w:r>
            <w:r w:rsidR="005F44AC">
              <w:rPr>
                <w:noProof/>
                <w:webHidden/>
              </w:rPr>
              <w:fldChar w:fldCharType="separate"/>
            </w:r>
            <w:r w:rsidR="005F44AC">
              <w:rPr>
                <w:noProof/>
                <w:webHidden/>
              </w:rPr>
              <w:t>66</w:t>
            </w:r>
            <w:r w:rsidR="005F44AC">
              <w:rPr>
                <w:noProof/>
                <w:webHidden/>
              </w:rPr>
              <w:fldChar w:fldCharType="end"/>
            </w:r>
          </w:hyperlink>
        </w:p>
        <w:p w14:paraId="5A8ED90F" w14:textId="77777777" w:rsidR="005F44AC" w:rsidRDefault="00C9426C">
          <w:pPr>
            <w:pStyle w:val="TDC2"/>
            <w:rPr>
              <w:noProof/>
            </w:rPr>
          </w:pPr>
          <w:hyperlink w:anchor="_Toc501615346" w:history="1">
            <w:r w:rsidR="005F44AC" w:rsidRPr="00D33DB7">
              <w:rPr>
                <w:rStyle w:val="Hipervnculo"/>
                <w:rFonts w:cs="Arial"/>
                <w:noProof/>
              </w:rPr>
              <w:t>18.2. Manteniment i neteja</w:t>
            </w:r>
            <w:r w:rsidR="005F44AC">
              <w:rPr>
                <w:noProof/>
                <w:webHidden/>
              </w:rPr>
              <w:tab/>
            </w:r>
            <w:r w:rsidR="005F44AC">
              <w:rPr>
                <w:noProof/>
                <w:webHidden/>
              </w:rPr>
              <w:fldChar w:fldCharType="begin"/>
            </w:r>
            <w:r w:rsidR="005F44AC">
              <w:rPr>
                <w:noProof/>
                <w:webHidden/>
              </w:rPr>
              <w:instrText xml:space="preserve"> PAGEREF _Toc501615346 \h </w:instrText>
            </w:r>
            <w:r w:rsidR="005F44AC">
              <w:rPr>
                <w:noProof/>
                <w:webHidden/>
              </w:rPr>
            </w:r>
            <w:r w:rsidR="005F44AC">
              <w:rPr>
                <w:noProof/>
                <w:webHidden/>
              </w:rPr>
              <w:fldChar w:fldCharType="separate"/>
            </w:r>
            <w:r w:rsidR="005F44AC">
              <w:rPr>
                <w:noProof/>
                <w:webHidden/>
              </w:rPr>
              <w:t>67</w:t>
            </w:r>
            <w:r w:rsidR="005F44AC">
              <w:rPr>
                <w:noProof/>
                <w:webHidden/>
              </w:rPr>
              <w:fldChar w:fldCharType="end"/>
            </w:r>
          </w:hyperlink>
        </w:p>
        <w:p w14:paraId="3529FDE0" w14:textId="77777777" w:rsidR="005F44AC" w:rsidRDefault="00C9426C">
          <w:pPr>
            <w:pStyle w:val="TDC1"/>
            <w:rPr>
              <w:rFonts w:cstheme="minorBidi"/>
              <w:b w:val="0"/>
              <w:caps w:val="0"/>
              <w:sz w:val="22"/>
              <w:szCs w:val="22"/>
            </w:rPr>
          </w:pPr>
          <w:hyperlink w:anchor="_Toc501615347" w:history="1">
            <w:r w:rsidR="005F44AC" w:rsidRPr="00D33DB7">
              <w:rPr>
                <w:rStyle w:val="Hipervnculo"/>
              </w:rPr>
              <w:t>19. personal</w:t>
            </w:r>
            <w:r w:rsidR="005F44AC">
              <w:rPr>
                <w:webHidden/>
              </w:rPr>
              <w:tab/>
            </w:r>
            <w:r w:rsidR="005F44AC">
              <w:rPr>
                <w:webHidden/>
              </w:rPr>
              <w:fldChar w:fldCharType="begin"/>
            </w:r>
            <w:r w:rsidR="005F44AC">
              <w:rPr>
                <w:webHidden/>
              </w:rPr>
              <w:instrText xml:space="preserve"> PAGEREF _Toc501615347 \h </w:instrText>
            </w:r>
            <w:r w:rsidR="005F44AC">
              <w:rPr>
                <w:webHidden/>
              </w:rPr>
            </w:r>
            <w:r w:rsidR="005F44AC">
              <w:rPr>
                <w:webHidden/>
              </w:rPr>
              <w:fldChar w:fldCharType="separate"/>
            </w:r>
            <w:r w:rsidR="005F44AC">
              <w:rPr>
                <w:webHidden/>
              </w:rPr>
              <w:t>69</w:t>
            </w:r>
            <w:r w:rsidR="005F44AC">
              <w:rPr>
                <w:webHidden/>
              </w:rPr>
              <w:fldChar w:fldCharType="end"/>
            </w:r>
          </w:hyperlink>
        </w:p>
        <w:p w14:paraId="26FD43A8" w14:textId="77777777" w:rsidR="005F44AC" w:rsidRDefault="00C9426C">
          <w:pPr>
            <w:pStyle w:val="TDC2"/>
            <w:rPr>
              <w:noProof/>
            </w:rPr>
          </w:pPr>
          <w:hyperlink w:anchor="_Toc501615348" w:history="1">
            <w:r w:rsidR="005F44AC" w:rsidRPr="00D33DB7">
              <w:rPr>
                <w:rStyle w:val="Hipervnculo"/>
                <w:rFonts w:cs="Arial"/>
                <w:noProof/>
              </w:rPr>
              <w:t>19.1. Operaris/es i conductors/es del servei</w:t>
            </w:r>
            <w:r w:rsidR="005F44AC">
              <w:rPr>
                <w:noProof/>
                <w:webHidden/>
              </w:rPr>
              <w:tab/>
            </w:r>
            <w:r w:rsidR="005F44AC">
              <w:rPr>
                <w:noProof/>
                <w:webHidden/>
              </w:rPr>
              <w:fldChar w:fldCharType="begin"/>
            </w:r>
            <w:r w:rsidR="005F44AC">
              <w:rPr>
                <w:noProof/>
                <w:webHidden/>
              </w:rPr>
              <w:instrText xml:space="preserve"> PAGEREF _Toc501615348 \h </w:instrText>
            </w:r>
            <w:r w:rsidR="005F44AC">
              <w:rPr>
                <w:noProof/>
                <w:webHidden/>
              </w:rPr>
            </w:r>
            <w:r w:rsidR="005F44AC">
              <w:rPr>
                <w:noProof/>
                <w:webHidden/>
              </w:rPr>
              <w:fldChar w:fldCharType="separate"/>
            </w:r>
            <w:r w:rsidR="005F44AC">
              <w:rPr>
                <w:noProof/>
                <w:webHidden/>
              </w:rPr>
              <w:t>70</w:t>
            </w:r>
            <w:r w:rsidR="005F44AC">
              <w:rPr>
                <w:noProof/>
                <w:webHidden/>
              </w:rPr>
              <w:fldChar w:fldCharType="end"/>
            </w:r>
          </w:hyperlink>
        </w:p>
        <w:p w14:paraId="5D19503B" w14:textId="77777777" w:rsidR="005F44AC" w:rsidRDefault="00C9426C">
          <w:pPr>
            <w:pStyle w:val="TDC2"/>
            <w:rPr>
              <w:noProof/>
            </w:rPr>
          </w:pPr>
          <w:hyperlink w:anchor="_Toc501615349" w:history="1">
            <w:r w:rsidR="005F44AC" w:rsidRPr="00D33DB7">
              <w:rPr>
                <w:rStyle w:val="Hipervnculo"/>
                <w:rFonts w:cs="Arial"/>
                <w:noProof/>
              </w:rPr>
              <w:t>19.2. Coordinador/a tècnic/a del servei</w:t>
            </w:r>
            <w:r w:rsidR="005F44AC">
              <w:rPr>
                <w:noProof/>
                <w:webHidden/>
              </w:rPr>
              <w:tab/>
            </w:r>
            <w:r w:rsidR="005F44AC">
              <w:rPr>
                <w:noProof/>
                <w:webHidden/>
              </w:rPr>
              <w:fldChar w:fldCharType="begin"/>
            </w:r>
            <w:r w:rsidR="005F44AC">
              <w:rPr>
                <w:noProof/>
                <w:webHidden/>
              </w:rPr>
              <w:instrText xml:space="preserve"> PAGEREF _Toc501615349 \h </w:instrText>
            </w:r>
            <w:r w:rsidR="005F44AC">
              <w:rPr>
                <w:noProof/>
                <w:webHidden/>
              </w:rPr>
            </w:r>
            <w:r w:rsidR="005F44AC">
              <w:rPr>
                <w:noProof/>
                <w:webHidden/>
              </w:rPr>
              <w:fldChar w:fldCharType="separate"/>
            </w:r>
            <w:r w:rsidR="005F44AC">
              <w:rPr>
                <w:noProof/>
                <w:webHidden/>
              </w:rPr>
              <w:t>71</w:t>
            </w:r>
            <w:r w:rsidR="005F44AC">
              <w:rPr>
                <w:noProof/>
                <w:webHidden/>
              </w:rPr>
              <w:fldChar w:fldCharType="end"/>
            </w:r>
          </w:hyperlink>
        </w:p>
        <w:p w14:paraId="2F27DD39" w14:textId="77777777" w:rsidR="005F44AC" w:rsidRDefault="00C9426C">
          <w:pPr>
            <w:pStyle w:val="TDC2"/>
            <w:rPr>
              <w:noProof/>
            </w:rPr>
          </w:pPr>
          <w:hyperlink w:anchor="_Toc501615350" w:history="1">
            <w:r w:rsidR="005F44AC" w:rsidRPr="00D33DB7">
              <w:rPr>
                <w:rStyle w:val="Hipervnculo"/>
                <w:rFonts w:cs="Arial"/>
                <w:noProof/>
              </w:rPr>
              <w:t>19.3. tècnic-EDUCADOR/A AMBIENTAL</w:t>
            </w:r>
            <w:r w:rsidR="005F44AC">
              <w:rPr>
                <w:noProof/>
                <w:webHidden/>
              </w:rPr>
              <w:tab/>
            </w:r>
            <w:r w:rsidR="005F44AC">
              <w:rPr>
                <w:noProof/>
                <w:webHidden/>
              </w:rPr>
              <w:fldChar w:fldCharType="begin"/>
            </w:r>
            <w:r w:rsidR="005F44AC">
              <w:rPr>
                <w:noProof/>
                <w:webHidden/>
              </w:rPr>
              <w:instrText xml:space="preserve"> PAGEREF _Toc501615350 \h </w:instrText>
            </w:r>
            <w:r w:rsidR="005F44AC">
              <w:rPr>
                <w:noProof/>
                <w:webHidden/>
              </w:rPr>
            </w:r>
            <w:r w:rsidR="005F44AC">
              <w:rPr>
                <w:noProof/>
                <w:webHidden/>
              </w:rPr>
              <w:fldChar w:fldCharType="separate"/>
            </w:r>
            <w:r w:rsidR="005F44AC">
              <w:rPr>
                <w:noProof/>
                <w:webHidden/>
              </w:rPr>
              <w:t>72</w:t>
            </w:r>
            <w:r w:rsidR="005F44AC">
              <w:rPr>
                <w:noProof/>
                <w:webHidden/>
              </w:rPr>
              <w:fldChar w:fldCharType="end"/>
            </w:r>
          </w:hyperlink>
        </w:p>
        <w:p w14:paraId="275E9BDD" w14:textId="77777777" w:rsidR="005F44AC" w:rsidRDefault="00C9426C">
          <w:pPr>
            <w:pStyle w:val="TDC1"/>
            <w:rPr>
              <w:rFonts w:cstheme="minorBidi"/>
              <w:b w:val="0"/>
              <w:caps w:val="0"/>
              <w:sz w:val="22"/>
              <w:szCs w:val="22"/>
            </w:rPr>
          </w:pPr>
          <w:hyperlink w:anchor="_Toc501615351" w:history="1">
            <w:r w:rsidR="005F44AC" w:rsidRPr="00D33DB7">
              <w:rPr>
                <w:rStyle w:val="Hipervnculo"/>
              </w:rPr>
              <w:t>20. base logística del servei</w:t>
            </w:r>
            <w:r w:rsidR="005F44AC">
              <w:rPr>
                <w:webHidden/>
              </w:rPr>
              <w:tab/>
            </w:r>
            <w:r w:rsidR="005F44AC">
              <w:rPr>
                <w:webHidden/>
              </w:rPr>
              <w:fldChar w:fldCharType="begin"/>
            </w:r>
            <w:r w:rsidR="005F44AC">
              <w:rPr>
                <w:webHidden/>
              </w:rPr>
              <w:instrText xml:space="preserve"> PAGEREF _Toc501615351 \h </w:instrText>
            </w:r>
            <w:r w:rsidR="005F44AC">
              <w:rPr>
                <w:webHidden/>
              </w:rPr>
            </w:r>
            <w:r w:rsidR="005F44AC">
              <w:rPr>
                <w:webHidden/>
              </w:rPr>
              <w:fldChar w:fldCharType="separate"/>
            </w:r>
            <w:r w:rsidR="005F44AC">
              <w:rPr>
                <w:webHidden/>
              </w:rPr>
              <w:t>74</w:t>
            </w:r>
            <w:r w:rsidR="005F44AC">
              <w:rPr>
                <w:webHidden/>
              </w:rPr>
              <w:fldChar w:fldCharType="end"/>
            </w:r>
          </w:hyperlink>
        </w:p>
        <w:p w14:paraId="738E440D" w14:textId="77777777" w:rsidR="005F44AC" w:rsidRDefault="00C9426C">
          <w:pPr>
            <w:pStyle w:val="TDC1"/>
            <w:rPr>
              <w:rFonts w:cstheme="minorBidi"/>
              <w:b w:val="0"/>
              <w:caps w:val="0"/>
              <w:sz w:val="22"/>
              <w:szCs w:val="22"/>
            </w:rPr>
          </w:pPr>
          <w:hyperlink w:anchor="_Toc501615352" w:history="1">
            <w:r w:rsidR="005F44AC" w:rsidRPr="00D33DB7">
              <w:rPr>
                <w:rStyle w:val="Hipervnculo"/>
              </w:rPr>
              <w:t>21. CONDICIONS BÀSIQUES DE LA PRESTACIÓ DEL SERVEI</w:t>
            </w:r>
            <w:r w:rsidR="005F44AC">
              <w:rPr>
                <w:webHidden/>
              </w:rPr>
              <w:tab/>
            </w:r>
            <w:r w:rsidR="005F44AC">
              <w:rPr>
                <w:webHidden/>
              </w:rPr>
              <w:fldChar w:fldCharType="begin"/>
            </w:r>
            <w:r w:rsidR="005F44AC">
              <w:rPr>
                <w:webHidden/>
              </w:rPr>
              <w:instrText xml:space="preserve"> PAGEREF _Toc501615352 \h </w:instrText>
            </w:r>
            <w:r w:rsidR="005F44AC">
              <w:rPr>
                <w:webHidden/>
              </w:rPr>
            </w:r>
            <w:r w:rsidR="005F44AC">
              <w:rPr>
                <w:webHidden/>
              </w:rPr>
              <w:fldChar w:fldCharType="separate"/>
            </w:r>
            <w:r w:rsidR="005F44AC">
              <w:rPr>
                <w:webHidden/>
              </w:rPr>
              <w:t>76</w:t>
            </w:r>
            <w:r w:rsidR="005F44AC">
              <w:rPr>
                <w:webHidden/>
              </w:rPr>
              <w:fldChar w:fldCharType="end"/>
            </w:r>
          </w:hyperlink>
        </w:p>
        <w:p w14:paraId="33D58D9A" w14:textId="77777777" w:rsidR="005F44AC" w:rsidRDefault="00C9426C">
          <w:pPr>
            <w:pStyle w:val="TDC2"/>
            <w:rPr>
              <w:noProof/>
            </w:rPr>
          </w:pPr>
          <w:hyperlink w:anchor="_Toc501615353" w:history="1">
            <w:r w:rsidR="005F44AC" w:rsidRPr="00D33DB7">
              <w:rPr>
                <w:rStyle w:val="Hipervnculo"/>
                <w:rFonts w:cs="Arial"/>
                <w:noProof/>
              </w:rPr>
              <w:t>21.1. Seguretat i salut laboral</w:t>
            </w:r>
            <w:r w:rsidR="005F44AC">
              <w:rPr>
                <w:noProof/>
                <w:webHidden/>
              </w:rPr>
              <w:tab/>
            </w:r>
            <w:r w:rsidR="005F44AC">
              <w:rPr>
                <w:noProof/>
                <w:webHidden/>
              </w:rPr>
              <w:fldChar w:fldCharType="begin"/>
            </w:r>
            <w:r w:rsidR="005F44AC">
              <w:rPr>
                <w:noProof/>
                <w:webHidden/>
              </w:rPr>
              <w:instrText xml:space="preserve"> PAGEREF _Toc501615353 \h </w:instrText>
            </w:r>
            <w:r w:rsidR="005F44AC">
              <w:rPr>
                <w:noProof/>
                <w:webHidden/>
              </w:rPr>
            </w:r>
            <w:r w:rsidR="005F44AC">
              <w:rPr>
                <w:noProof/>
                <w:webHidden/>
              </w:rPr>
              <w:fldChar w:fldCharType="separate"/>
            </w:r>
            <w:r w:rsidR="005F44AC">
              <w:rPr>
                <w:noProof/>
                <w:webHidden/>
              </w:rPr>
              <w:t>76</w:t>
            </w:r>
            <w:r w:rsidR="005F44AC">
              <w:rPr>
                <w:noProof/>
                <w:webHidden/>
              </w:rPr>
              <w:fldChar w:fldCharType="end"/>
            </w:r>
          </w:hyperlink>
        </w:p>
        <w:p w14:paraId="22A60F8F" w14:textId="77777777" w:rsidR="005F44AC" w:rsidRDefault="00C9426C">
          <w:pPr>
            <w:pStyle w:val="TDC2"/>
            <w:rPr>
              <w:noProof/>
            </w:rPr>
          </w:pPr>
          <w:hyperlink w:anchor="_Toc501615354" w:history="1">
            <w:r w:rsidR="005F44AC" w:rsidRPr="00D33DB7">
              <w:rPr>
                <w:rStyle w:val="Hipervnculo"/>
                <w:rFonts w:cs="Arial"/>
                <w:noProof/>
              </w:rPr>
              <w:t>21.2. Soroll</w:t>
            </w:r>
            <w:r w:rsidR="005F44AC">
              <w:rPr>
                <w:noProof/>
                <w:webHidden/>
              </w:rPr>
              <w:tab/>
            </w:r>
            <w:r w:rsidR="005F44AC">
              <w:rPr>
                <w:noProof/>
                <w:webHidden/>
              </w:rPr>
              <w:fldChar w:fldCharType="begin"/>
            </w:r>
            <w:r w:rsidR="005F44AC">
              <w:rPr>
                <w:noProof/>
                <w:webHidden/>
              </w:rPr>
              <w:instrText xml:space="preserve"> PAGEREF _Toc501615354 \h </w:instrText>
            </w:r>
            <w:r w:rsidR="005F44AC">
              <w:rPr>
                <w:noProof/>
                <w:webHidden/>
              </w:rPr>
            </w:r>
            <w:r w:rsidR="005F44AC">
              <w:rPr>
                <w:noProof/>
                <w:webHidden/>
              </w:rPr>
              <w:fldChar w:fldCharType="separate"/>
            </w:r>
            <w:r w:rsidR="005F44AC">
              <w:rPr>
                <w:noProof/>
                <w:webHidden/>
              </w:rPr>
              <w:t>76</w:t>
            </w:r>
            <w:r w:rsidR="005F44AC">
              <w:rPr>
                <w:noProof/>
                <w:webHidden/>
              </w:rPr>
              <w:fldChar w:fldCharType="end"/>
            </w:r>
          </w:hyperlink>
        </w:p>
        <w:p w14:paraId="57AFA6C8" w14:textId="77777777" w:rsidR="005F44AC" w:rsidRDefault="00C9426C">
          <w:pPr>
            <w:pStyle w:val="TDC2"/>
            <w:rPr>
              <w:noProof/>
            </w:rPr>
          </w:pPr>
          <w:hyperlink w:anchor="_Toc501615355" w:history="1">
            <w:r w:rsidR="005F44AC" w:rsidRPr="00D33DB7">
              <w:rPr>
                <w:rStyle w:val="Hipervnculo"/>
                <w:rFonts w:cs="Arial"/>
                <w:noProof/>
              </w:rPr>
              <w:t>21.3. Olors</w:t>
            </w:r>
            <w:r w:rsidR="005F44AC">
              <w:rPr>
                <w:noProof/>
                <w:webHidden/>
              </w:rPr>
              <w:tab/>
            </w:r>
            <w:r w:rsidR="005F44AC">
              <w:rPr>
                <w:noProof/>
                <w:webHidden/>
              </w:rPr>
              <w:fldChar w:fldCharType="begin"/>
            </w:r>
            <w:r w:rsidR="005F44AC">
              <w:rPr>
                <w:noProof/>
                <w:webHidden/>
              </w:rPr>
              <w:instrText xml:space="preserve"> PAGEREF _Toc501615355 \h </w:instrText>
            </w:r>
            <w:r w:rsidR="005F44AC">
              <w:rPr>
                <w:noProof/>
                <w:webHidden/>
              </w:rPr>
            </w:r>
            <w:r w:rsidR="005F44AC">
              <w:rPr>
                <w:noProof/>
                <w:webHidden/>
              </w:rPr>
              <w:fldChar w:fldCharType="separate"/>
            </w:r>
            <w:r w:rsidR="005F44AC">
              <w:rPr>
                <w:noProof/>
                <w:webHidden/>
              </w:rPr>
              <w:t>76</w:t>
            </w:r>
            <w:r w:rsidR="005F44AC">
              <w:rPr>
                <w:noProof/>
                <w:webHidden/>
              </w:rPr>
              <w:fldChar w:fldCharType="end"/>
            </w:r>
          </w:hyperlink>
        </w:p>
        <w:p w14:paraId="089E2B97" w14:textId="77777777" w:rsidR="005F44AC" w:rsidRDefault="00C9426C">
          <w:pPr>
            <w:pStyle w:val="TDC2"/>
            <w:rPr>
              <w:noProof/>
            </w:rPr>
          </w:pPr>
          <w:hyperlink w:anchor="_Toc501615356" w:history="1">
            <w:r w:rsidR="005F44AC" w:rsidRPr="00D33DB7">
              <w:rPr>
                <w:rStyle w:val="Hipervnculo"/>
                <w:rFonts w:cs="Arial"/>
                <w:noProof/>
              </w:rPr>
              <w:t>21.4. Comunicació amb empresa contractista</w:t>
            </w:r>
            <w:r w:rsidR="005F44AC">
              <w:rPr>
                <w:noProof/>
                <w:webHidden/>
              </w:rPr>
              <w:tab/>
            </w:r>
            <w:r w:rsidR="005F44AC">
              <w:rPr>
                <w:noProof/>
                <w:webHidden/>
              </w:rPr>
              <w:fldChar w:fldCharType="begin"/>
            </w:r>
            <w:r w:rsidR="005F44AC">
              <w:rPr>
                <w:noProof/>
                <w:webHidden/>
              </w:rPr>
              <w:instrText xml:space="preserve"> PAGEREF _Toc501615356 \h </w:instrText>
            </w:r>
            <w:r w:rsidR="005F44AC">
              <w:rPr>
                <w:noProof/>
                <w:webHidden/>
              </w:rPr>
            </w:r>
            <w:r w:rsidR="005F44AC">
              <w:rPr>
                <w:noProof/>
                <w:webHidden/>
              </w:rPr>
              <w:fldChar w:fldCharType="separate"/>
            </w:r>
            <w:r w:rsidR="005F44AC">
              <w:rPr>
                <w:noProof/>
                <w:webHidden/>
              </w:rPr>
              <w:t>77</w:t>
            </w:r>
            <w:r w:rsidR="005F44AC">
              <w:rPr>
                <w:noProof/>
                <w:webHidden/>
              </w:rPr>
              <w:fldChar w:fldCharType="end"/>
            </w:r>
          </w:hyperlink>
        </w:p>
        <w:p w14:paraId="36FAE6AB" w14:textId="77777777" w:rsidR="005F44AC" w:rsidRDefault="00C9426C">
          <w:pPr>
            <w:pStyle w:val="TDC2"/>
            <w:rPr>
              <w:noProof/>
            </w:rPr>
          </w:pPr>
          <w:hyperlink w:anchor="_Toc501615357" w:history="1">
            <w:r w:rsidR="005F44AC" w:rsidRPr="00D33DB7">
              <w:rPr>
                <w:rStyle w:val="Hipervnculo"/>
                <w:rFonts w:cs="Arial"/>
                <w:noProof/>
              </w:rPr>
              <w:t>21.5. INFORMES I DOCUMENTS A PRESENTAR</w:t>
            </w:r>
            <w:r w:rsidR="005F44AC">
              <w:rPr>
                <w:noProof/>
                <w:webHidden/>
              </w:rPr>
              <w:tab/>
            </w:r>
            <w:r w:rsidR="005F44AC">
              <w:rPr>
                <w:noProof/>
                <w:webHidden/>
              </w:rPr>
              <w:fldChar w:fldCharType="begin"/>
            </w:r>
            <w:r w:rsidR="005F44AC">
              <w:rPr>
                <w:noProof/>
                <w:webHidden/>
              </w:rPr>
              <w:instrText xml:space="preserve"> PAGEREF _Toc501615357 \h </w:instrText>
            </w:r>
            <w:r w:rsidR="005F44AC">
              <w:rPr>
                <w:noProof/>
                <w:webHidden/>
              </w:rPr>
            </w:r>
            <w:r w:rsidR="005F44AC">
              <w:rPr>
                <w:noProof/>
                <w:webHidden/>
              </w:rPr>
              <w:fldChar w:fldCharType="separate"/>
            </w:r>
            <w:r w:rsidR="005F44AC">
              <w:rPr>
                <w:noProof/>
                <w:webHidden/>
              </w:rPr>
              <w:t>77</w:t>
            </w:r>
            <w:r w:rsidR="005F44AC">
              <w:rPr>
                <w:noProof/>
                <w:webHidden/>
              </w:rPr>
              <w:fldChar w:fldCharType="end"/>
            </w:r>
          </w:hyperlink>
        </w:p>
        <w:p w14:paraId="52700B68" w14:textId="77777777" w:rsidR="005F44AC" w:rsidRDefault="00C9426C">
          <w:pPr>
            <w:pStyle w:val="TDC2"/>
            <w:rPr>
              <w:noProof/>
            </w:rPr>
          </w:pPr>
          <w:hyperlink w:anchor="_Toc501615358" w:history="1">
            <w:r w:rsidR="005F44AC" w:rsidRPr="00D33DB7">
              <w:rPr>
                <w:rStyle w:val="Hipervnculo"/>
                <w:rFonts w:cs="Arial"/>
                <w:noProof/>
              </w:rPr>
              <w:t>21.6. Actes de recepció o d’acceptació dels treballs del servei</w:t>
            </w:r>
            <w:r w:rsidR="005F44AC">
              <w:rPr>
                <w:noProof/>
                <w:webHidden/>
              </w:rPr>
              <w:tab/>
            </w:r>
            <w:r w:rsidR="005F44AC">
              <w:rPr>
                <w:noProof/>
                <w:webHidden/>
              </w:rPr>
              <w:fldChar w:fldCharType="begin"/>
            </w:r>
            <w:r w:rsidR="005F44AC">
              <w:rPr>
                <w:noProof/>
                <w:webHidden/>
              </w:rPr>
              <w:instrText xml:space="preserve"> PAGEREF _Toc501615358 \h </w:instrText>
            </w:r>
            <w:r w:rsidR="005F44AC">
              <w:rPr>
                <w:noProof/>
                <w:webHidden/>
              </w:rPr>
            </w:r>
            <w:r w:rsidR="005F44AC">
              <w:rPr>
                <w:noProof/>
                <w:webHidden/>
              </w:rPr>
              <w:fldChar w:fldCharType="separate"/>
            </w:r>
            <w:r w:rsidR="005F44AC">
              <w:rPr>
                <w:noProof/>
                <w:webHidden/>
              </w:rPr>
              <w:t>78</w:t>
            </w:r>
            <w:r w:rsidR="005F44AC">
              <w:rPr>
                <w:noProof/>
                <w:webHidden/>
              </w:rPr>
              <w:fldChar w:fldCharType="end"/>
            </w:r>
          </w:hyperlink>
        </w:p>
        <w:p w14:paraId="2F727417" w14:textId="77777777" w:rsidR="005F44AC" w:rsidRDefault="00C9426C">
          <w:pPr>
            <w:pStyle w:val="TDC2"/>
            <w:rPr>
              <w:noProof/>
            </w:rPr>
          </w:pPr>
          <w:hyperlink w:anchor="_Toc501615359" w:history="1">
            <w:r w:rsidR="005F44AC" w:rsidRPr="00D33DB7">
              <w:rPr>
                <w:rStyle w:val="Hipervnculo"/>
                <w:rFonts w:cs="Arial"/>
                <w:noProof/>
              </w:rPr>
              <w:t>21.7. Control de la prestació del servei</w:t>
            </w:r>
            <w:r w:rsidR="005F44AC">
              <w:rPr>
                <w:noProof/>
                <w:webHidden/>
              </w:rPr>
              <w:tab/>
            </w:r>
            <w:r w:rsidR="005F44AC">
              <w:rPr>
                <w:noProof/>
                <w:webHidden/>
              </w:rPr>
              <w:fldChar w:fldCharType="begin"/>
            </w:r>
            <w:r w:rsidR="005F44AC">
              <w:rPr>
                <w:noProof/>
                <w:webHidden/>
              </w:rPr>
              <w:instrText xml:space="preserve"> PAGEREF _Toc501615359 \h </w:instrText>
            </w:r>
            <w:r w:rsidR="005F44AC">
              <w:rPr>
                <w:noProof/>
                <w:webHidden/>
              </w:rPr>
            </w:r>
            <w:r w:rsidR="005F44AC">
              <w:rPr>
                <w:noProof/>
                <w:webHidden/>
              </w:rPr>
              <w:fldChar w:fldCharType="separate"/>
            </w:r>
            <w:r w:rsidR="005F44AC">
              <w:rPr>
                <w:noProof/>
                <w:webHidden/>
              </w:rPr>
              <w:t>78</w:t>
            </w:r>
            <w:r w:rsidR="005F44AC">
              <w:rPr>
                <w:noProof/>
                <w:webHidden/>
              </w:rPr>
              <w:fldChar w:fldCharType="end"/>
            </w:r>
          </w:hyperlink>
        </w:p>
        <w:p w14:paraId="54DC71FE" w14:textId="77777777" w:rsidR="005F44AC" w:rsidRDefault="00C9426C">
          <w:pPr>
            <w:pStyle w:val="TDC2"/>
            <w:rPr>
              <w:noProof/>
            </w:rPr>
          </w:pPr>
          <w:hyperlink w:anchor="_Toc501615360" w:history="1">
            <w:r w:rsidR="005F44AC" w:rsidRPr="00D33DB7">
              <w:rPr>
                <w:rStyle w:val="Hipervnculo"/>
                <w:rFonts w:cs="Arial"/>
                <w:noProof/>
              </w:rPr>
              <w:t>21.8. Treballs defectuosos o mal executats</w:t>
            </w:r>
            <w:r w:rsidR="005F44AC">
              <w:rPr>
                <w:noProof/>
                <w:webHidden/>
              </w:rPr>
              <w:tab/>
            </w:r>
            <w:r w:rsidR="005F44AC">
              <w:rPr>
                <w:noProof/>
                <w:webHidden/>
              </w:rPr>
              <w:fldChar w:fldCharType="begin"/>
            </w:r>
            <w:r w:rsidR="005F44AC">
              <w:rPr>
                <w:noProof/>
                <w:webHidden/>
              </w:rPr>
              <w:instrText xml:space="preserve"> PAGEREF _Toc501615360 \h </w:instrText>
            </w:r>
            <w:r w:rsidR="005F44AC">
              <w:rPr>
                <w:noProof/>
                <w:webHidden/>
              </w:rPr>
            </w:r>
            <w:r w:rsidR="005F44AC">
              <w:rPr>
                <w:noProof/>
                <w:webHidden/>
              </w:rPr>
              <w:fldChar w:fldCharType="separate"/>
            </w:r>
            <w:r w:rsidR="005F44AC">
              <w:rPr>
                <w:noProof/>
                <w:webHidden/>
              </w:rPr>
              <w:t>79</w:t>
            </w:r>
            <w:r w:rsidR="005F44AC">
              <w:rPr>
                <w:noProof/>
                <w:webHidden/>
              </w:rPr>
              <w:fldChar w:fldCharType="end"/>
            </w:r>
          </w:hyperlink>
        </w:p>
        <w:p w14:paraId="280DFCBC" w14:textId="77777777" w:rsidR="005F44AC" w:rsidRDefault="00C9426C">
          <w:pPr>
            <w:pStyle w:val="TDC2"/>
            <w:rPr>
              <w:noProof/>
            </w:rPr>
          </w:pPr>
          <w:hyperlink w:anchor="_Toc501615361" w:history="1">
            <w:r w:rsidR="005F44AC" w:rsidRPr="00D33DB7">
              <w:rPr>
                <w:rStyle w:val="Hipervnculo"/>
                <w:rFonts w:cs="Arial"/>
                <w:noProof/>
              </w:rPr>
              <w:t>21.9. Planificació del servei</w:t>
            </w:r>
            <w:r w:rsidR="005F44AC">
              <w:rPr>
                <w:noProof/>
                <w:webHidden/>
              </w:rPr>
              <w:tab/>
            </w:r>
            <w:r w:rsidR="005F44AC">
              <w:rPr>
                <w:noProof/>
                <w:webHidden/>
              </w:rPr>
              <w:fldChar w:fldCharType="begin"/>
            </w:r>
            <w:r w:rsidR="005F44AC">
              <w:rPr>
                <w:noProof/>
                <w:webHidden/>
              </w:rPr>
              <w:instrText xml:space="preserve"> PAGEREF _Toc501615361 \h </w:instrText>
            </w:r>
            <w:r w:rsidR="005F44AC">
              <w:rPr>
                <w:noProof/>
                <w:webHidden/>
              </w:rPr>
            </w:r>
            <w:r w:rsidR="005F44AC">
              <w:rPr>
                <w:noProof/>
                <w:webHidden/>
              </w:rPr>
              <w:fldChar w:fldCharType="separate"/>
            </w:r>
            <w:r w:rsidR="005F44AC">
              <w:rPr>
                <w:noProof/>
                <w:webHidden/>
              </w:rPr>
              <w:t>80</w:t>
            </w:r>
            <w:r w:rsidR="005F44AC">
              <w:rPr>
                <w:noProof/>
                <w:webHidden/>
              </w:rPr>
              <w:fldChar w:fldCharType="end"/>
            </w:r>
          </w:hyperlink>
        </w:p>
        <w:p w14:paraId="3BA57B82" w14:textId="77777777" w:rsidR="005F44AC" w:rsidRDefault="00C9426C">
          <w:pPr>
            <w:pStyle w:val="TDC2"/>
            <w:rPr>
              <w:noProof/>
            </w:rPr>
          </w:pPr>
          <w:hyperlink w:anchor="_Toc501615362" w:history="1">
            <w:r w:rsidR="005F44AC" w:rsidRPr="00D33DB7">
              <w:rPr>
                <w:rStyle w:val="Hipervnculo"/>
                <w:rFonts w:cs="Arial"/>
                <w:noProof/>
              </w:rPr>
              <w:t>21.10. IDIOMA DE RELACIÓ</w:t>
            </w:r>
            <w:r w:rsidR="005F44AC">
              <w:rPr>
                <w:noProof/>
                <w:webHidden/>
              </w:rPr>
              <w:tab/>
            </w:r>
            <w:r w:rsidR="005F44AC">
              <w:rPr>
                <w:noProof/>
                <w:webHidden/>
              </w:rPr>
              <w:fldChar w:fldCharType="begin"/>
            </w:r>
            <w:r w:rsidR="005F44AC">
              <w:rPr>
                <w:noProof/>
                <w:webHidden/>
              </w:rPr>
              <w:instrText xml:space="preserve"> PAGEREF _Toc501615362 \h </w:instrText>
            </w:r>
            <w:r w:rsidR="005F44AC">
              <w:rPr>
                <w:noProof/>
                <w:webHidden/>
              </w:rPr>
            </w:r>
            <w:r w:rsidR="005F44AC">
              <w:rPr>
                <w:noProof/>
                <w:webHidden/>
              </w:rPr>
              <w:fldChar w:fldCharType="separate"/>
            </w:r>
            <w:r w:rsidR="005F44AC">
              <w:rPr>
                <w:noProof/>
                <w:webHidden/>
              </w:rPr>
              <w:t>82</w:t>
            </w:r>
            <w:r w:rsidR="005F44AC">
              <w:rPr>
                <w:noProof/>
                <w:webHidden/>
              </w:rPr>
              <w:fldChar w:fldCharType="end"/>
            </w:r>
          </w:hyperlink>
        </w:p>
        <w:p w14:paraId="56800171" w14:textId="77777777" w:rsidR="005F44AC" w:rsidRDefault="00C9426C">
          <w:pPr>
            <w:pStyle w:val="TDC1"/>
            <w:rPr>
              <w:rFonts w:cstheme="minorBidi"/>
              <w:b w:val="0"/>
              <w:caps w:val="0"/>
              <w:sz w:val="22"/>
              <w:szCs w:val="22"/>
            </w:rPr>
          </w:pPr>
          <w:hyperlink w:anchor="_Toc501615363" w:history="1">
            <w:r w:rsidR="005F44AC" w:rsidRPr="00D33DB7">
              <w:rPr>
                <w:rStyle w:val="Hipervnculo"/>
              </w:rPr>
              <w:t>22. INCIDÈNCIA AMBIENTAL DEL SERVEI</w:t>
            </w:r>
            <w:r w:rsidR="005F44AC">
              <w:rPr>
                <w:webHidden/>
              </w:rPr>
              <w:tab/>
            </w:r>
            <w:r w:rsidR="005F44AC">
              <w:rPr>
                <w:webHidden/>
              </w:rPr>
              <w:fldChar w:fldCharType="begin"/>
            </w:r>
            <w:r w:rsidR="005F44AC">
              <w:rPr>
                <w:webHidden/>
              </w:rPr>
              <w:instrText xml:space="preserve"> PAGEREF _Toc501615363 \h </w:instrText>
            </w:r>
            <w:r w:rsidR="005F44AC">
              <w:rPr>
                <w:webHidden/>
              </w:rPr>
            </w:r>
            <w:r w:rsidR="005F44AC">
              <w:rPr>
                <w:webHidden/>
              </w:rPr>
              <w:fldChar w:fldCharType="separate"/>
            </w:r>
            <w:r w:rsidR="005F44AC">
              <w:rPr>
                <w:webHidden/>
              </w:rPr>
              <w:t>83</w:t>
            </w:r>
            <w:r w:rsidR="005F44AC">
              <w:rPr>
                <w:webHidden/>
              </w:rPr>
              <w:fldChar w:fldCharType="end"/>
            </w:r>
          </w:hyperlink>
        </w:p>
        <w:p w14:paraId="07C43661" w14:textId="77777777" w:rsidR="005F44AC" w:rsidRDefault="00C9426C">
          <w:pPr>
            <w:pStyle w:val="TDC1"/>
            <w:rPr>
              <w:rFonts w:cstheme="minorBidi"/>
              <w:b w:val="0"/>
              <w:caps w:val="0"/>
              <w:sz w:val="22"/>
              <w:szCs w:val="22"/>
            </w:rPr>
          </w:pPr>
          <w:hyperlink w:anchor="_Toc501615364" w:history="1">
            <w:r w:rsidR="005F44AC" w:rsidRPr="00D33DB7">
              <w:rPr>
                <w:rStyle w:val="Hipervnculo"/>
              </w:rPr>
              <w:t>23. MILLORES DEL SERVEI</w:t>
            </w:r>
            <w:r w:rsidR="005F44AC">
              <w:rPr>
                <w:webHidden/>
              </w:rPr>
              <w:tab/>
            </w:r>
            <w:r w:rsidR="005F44AC">
              <w:rPr>
                <w:webHidden/>
              </w:rPr>
              <w:fldChar w:fldCharType="begin"/>
            </w:r>
            <w:r w:rsidR="005F44AC">
              <w:rPr>
                <w:webHidden/>
              </w:rPr>
              <w:instrText xml:space="preserve"> PAGEREF _Toc501615364 \h </w:instrText>
            </w:r>
            <w:r w:rsidR="005F44AC">
              <w:rPr>
                <w:webHidden/>
              </w:rPr>
            </w:r>
            <w:r w:rsidR="005F44AC">
              <w:rPr>
                <w:webHidden/>
              </w:rPr>
              <w:fldChar w:fldCharType="separate"/>
            </w:r>
            <w:r w:rsidR="005F44AC">
              <w:rPr>
                <w:webHidden/>
              </w:rPr>
              <w:t>85</w:t>
            </w:r>
            <w:r w:rsidR="005F44AC">
              <w:rPr>
                <w:webHidden/>
              </w:rPr>
              <w:fldChar w:fldCharType="end"/>
            </w:r>
          </w:hyperlink>
        </w:p>
        <w:p w14:paraId="791A7643" w14:textId="77777777" w:rsidR="004F3B82" w:rsidRPr="001664D1" w:rsidRDefault="004F3B82" w:rsidP="001664D1">
          <w:pPr>
            <w:spacing w:after="0" w:line="240" w:lineRule="auto"/>
            <w:rPr>
              <w:caps/>
              <w:sz w:val="20"/>
              <w:szCs w:val="20"/>
            </w:rPr>
          </w:pPr>
          <w:r w:rsidRPr="001664D1">
            <w:rPr>
              <w:b/>
              <w:bCs/>
              <w:caps/>
              <w:sz w:val="20"/>
              <w:szCs w:val="20"/>
              <w:lang w:val="es-ES"/>
            </w:rPr>
            <w:fldChar w:fldCharType="end"/>
          </w:r>
        </w:p>
      </w:sdtContent>
    </w:sdt>
    <w:p w14:paraId="0737D584" w14:textId="77777777" w:rsidR="00766771" w:rsidRPr="00283793" w:rsidRDefault="00E91680" w:rsidP="000C2203">
      <w:r w:rsidRPr="000C2203">
        <w:rPr>
          <w:b/>
        </w:rPr>
        <w:t>ANNEXOS</w:t>
      </w:r>
    </w:p>
    <w:p w14:paraId="7D55D135" w14:textId="7D1B9BF7" w:rsidR="00C6639C" w:rsidRDefault="00C6639C" w:rsidP="00C6639C">
      <w:pPr>
        <w:pStyle w:val="Prrafodelista"/>
        <w:numPr>
          <w:ilvl w:val="0"/>
          <w:numId w:val="39"/>
        </w:numPr>
      </w:pPr>
      <w:r>
        <w:t>Annex I. Tipologia edificatòria i distribució de les finques. Ubicació de les mi</w:t>
      </w:r>
      <w:r w:rsidR="005D682D">
        <w:t>cro</w:t>
      </w:r>
      <w:r>
        <w:t>deixalleries tancades amb control d’accés.</w:t>
      </w:r>
    </w:p>
    <w:p w14:paraId="6047D3AA" w14:textId="77777777" w:rsidR="00C6639C" w:rsidRDefault="00C6639C" w:rsidP="00C6639C">
      <w:pPr>
        <w:pStyle w:val="Prrafodelista"/>
        <w:numPr>
          <w:ilvl w:val="0"/>
          <w:numId w:val="39"/>
        </w:numPr>
      </w:pPr>
      <w:r>
        <w:t>Annex II. Delimitació dels sectors amb recollida Porta a Porta.</w:t>
      </w:r>
    </w:p>
    <w:p w14:paraId="3E9012E0" w14:textId="77777777" w:rsidR="00C6639C" w:rsidRDefault="00C6639C" w:rsidP="00C6639C">
      <w:pPr>
        <w:pStyle w:val="Prrafodelista"/>
        <w:numPr>
          <w:ilvl w:val="0"/>
          <w:numId w:val="39"/>
        </w:numPr>
      </w:pPr>
      <w:r>
        <w:lastRenderedPageBreak/>
        <w:t>Annex III. Solució personalitzada per les finques plurifamiliars.</w:t>
      </w:r>
    </w:p>
    <w:p w14:paraId="3830E75A" w14:textId="77777777" w:rsidR="00C6639C" w:rsidRDefault="00C6639C" w:rsidP="00C6639C">
      <w:pPr>
        <w:pStyle w:val="Prrafodelista"/>
        <w:numPr>
          <w:ilvl w:val="0"/>
          <w:numId w:val="39"/>
        </w:numPr>
      </w:pPr>
      <w:r>
        <w:t>Annex IV. Ubicació de les àrees d’aportació tancades amb control d’accés per als habitatges aïllats i els nuclis rurals.</w:t>
      </w:r>
    </w:p>
    <w:p w14:paraId="47284894" w14:textId="77777777" w:rsidR="00C6639C" w:rsidRDefault="00C6639C" w:rsidP="00C6639C">
      <w:pPr>
        <w:pStyle w:val="Prrafodelista"/>
        <w:numPr>
          <w:ilvl w:val="0"/>
          <w:numId w:val="39"/>
        </w:numPr>
      </w:pPr>
      <w:r>
        <w:t>Annex V. Grans productors.</w:t>
      </w:r>
    </w:p>
    <w:p w14:paraId="48E242C0" w14:textId="77777777" w:rsidR="00BF225C" w:rsidRDefault="00C6639C" w:rsidP="00BF225C">
      <w:pPr>
        <w:pStyle w:val="Prrafodelista"/>
        <w:numPr>
          <w:ilvl w:val="0"/>
          <w:numId w:val="39"/>
        </w:numPr>
      </w:pPr>
      <w:r>
        <w:t>Annex VI. Contenidors actual per municipi.</w:t>
      </w:r>
    </w:p>
    <w:p w14:paraId="7F1134B3" w14:textId="2B279BB0" w:rsidR="00766771" w:rsidRPr="00BF225C" w:rsidRDefault="00C6639C" w:rsidP="00BF225C">
      <w:pPr>
        <w:pStyle w:val="Prrafodelista"/>
        <w:numPr>
          <w:ilvl w:val="0"/>
          <w:numId w:val="39"/>
        </w:numPr>
      </w:pPr>
      <w:r>
        <w:t>Annex VII. Imatge del nou servei.</w:t>
      </w:r>
      <w:r w:rsidR="00766771" w:rsidRPr="00BF225C">
        <w:rPr>
          <w:rFonts w:cs="Arial"/>
          <w:sz w:val="40"/>
          <w:szCs w:val="40"/>
        </w:rPr>
        <w:br w:type="page"/>
      </w:r>
    </w:p>
    <w:p w14:paraId="521FB5A8" w14:textId="77777777" w:rsidR="00190550" w:rsidRDefault="00190550" w:rsidP="00190550">
      <w:pPr>
        <w:pStyle w:val="Ttulo1"/>
        <w:numPr>
          <w:ilvl w:val="0"/>
          <w:numId w:val="0"/>
        </w:numPr>
        <w:spacing w:after="200"/>
        <w:ind w:left="360" w:hanging="360"/>
        <w:rPr>
          <w:rFonts w:cs="Arial"/>
          <w:sz w:val="40"/>
          <w:szCs w:val="40"/>
        </w:rPr>
      </w:pPr>
      <w:bookmarkStart w:id="7" w:name="_Toc488827809"/>
      <w:bookmarkStart w:id="8" w:name="_Toc488832127"/>
      <w:bookmarkStart w:id="9" w:name="_Toc489019264"/>
      <w:bookmarkStart w:id="10" w:name="_Toc501615267"/>
      <w:r>
        <w:rPr>
          <w:rFonts w:cs="Arial"/>
          <w:sz w:val="40"/>
          <w:szCs w:val="40"/>
        </w:rPr>
        <w:lastRenderedPageBreak/>
        <w:t>ÍNDEX DE TAULES</w:t>
      </w:r>
      <w:bookmarkEnd w:id="7"/>
      <w:bookmarkEnd w:id="8"/>
      <w:bookmarkEnd w:id="9"/>
      <w:bookmarkEnd w:id="10"/>
    </w:p>
    <w:p w14:paraId="13F4407F" w14:textId="77777777" w:rsidR="001664D1" w:rsidRDefault="00B46A53">
      <w:pPr>
        <w:pStyle w:val="Tabladeilustraciones"/>
        <w:tabs>
          <w:tab w:val="right" w:leader="dot" w:pos="8494"/>
        </w:tabs>
        <w:rPr>
          <w:noProof/>
        </w:rPr>
      </w:pPr>
      <w:r>
        <w:rPr>
          <w:rFonts w:cs="Arial"/>
          <w:sz w:val="40"/>
          <w:szCs w:val="40"/>
        </w:rPr>
        <w:fldChar w:fldCharType="begin"/>
      </w:r>
      <w:r>
        <w:rPr>
          <w:rFonts w:cs="Arial"/>
          <w:sz w:val="40"/>
          <w:szCs w:val="40"/>
        </w:rPr>
        <w:instrText xml:space="preserve"> TOC \h \z \c "Taula" </w:instrText>
      </w:r>
      <w:r>
        <w:rPr>
          <w:rFonts w:cs="Arial"/>
          <w:sz w:val="40"/>
          <w:szCs w:val="40"/>
        </w:rPr>
        <w:fldChar w:fldCharType="separate"/>
      </w:r>
      <w:hyperlink w:anchor="_Toc489019369" w:history="1">
        <w:r w:rsidR="001664D1" w:rsidRPr="00FE7B01">
          <w:rPr>
            <w:rStyle w:val="Hipervnculo"/>
            <w:b/>
            <w:noProof/>
          </w:rPr>
          <w:t>Taula 1. Municipis inclosos en el servei</w:t>
        </w:r>
        <w:r w:rsidR="001664D1">
          <w:rPr>
            <w:noProof/>
            <w:webHidden/>
          </w:rPr>
          <w:tab/>
        </w:r>
        <w:r w:rsidR="001664D1">
          <w:rPr>
            <w:noProof/>
            <w:webHidden/>
          </w:rPr>
          <w:fldChar w:fldCharType="begin"/>
        </w:r>
        <w:r w:rsidR="001664D1">
          <w:rPr>
            <w:noProof/>
            <w:webHidden/>
          </w:rPr>
          <w:instrText xml:space="preserve"> PAGEREF _Toc489019369 \h </w:instrText>
        </w:r>
        <w:r w:rsidR="001664D1">
          <w:rPr>
            <w:noProof/>
            <w:webHidden/>
          </w:rPr>
        </w:r>
        <w:r w:rsidR="001664D1">
          <w:rPr>
            <w:noProof/>
            <w:webHidden/>
          </w:rPr>
          <w:fldChar w:fldCharType="separate"/>
        </w:r>
        <w:r w:rsidR="005F44AC">
          <w:rPr>
            <w:noProof/>
            <w:webHidden/>
          </w:rPr>
          <w:t>9</w:t>
        </w:r>
        <w:r w:rsidR="001664D1">
          <w:rPr>
            <w:noProof/>
            <w:webHidden/>
          </w:rPr>
          <w:fldChar w:fldCharType="end"/>
        </w:r>
      </w:hyperlink>
    </w:p>
    <w:p w14:paraId="1C5AFF10" w14:textId="77777777" w:rsidR="001664D1" w:rsidRDefault="00C9426C">
      <w:pPr>
        <w:pStyle w:val="Tabladeilustraciones"/>
        <w:tabs>
          <w:tab w:val="right" w:leader="dot" w:pos="8494"/>
        </w:tabs>
        <w:rPr>
          <w:noProof/>
        </w:rPr>
      </w:pPr>
      <w:hyperlink w:anchor="_Toc489019370" w:history="1">
        <w:r w:rsidR="001664D1" w:rsidRPr="00FE7B01">
          <w:rPr>
            <w:rStyle w:val="Hipervnculo"/>
            <w:b/>
            <w:noProof/>
          </w:rPr>
          <w:t>Taula 2. Dades generals</w:t>
        </w:r>
        <w:r w:rsidR="001664D1">
          <w:rPr>
            <w:noProof/>
            <w:webHidden/>
          </w:rPr>
          <w:tab/>
        </w:r>
        <w:r w:rsidR="001664D1">
          <w:rPr>
            <w:noProof/>
            <w:webHidden/>
          </w:rPr>
          <w:fldChar w:fldCharType="begin"/>
        </w:r>
        <w:r w:rsidR="001664D1">
          <w:rPr>
            <w:noProof/>
            <w:webHidden/>
          </w:rPr>
          <w:instrText xml:space="preserve"> PAGEREF _Toc489019370 \h </w:instrText>
        </w:r>
        <w:r w:rsidR="001664D1">
          <w:rPr>
            <w:noProof/>
            <w:webHidden/>
          </w:rPr>
        </w:r>
        <w:r w:rsidR="001664D1">
          <w:rPr>
            <w:noProof/>
            <w:webHidden/>
          </w:rPr>
          <w:fldChar w:fldCharType="separate"/>
        </w:r>
        <w:r w:rsidR="005F44AC">
          <w:rPr>
            <w:noProof/>
            <w:webHidden/>
          </w:rPr>
          <w:t>10</w:t>
        </w:r>
        <w:r w:rsidR="001664D1">
          <w:rPr>
            <w:noProof/>
            <w:webHidden/>
          </w:rPr>
          <w:fldChar w:fldCharType="end"/>
        </w:r>
      </w:hyperlink>
    </w:p>
    <w:p w14:paraId="69F7C1C1" w14:textId="77777777" w:rsidR="001664D1" w:rsidRDefault="00C9426C">
      <w:pPr>
        <w:pStyle w:val="Tabladeilustraciones"/>
        <w:tabs>
          <w:tab w:val="right" w:leader="dot" w:pos="8494"/>
        </w:tabs>
        <w:rPr>
          <w:noProof/>
        </w:rPr>
      </w:pPr>
      <w:hyperlink w:anchor="_Toc489019371" w:history="1">
        <w:r w:rsidR="001664D1" w:rsidRPr="00FE7B01">
          <w:rPr>
            <w:rStyle w:val="Hipervnculo"/>
            <w:b/>
            <w:noProof/>
          </w:rPr>
          <w:t>Taula 3. Tipologia edificatòria</w:t>
        </w:r>
        <w:r w:rsidR="001664D1">
          <w:rPr>
            <w:noProof/>
            <w:webHidden/>
          </w:rPr>
          <w:tab/>
        </w:r>
        <w:r w:rsidR="001664D1">
          <w:rPr>
            <w:noProof/>
            <w:webHidden/>
          </w:rPr>
          <w:fldChar w:fldCharType="begin"/>
        </w:r>
        <w:r w:rsidR="001664D1">
          <w:rPr>
            <w:noProof/>
            <w:webHidden/>
          </w:rPr>
          <w:instrText xml:space="preserve"> PAGEREF _Toc489019371 \h </w:instrText>
        </w:r>
        <w:r w:rsidR="001664D1">
          <w:rPr>
            <w:noProof/>
            <w:webHidden/>
          </w:rPr>
        </w:r>
        <w:r w:rsidR="001664D1">
          <w:rPr>
            <w:noProof/>
            <w:webHidden/>
          </w:rPr>
          <w:fldChar w:fldCharType="separate"/>
        </w:r>
        <w:r w:rsidR="005F44AC">
          <w:rPr>
            <w:noProof/>
            <w:webHidden/>
          </w:rPr>
          <w:t>10</w:t>
        </w:r>
        <w:r w:rsidR="001664D1">
          <w:rPr>
            <w:noProof/>
            <w:webHidden/>
          </w:rPr>
          <w:fldChar w:fldCharType="end"/>
        </w:r>
      </w:hyperlink>
    </w:p>
    <w:p w14:paraId="60D10B1D" w14:textId="77777777" w:rsidR="001664D1" w:rsidRDefault="00C9426C">
      <w:pPr>
        <w:pStyle w:val="Tabladeilustraciones"/>
        <w:tabs>
          <w:tab w:val="right" w:leader="dot" w:pos="8494"/>
        </w:tabs>
        <w:rPr>
          <w:noProof/>
        </w:rPr>
      </w:pPr>
      <w:hyperlink w:anchor="_Toc489019372" w:history="1">
        <w:r w:rsidR="001664D1" w:rsidRPr="00FE7B01">
          <w:rPr>
            <w:rStyle w:val="Hipervnculo"/>
            <w:b/>
            <w:noProof/>
          </w:rPr>
          <w:t>Taula 4. Activitats econòmiques i equipaments</w:t>
        </w:r>
        <w:r w:rsidR="001664D1">
          <w:rPr>
            <w:noProof/>
            <w:webHidden/>
          </w:rPr>
          <w:tab/>
        </w:r>
        <w:r w:rsidR="001664D1">
          <w:rPr>
            <w:noProof/>
            <w:webHidden/>
          </w:rPr>
          <w:fldChar w:fldCharType="begin"/>
        </w:r>
        <w:r w:rsidR="001664D1">
          <w:rPr>
            <w:noProof/>
            <w:webHidden/>
          </w:rPr>
          <w:instrText xml:space="preserve"> PAGEREF _Toc489019372 \h </w:instrText>
        </w:r>
        <w:r w:rsidR="001664D1">
          <w:rPr>
            <w:noProof/>
            <w:webHidden/>
          </w:rPr>
        </w:r>
        <w:r w:rsidR="001664D1">
          <w:rPr>
            <w:noProof/>
            <w:webHidden/>
          </w:rPr>
          <w:fldChar w:fldCharType="separate"/>
        </w:r>
        <w:r w:rsidR="005F44AC">
          <w:rPr>
            <w:noProof/>
            <w:webHidden/>
          </w:rPr>
          <w:t>10</w:t>
        </w:r>
        <w:r w:rsidR="001664D1">
          <w:rPr>
            <w:noProof/>
            <w:webHidden/>
          </w:rPr>
          <w:fldChar w:fldCharType="end"/>
        </w:r>
      </w:hyperlink>
    </w:p>
    <w:p w14:paraId="4EA436FE" w14:textId="77777777" w:rsidR="001664D1" w:rsidRDefault="00C9426C">
      <w:pPr>
        <w:pStyle w:val="Tabladeilustraciones"/>
        <w:tabs>
          <w:tab w:val="right" w:leader="dot" w:pos="8494"/>
        </w:tabs>
        <w:rPr>
          <w:noProof/>
        </w:rPr>
      </w:pPr>
      <w:hyperlink w:anchor="_Toc489019373" w:history="1">
        <w:r w:rsidR="001664D1" w:rsidRPr="00FE7B01">
          <w:rPr>
            <w:rStyle w:val="Hipervnculo"/>
            <w:b/>
            <w:noProof/>
          </w:rPr>
          <w:t>Taula 5. Municipis amb recollida porta a porta domèstica en els nuclis urbans</w:t>
        </w:r>
        <w:r w:rsidR="001664D1">
          <w:rPr>
            <w:noProof/>
            <w:webHidden/>
          </w:rPr>
          <w:tab/>
        </w:r>
        <w:r w:rsidR="001664D1">
          <w:rPr>
            <w:noProof/>
            <w:webHidden/>
          </w:rPr>
          <w:fldChar w:fldCharType="begin"/>
        </w:r>
        <w:r w:rsidR="001664D1">
          <w:rPr>
            <w:noProof/>
            <w:webHidden/>
          </w:rPr>
          <w:instrText xml:space="preserve"> PAGEREF _Toc489019373 \h </w:instrText>
        </w:r>
        <w:r w:rsidR="001664D1">
          <w:rPr>
            <w:noProof/>
            <w:webHidden/>
          </w:rPr>
        </w:r>
        <w:r w:rsidR="001664D1">
          <w:rPr>
            <w:noProof/>
            <w:webHidden/>
          </w:rPr>
          <w:fldChar w:fldCharType="separate"/>
        </w:r>
        <w:r w:rsidR="005F44AC">
          <w:rPr>
            <w:noProof/>
            <w:webHidden/>
          </w:rPr>
          <w:t>12</w:t>
        </w:r>
        <w:r w:rsidR="001664D1">
          <w:rPr>
            <w:noProof/>
            <w:webHidden/>
          </w:rPr>
          <w:fldChar w:fldCharType="end"/>
        </w:r>
      </w:hyperlink>
    </w:p>
    <w:p w14:paraId="0CDE97DA" w14:textId="77777777" w:rsidR="001664D1" w:rsidRDefault="00C9426C">
      <w:pPr>
        <w:pStyle w:val="Tabladeilustraciones"/>
        <w:tabs>
          <w:tab w:val="right" w:leader="dot" w:pos="8494"/>
        </w:tabs>
        <w:rPr>
          <w:noProof/>
        </w:rPr>
      </w:pPr>
      <w:hyperlink w:anchor="_Toc489019374" w:history="1">
        <w:r w:rsidR="001664D1" w:rsidRPr="00FE7B01">
          <w:rPr>
            <w:rStyle w:val="Hipervnculo"/>
            <w:b/>
            <w:noProof/>
          </w:rPr>
          <w:t>Taula 6. Sistema d’aportació dels residus domiciliaris en nuclis urbans</w:t>
        </w:r>
        <w:r w:rsidR="001664D1">
          <w:rPr>
            <w:noProof/>
            <w:webHidden/>
          </w:rPr>
          <w:tab/>
        </w:r>
        <w:r w:rsidR="001664D1">
          <w:rPr>
            <w:noProof/>
            <w:webHidden/>
          </w:rPr>
          <w:fldChar w:fldCharType="begin"/>
        </w:r>
        <w:r w:rsidR="001664D1">
          <w:rPr>
            <w:noProof/>
            <w:webHidden/>
          </w:rPr>
          <w:instrText xml:space="preserve"> PAGEREF _Toc489019374 \h </w:instrText>
        </w:r>
        <w:r w:rsidR="001664D1">
          <w:rPr>
            <w:noProof/>
            <w:webHidden/>
          </w:rPr>
        </w:r>
        <w:r w:rsidR="001664D1">
          <w:rPr>
            <w:noProof/>
            <w:webHidden/>
          </w:rPr>
          <w:fldChar w:fldCharType="separate"/>
        </w:r>
        <w:r w:rsidR="005F44AC">
          <w:rPr>
            <w:noProof/>
            <w:webHidden/>
          </w:rPr>
          <w:t>12</w:t>
        </w:r>
        <w:r w:rsidR="001664D1">
          <w:rPr>
            <w:noProof/>
            <w:webHidden/>
          </w:rPr>
          <w:fldChar w:fldCharType="end"/>
        </w:r>
      </w:hyperlink>
    </w:p>
    <w:p w14:paraId="5274370C" w14:textId="77777777" w:rsidR="001664D1" w:rsidRDefault="00C9426C">
      <w:pPr>
        <w:pStyle w:val="Tabladeilustraciones"/>
        <w:tabs>
          <w:tab w:val="right" w:leader="dot" w:pos="8494"/>
        </w:tabs>
        <w:rPr>
          <w:noProof/>
        </w:rPr>
      </w:pPr>
      <w:hyperlink w:anchor="_Toc489019375" w:history="1">
        <w:r w:rsidR="001664D1" w:rsidRPr="00FE7B01">
          <w:rPr>
            <w:rStyle w:val="Hipervnculo"/>
            <w:b/>
            <w:noProof/>
          </w:rPr>
          <w:t>Taula 7. Sistema d’aportació dels residus domiciliaris en nuclis urbans</w:t>
        </w:r>
        <w:r w:rsidR="001664D1">
          <w:rPr>
            <w:noProof/>
            <w:webHidden/>
          </w:rPr>
          <w:tab/>
        </w:r>
        <w:r w:rsidR="001664D1">
          <w:rPr>
            <w:noProof/>
            <w:webHidden/>
          </w:rPr>
          <w:fldChar w:fldCharType="begin"/>
        </w:r>
        <w:r w:rsidR="001664D1">
          <w:rPr>
            <w:noProof/>
            <w:webHidden/>
          </w:rPr>
          <w:instrText xml:space="preserve"> PAGEREF _Toc489019375 \h </w:instrText>
        </w:r>
        <w:r w:rsidR="001664D1">
          <w:rPr>
            <w:noProof/>
            <w:webHidden/>
          </w:rPr>
        </w:r>
        <w:r w:rsidR="001664D1">
          <w:rPr>
            <w:noProof/>
            <w:webHidden/>
          </w:rPr>
          <w:fldChar w:fldCharType="separate"/>
        </w:r>
        <w:r w:rsidR="005F44AC">
          <w:rPr>
            <w:noProof/>
            <w:webHidden/>
          </w:rPr>
          <w:t>13</w:t>
        </w:r>
        <w:r w:rsidR="001664D1">
          <w:rPr>
            <w:noProof/>
            <w:webHidden/>
          </w:rPr>
          <w:fldChar w:fldCharType="end"/>
        </w:r>
      </w:hyperlink>
    </w:p>
    <w:p w14:paraId="4F70B1AF" w14:textId="77777777" w:rsidR="001664D1" w:rsidRDefault="00C9426C">
      <w:pPr>
        <w:pStyle w:val="Tabladeilustraciones"/>
        <w:tabs>
          <w:tab w:val="right" w:leader="dot" w:pos="8494"/>
        </w:tabs>
        <w:rPr>
          <w:noProof/>
        </w:rPr>
      </w:pPr>
      <w:hyperlink w:anchor="_Toc489019376" w:history="1">
        <w:r w:rsidR="001664D1" w:rsidRPr="00FE7B01">
          <w:rPr>
            <w:rStyle w:val="Hipervnculo"/>
            <w:b/>
            <w:noProof/>
          </w:rPr>
          <w:t>Taula 8. Freqüències comunes en la recollida porta a porta domiciliària</w:t>
        </w:r>
        <w:r w:rsidR="001664D1">
          <w:rPr>
            <w:noProof/>
            <w:webHidden/>
          </w:rPr>
          <w:tab/>
        </w:r>
        <w:r w:rsidR="001664D1">
          <w:rPr>
            <w:noProof/>
            <w:webHidden/>
          </w:rPr>
          <w:fldChar w:fldCharType="begin"/>
        </w:r>
        <w:r w:rsidR="001664D1">
          <w:rPr>
            <w:noProof/>
            <w:webHidden/>
          </w:rPr>
          <w:instrText xml:space="preserve"> PAGEREF _Toc489019376 \h </w:instrText>
        </w:r>
        <w:r w:rsidR="001664D1">
          <w:rPr>
            <w:noProof/>
            <w:webHidden/>
          </w:rPr>
        </w:r>
        <w:r w:rsidR="001664D1">
          <w:rPr>
            <w:noProof/>
            <w:webHidden/>
          </w:rPr>
          <w:fldChar w:fldCharType="separate"/>
        </w:r>
        <w:r w:rsidR="005F44AC">
          <w:rPr>
            <w:noProof/>
            <w:webHidden/>
          </w:rPr>
          <w:t>13</w:t>
        </w:r>
        <w:r w:rsidR="001664D1">
          <w:rPr>
            <w:noProof/>
            <w:webHidden/>
          </w:rPr>
          <w:fldChar w:fldCharType="end"/>
        </w:r>
      </w:hyperlink>
    </w:p>
    <w:p w14:paraId="315D56C0" w14:textId="77777777" w:rsidR="001664D1" w:rsidRDefault="00C9426C">
      <w:pPr>
        <w:pStyle w:val="Tabladeilustraciones"/>
        <w:tabs>
          <w:tab w:val="right" w:leader="dot" w:pos="8494"/>
        </w:tabs>
        <w:rPr>
          <w:noProof/>
        </w:rPr>
      </w:pPr>
      <w:hyperlink w:anchor="_Toc489019377" w:history="1">
        <w:r w:rsidR="001664D1" w:rsidRPr="00FE7B01">
          <w:rPr>
            <w:rStyle w:val="Hipervnculo"/>
            <w:b/>
            <w:noProof/>
          </w:rPr>
          <w:t>Taula 9. Horari previst de recollida porta a porta domiciliària en nuclis urbans</w:t>
        </w:r>
        <w:r w:rsidR="001664D1">
          <w:rPr>
            <w:noProof/>
            <w:webHidden/>
          </w:rPr>
          <w:tab/>
        </w:r>
        <w:r w:rsidR="001664D1">
          <w:rPr>
            <w:noProof/>
            <w:webHidden/>
          </w:rPr>
          <w:fldChar w:fldCharType="begin"/>
        </w:r>
        <w:r w:rsidR="001664D1">
          <w:rPr>
            <w:noProof/>
            <w:webHidden/>
          </w:rPr>
          <w:instrText xml:space="preserve"> PAGEREF _Toc489019377 \h </w:instrText>
        </w:r>
        <w:r w:rsidR="001664D1">
          <w:rPr>
            <w:noProof/>
            <w:webHidden/>
          </w:rPr>
        </w:r>
        <w:r w:rsidR="001664D1">
          <w:rPr>
            <w:noProof/>
            <w:webHidden/>
          </w:rPr>
          <w:fldChar w:fldCharType="separate"/>
        </w:r>
        <w:r w:rsidR="005F44AC">
          <w:rPr>
            <w:noProof/>
            <w:webHidden/>
          </w:rPr>
          <w:t>13</w:t>
        </w:r>
        <w:r w:rsidR="001664D1">
          <w:rPr>
            <w:noProof/>
            <w:webHidden/>
          </w:rPr>
          <w:fldChar w:fldCharType="end"/>
        </w:r>
      </w:hyperlink>
    </w:p>
    <w:p w14:paraId="64D5C4DC" w14:textId="77777777" w:rsidR="001664D1" w:rsidRDefault="00C9426C">
      <w:pPr>
        <w:pStyle w:val="Tabladeilustraciones"/>
        <w:tabs>
          <w:tab w:val="right" w:leader="dot" w:pos="8494"/>
        </w:tabs>
        <w:rPr>
          <w:noProof/>
        </w:rPr>
      </w:pPr>
      <w:hyperlink w:anchor="_Toc489019378" w:history="1">
        <w:r w:rsidR="001664D1" w:rsidRPr="00FE7B01">
          <w:rPr>
            <w:rStyle w:val="Hipervnculo"/>
            <w:b/>
            <w:noProof/>
          </w:rPr>
          <w:t>Taula 10. Calendari de recollida porta a porta domiciliària en nuclis urbans</w:t>
        </w:r>
        <w:r w:rsidR="001664D1">
          <w:rPr>
            <w:noProof/>
            <w:webHidden/>
          </w:rPr>
          <w:tab/>
        </w:r>
        <w:r w:rsidR="001664D1">
          <w:rPr>
            <w:noProof/>
            <w:webHidden/>
          </w:rPr>
          <w:fldChar w:fldCharType="begin"/>
        </w:r>
        <w:r w:rsidR="001664D1">
          <w:rPr>
            <w:noProof/>
            <w:webHidden/>
          </w:rPr>
          <w:instrText xml:space="preserve"> PAGEREF _Toc489019378 \h </w:instrText>
        </w:r>
        <w:r w:rsidR="001664D1">
          <w:rPr>
            <w:noProof/>
            <w:webHidden/>
          </w:rPr>
        </w:r>
        <w:r w:rsidR="001664D1">
          <w:rPr>
            <w:noProof/>
            <w:webHidden/>
          </w:rPr>
          <w:fldChar w:fldCharType="separate"/>
        </w:r>
        <w:r w:rsidR="005F44AC">
          <w:rPr>
            <w:noProof/>
            <w:webHidden/>
          </w:rPr>
          <w:t>14</w:t>
        </w:r>
        <w:r w:rsidR="001664D1">
          <w:rPr>
            <w:noProof/>
            <w:webHidden/>
          </w:rPr>
          <w:fldChar w:fldCharType="end"/>
        </w:r>
      </w:hyperlink>
    </w:p>
    <w:p w14:paraId="77EE2634" w14:textId="77777777" w:rsidR="001664D1" w:rsidRDefault="00C9426C">
      <w:pPr>
        <w:pStyle w:val="Tabladeilustraciones"/>
        <w:tabs>
          <w:tab w:val="right" w:leader="dot" w:pos="8494"/>
        </w:tabs>
        <w:rPr>
          <w:noProof/>
        </w:rPr>
      </w:pPr>
      <w:hyperlink w:anchor="_Toc489019379" w:history="1">
        <w:r w:rsidR="001664D1" w:rsidRPr="00FE7B01">
          <w:rPr>
            <w:rStyle w:val="Hipervnculo"/>
            <w:b/>
            <w:noProof/>
          </w:rPr>
          <w:t>Taula 11. Nombre d’àrees tancades per habitatges o nuclis disseminats</w:t>
        </w:r>
        <w:r w:rsidR="001664D1">
          <w:rPr>
            <w:noProof/>
            <w:webHidden/>
          </w:rPr>
          <w:tab/>
        </w:r>
        <w:r w:rsidR="001664D1">
          <w:rPr>
            <w:noProof/>
            <w:webHidden/>
          </w:rPr>
          <w:fldChar w:fldCharType="begin"/>
        </w:r>
        <w:r w:rsidR="001664D1">
          <w:rPr>
            <w:noProof/>
            <w:webHidden/>
          </w:rPr>
          <w:instrText xml:space="preserve"> PAGEREF _Toc489019379 \h </w:instrText>
        </w:r>
        <w:r w:rsidR="001664D1">
          <w:rPr>
            <w:noProof/>
            <w:webHidden/>
          </w:rPr>
        </w:r>
        <w:r w:rsidR="001664D1">
          <w:rPr>
            <w:noProof/>
            <w:webHidden/>
          </w:rPr>
          <w:fldChar w:fldCharType="separate"/>
        </w:r>
        <w:r w:rsidR="005F44AC">
          <w:rPr>
            <w:noProof/>
            <w:webHidden/>
          </w:rPr>
          <w:t>17</w:t>
        </w:r>
        <w:r w:rsidR="001664D1">
          <w:rPr>
            <w:noProof/>
            <w:webHidden/>
          </w:rPr>
          <w:fldChar w:fldCharType="end"/>
        </w:r>
      </w:hyperlink>
    </w:p>
    <w:p w14:paraId="063C8384" w14:textId="77777777" w:rsidR="001664D1" w:rsidRDefault="00C9426C">
      <w:pPr>
        <w:pStyle w:val="Tabladeilustraciones"/>
        <w:tabs>
          <w:tab w:val="right" w:leader="dot" w:pos="8494"/>
        </w:tabs>
        <w:rPr>
          <w:noProof/>
        </w:rPr>
      </w:pPr>
      <w:hyperlink w:anchor="_Toc489019380" w:history="1">
        <w:r w:rsidR="001664D1" w:rsidRPr="00FE7B01">
          <w:rPr>
            <w:rStyle w:val="Hipervnculo"/>
            <w:b/>
            <w:noProof/>
          </w:rPr>
          <w:t>Taula 12. Contenidors per àrea</w:t>
        </w:r>
        <w:r w:rsidR="001664D1">
          <w:rPr>
            <w:noProof/>
            <w:webHidden/>
          </w:rPr>
          <w:tab/>
        </w:r>
        <w:r w:rsidR="001664D1">
          <w:rPr>
            <w:noProof/>
            <w:webHidden/>
          </w:rPr>
          <w:fldChar w:fldCharType="begin"/>
        </w:r>
        <w:r w:rsidR="001664D1">
          <w:rPr>
            <w:noProof/>
            <w:webHidden/>
          </w:rPr>
          <w:instrText xml:space="preserve"> PAGEREF _Toc489019380 \h </w:instrText>
        </w:r>
        <w:r w:rsidR="001664D1">
          <w:rPr>
            <w:noProof/>
            <w:webHidden/>
          </w:rPr>
        </w:r>
        <w:r w:rsidR="001664D1">
          <w:rPr>
            <w:noProof/>
            <w:webHidden/>
          </w:rPr>
          <w:fldChar w:fldCharType="separate"/>
        </w:r>
        <w:r w:rsidR="005F44AC">
          <w:rPr>
            <w:noProof/>
            <w:webHidden/>
          </w:rPr>
          <w:t>17</w:t>
        </w:r>
        <w:r w:rsidR="001664D1">
          <w:rPr>
            <w:noProof/>
            <w:webHidden/>
          </w:rPr>
          <w:fldChar w:fldCharType="end"/>
        </w:r>
      </w:hyperlink>
    </w:p>
    <w:p w14:paraId="5A8E24B6" w14:textId="77777777" w:rsidR="001664D1" w:rsidRDefault="00C9426C">
      <w:pPr>
        <w:pStyle w:val="Tabladeilustraciones"/>
        <w:tabs>
          <w:tab w:val="right" w:leader="dot" w:pos="8494"/>
        </w:tabs>
        <w:rPr>
          <w:noProof/>
        </w:rPr>
      </w:pPr>
      <w:hyperlink w:anchor="_Toc489019381" w:history="1">
        <w:r w:rsidR="001664D1" w:rsidRPr="00FE7B01">
          <w:rPr>
            <w:rStyle w:val="Hipervnculo"/>
            <w:b/>
            <w:noProof/>
          </w:rPr>
          <w:t>Taula 13. Freqüència prevista de recollida de les àrees tancades</w:t>
        </w:r>
        <w:r w:rsidR="001664D1">
          <w:rPr>
            <w:noProof/>
            <w:webHidden/>
          </w:rPr>
          <w:tab/>
        </w:r>
        <w:r w:rsidR="001664D1">
          <w:rPr>
            <w:noProof/>
            <w:webHidden/>
          </w:rPr>
          <w:fldChar w:fldCharType="begin"/>
        </w:r>
        <w:r w:rsidR="001664D1">
          <w:rPr>
            <w:noProof/>
            <w:webHidden/>
          </w:rPr>
          <w:instrText xml:space="preserve"> PAGEREF _Toc489019381 \h </w:instrText>
        </w:r>
        <w:r w:rsidR="001664D1">
          <w:rPr>
            <w:noProof/>
            <w:webHidden/>
          </w:rPr>
        </w:r>
        <w:r w:rsidR="001664D1">
          <w:rPr>
            <w:noProof/>
            <w:webHidden/>
          </w:rPr>
          <w:fldChar w:fldCharType="separate"/>
        </w:r>
        <w:r w:rsidR="005F44AC">
          <w:rPr>
            <w:noProof/>
            <w:webHidden/>
          </w:rPr>
          <w:t>18</w:t>
        </w:r>
        <w:r w:rsidR="001664D1">
          <w:rPr>
            <w:noProof/>
            <w:webHidden/>
          </w:rPr>
          <w:fldChar w:fldCharType="end"/>
        </w:r>
      </w:hyperlink>
    </w:p>
    <w:p w14:paraId="1A233814" w14:textId="77777777" w:rsidR="001664D1" w:rsidRDefault="00C9426C">
      <w:pPr>
        <w:pStyle w:val="Tabladeilustraciones"/>
        <w:tabs>
          <w:tab w:val="right" w:leader="dot" w:pos="8494"/>
        </w:tabs>
        <w:rPr>
          <w:noProof/>
        </w:rPr>
      </w:pPr>
      <w:hyperlink w:anchor="_Toc489019382" w:history="1">
        <w:r w:rsidR="001664D1" w:rsidRPr="00FE7B01">
          <w:rPr>
            <w:rStyle w:val="Hipervnculo"/>
            <w:b/>
            <w:noProof/>
          </w:rPr>
          <w:t>Taula 14. Calendari de recollida de les àrees tancades</w:t>
        </w:r>
        <w:r w:rsidR="001664D1">
          <w:rPr>
            <w:noProof/>
            <w:webHidden/>
          </w:rPr>
          <w:tab/>
        </w:r>
        <w:r w:rsidR="001664D1">
          <w:rPr>
            <w:noProof/>
            <w:webHidden/>
          </w:rPr>
          <w:fldChar w:fldCharType="begin"/>
        </w:r>
        <w:r w:rsidR="001664D1">
          <w:rPr>
            <w:noProof/>
            <w:webHidden/>
          </w:rPr>
          <w:instrText xml:space="preserve"> PAGEREF _Toc489019382 \h </w:instrText>
        </w:r>
        <w:r w:rsidR="001664D1">
          <w:rPr>
            <w:noProof/>
            <w:webHidden/>
          </w:rPr>
        </w:r>
        <w:r w:rsidR="001664D1">
          <w:rPr>
            <w:noProof/>
            <w:webHidden/>
          </w:rPr>
          <w:fldChar w:fldCharType="separate"/>
        </w:r>
        <w:r w:rsidR="005F44AC">
          <w:rPr>
            <w:noProof/>
            <w:webHidden/>
          </w:rPr>
          <w:t>18</w:t>
        </w:r>
        <w:r w:rsidR="001664D1">
          <w:rPr>
            <w:noProof/>
            <w:webHidden/>
          </w:rPr>
          <w:fldChar w:fldCharType="end"/>
        </w:r>
      </w:hyperlink>
    </w:p>
    <w:p w14:paraId="542B2890" w14:textId="77777777" w:rsidR="001664D1" w:rsidRDefault="00C9426C">
      <w:pPr>
        <w:pStyle w:val="Tabladeilustraciones"/>
        <w:tabs>
          <w:tab w:val="right" w:leader="dot" w:pos="8494"/>
        </w:tabs>
        <w:rPr>
          <w:noProof/>
        </w:rPr>
      </w:pPr>
      <w:hyperlink w:anchor="_Toc489019383" w:history="1">
        <w:r w:rsidR="001664D1" w:rsidRPr="00FE7B01">
          <w:rPr>
            <w:rStyle w:val="Hipervnculo"/>
            <w:b/>
            <w:noProof/>
          </w:rPr>
          <w:t>Taula 15. Activitats econòmiques i equipaments amb recollida porta a porta</w:t>
        </w:r>
        <w:r w:rsidR="001664D1">
          <w:rPr>
            <w:noProof/>
            <w:webHidden/>
          </w:rPr>
          <w:tab/>
        </w:r>
        <w:r w:rsidR="001664D1">
          <w:rPr>
            <w:noProof/>
            <w:webHidden/>
          </w:rPr>
          <w:fldChar w:fldCharType="begin"/>
        </w:r>
        <w:r w:rsidR="001664D1">
          <w:rPr>
            <w:noProof/>
            <w:webHidden/>
          </w:rPr>
          <w:instrText xml:space="preserve"> PAGEREF _Toc489019383 \h </w:instrText>
        </w:r>
        <w:r w:rsidR="001664D1">
          <w:rPr>
            <w:noProof/>
            <w:webHidden/>
          </w:rPr>
        </w:r>
        <w:r w:rsidR="001664D1">
          <w:rPr>
            <w:noProof/>
            <w:webHidden/>
          </w:rPr>
          <w:fldChar w:fldCharType="separate"/>
        </w:r>
        <w:r w:rsidR="005F44AC">
          <w:rPr>
            <w:noProof/>
            <w:webHidden/>
          </w:rPr>
          <w:t>21</w:t>
        </w:r>
        <w:r w:rsidR="001664D1">
          <w:rPr>
            <w:noProof/>
            <w:webHidden/>
          </w:rPr>
          <w:fldChar w:fldCharType="end"/>
        </w:r>
      </w:hyperlink>
    </w:p>
    <w:p w14:paraId="16BFF93A" w14:textId="77777777" w:rsidR="001664D1" w:rsidRDefault="00C9426C">
      <w:pPr>
        <w:pStyle w:val="Tabladeilustraciones"/>
        <w:tabs>
          <w:tab w:val="right" w:leader="dot" w:pos="8494"/>
        </w:tabs>
        <w:rPr>
          <w:noProof/>
        </w:rPr>
      </w:pPr>
      <w:hyperlink w:anchor="_Toc489019384" w:history="1">
        <w:r w:rsidR="001664D1" w:rsidRPr="00FE7B01">
          <w:rPr>
            <w:rStyle w:val="Hipervnculo"/>
            <w:b/>
            <w:noProof/>
          </w:rPr>
          <w:t>Taula 16. Sistema d’aportació dels residus domiciliaris en nuclis urbans</w:t>
        </w:r>
        <w:r w:rsidR="001664D1">
          <w:rPr>
            <w:noProof/>
            <w:webHidden/>
          </w:rPr>
          <w:tab/>
        </w:r>
        <w:r w:rsidR="001664D1">
          <w:rPr>
            <w:noProof/>
            <w:webHidden/>
          </w:rPr>
          <w:fldChar w:fldCharType="begin"/>
        </w:r>
        <w:r w:rsidR="001664D1">
          <w:rPr>
            <w:noProof/>
            <w:webHidden/>
          </w:rPr>
          <w:instrText xml:space="preserve"> PAGEREF _Toc489019384 \h </w:instrText>
        </w:r>
        <w:r w:rsidR="001664D1">
          <w:rPr>
            <w:noProof/>
            <w:webHidden/>
          </w:rPr>
        </w:r>
        <w:r w:rsidR="001664D1">
          <w:rPr>
            <w:noProof/>
            <w:webHidden/>
          </w:rPr>
          <w:fldChar w:fldCharType="separate"/>
        </w:r>
        <w:r w:rsidR="005F44AC">
          <w:rPr>
            <w:noProof/>
            <w:webHidden/>
          </w:rPr>
          <w:t>21</w:t>
        </w:r>
        <w:r w:rsidR="001664D1">
          <w:rPr>
            <w:noProof/>
            <w:webHidden/>
          </w:rPr>
          <w:fldChar w:fldCharType="end"/>
        </w:r>
      </w:hyperlink>
    </w:p>
    <w:p w14:paraId="5DC8E289" w14:textId="77777777" w:rsidR="001664D1" w:rsidRDefault="00C9426C">
      <w:pPr>
        <w:pStyle w:val="Tabladeilustraciones"/>
        <w:tabs>
          <w:tab w:val="right" w:leader="dot" w:pos="8494"/>
        </w:tabs>
        <w:rPr>
          <w:noProof/>
        </w:rPr>
      </w:pPr>
      <w:hyperlink w:anchor="_Toc489019385" w:history="1">
        <w:r w:rsidR="001664D1" w:rsidRPr="00FE7B01">
          <w:rPr>
            <w:rStyle w:val="Hipervnculo"/>
            <w:b/>
            <w:noProof/>
          </w:rPr>
          <w:t>Taula 17. Freqüència prevista en la recollida porta a porta comercial i d’equipaments</w:t>
        </w:r>
        <w:r w:rsidR="001664D1">
          <w:rPr>
            <w:noProof/>
            <w:webHidden/>
          </w:rPr>
          <w:tab/>
        </w:r>
        <w:r w:rsidR="001664D1">
          <w:rPr>
            <w:noProof/>
            <w:webHidden/>
          </w:rPr>
          <w:fldChar w:fldCharType="begin"/>
        </w:r>
        <w:r w:rsidR="001664D1">
          <w:rPr>
            <w:noProof/>
            <w:webHidden/>
          </w:rPr>
          <w:instrText xml:space="preserve"> PAGEREF _Toc489019385 \h </w:instrText>
        </w:r>
        <w:r w:rsidR="001664D1">
          <w:rPr>
            <w:noProof/>
            <w:webHidden/>
          </w:rPr>
        </w:r>
        <w:r w:rsidR="001664D1">
          <w:rPr>
            <w:noProof/>
            <w:webHidden/>
          </w:rPr>
          <w:fldChar w:fldCharType="separate"/>
        </w:r>
        <w:r w:rsidR="005F44AC">
          <w:rPr>
            <w:noProof/>
            <w:webHidden/>
          </w:rPr>
          <w:t>22</w:t>
        </w:r>
        <w:r w:rsidR="001664D1">
          <w:rPr>
            <w:noProof/>
            <w:webHidden/>
          </w:rPr>
          <w:fldChar w:fldCharType="end"/>
        </w:r>
      </w:hyperlink>
    </w:p>
    <w:p w14:paraId="7EA79202" w14:textId="77777777" w:rsidR="001664D1" w:rsidRDefault="00C9426C">
      <w:pPr>
        <w:pStyle w:val="Tabladeilustraciones"/>
        <w:tabs>
          <w:tab w:val="right" w:leader="dot" w:pos="8494"/>
        </w:tabs>
        <w:rPr>
          <w:noProof/>
        </w:rPr>
      </w:pPr>
      <w:hyperlink w:anchor="_Toc489019386" w:history="1">
        <w:r w:rsidR="001664D1" w:rsidRPr="00FE7B01">
          <w:rPr>
            <w:rStyle w:val="Hipervnculo"/>
            <w:b/>
            <w:noProof/>
          </w:rPr>
          <w:t>Taula 18. Calendari de recollida porta a porta comercial i d'equipaments</w:t>
        </w:r>
        <w:r w:rsidR="001664D1">
          <w:rPr>
            <w:noProof/>
            <w:webHidden/>
          </w:rPr>
          <w:tab/>
        </w:r>
        <w:r w:rsidR="001664D1">
          <w:rPr>
            <w:noProof/>
            <w:webHidden/>
          </w:rPr>
          <w:fldChar w:fldCharType="begin"/>
        </w:r>
        <w:r w:rsidR="001664D1">
          <w:rPr>
            <w:noProof/>
            <w:webHidden/>
          </w:rPr>
          <w:instrText xml:space="preserve"> PAGEREF _Toc489019386 \h </w:instrText>
        </w:r>
        <w:r w:rsidR="001664D1">
          <w:rPr>
            <w:noProof/>
            <w:webHidden/>
          </w:rPr>
        </w:r>
        <w:r w:rsidR="001664D1">
          <w:rPr>
            <w:noProof/>
            <w:webHidden/>
          </w:rPr>
          <w:fldChar w:fldCharType="separate"/>
        </w:r>
        <w:r w:rsidR="005F44AC">
          <w:rPr>
            <w:noProof/>
            <w:webHidden/>
          </w:rPr>
          <w:t>22</w:t>
        </w:r>
        <w:r w:rsidR="001664D1">
          <w:rPr>
            <w:noProof/>
            <w:webHidden/>
          </w:rPr>
          <w:fldChar w:fldCharType="end"/>
        </w:r>
      </w:hyperlink>
    </w:p>
    <w:p w14:paraId="7D995AAC" w14:textId="77777777" w:rsidR="001664D1" w:rsidRDefault="00C9426C">
      <w:pPr>
        <w:pStyle w:val="Tabladeilustraciones"/>
        <w:tabs>
          <w:tab w:val="right" w:leader="dot" w:pos="8494"/>
        </w:tabs>
        <w:rPr>
          <w:noProof/>
        </w:rPr>
      </w:pPr>
      <w:hyperlink w:anchor="_Toc489019387" w:history="1">
        <w:r w:rsidR="001664D1" w:rsidRPr="00FE7B01">
          <w:rPr>
            <w:rStyle w:val="Hipervnculo"/>
            <w:b/>
            <w:noProof/>
          </w:rPr>
          <w:t>Taula 19. Microdeixalleries previstes per municipis</w:t>
        </w:r>
        <w:r w:rsidR="001664D1">
          <w:rPr>
            <w:noProof/>
            <w:webHidden/>
          </w:rPr>
          <w:tab/>
        </w:r>
        <w:r w:rsidR="001664D1">
          <w:rPr>
            <w:noProof/>
            <w:webHidden/>
          </w:rPr>
          <w:fldChar w:fldCharType="begin"/>
        </w:r>
        <w:r w:rsidR="001664D1">
          <w:rPr>
            <w:noProof/>
            <w:webHidden/>
          </w:rPr>
          <w:instrText xml:space="preserve"> PAGEREF _Toc489019387 \h </w:instrText>
        </w:r>
        <w:r w:rsidR="001664D1">
          <w:rPr>
            <w:noProof/>
            <w:webHidden/>
          </w:rPr>
        </w:r>
        <w:r w:rsidR="001664D1">
          <w:rPr>
            <w:noProof/>
            <w:webHidden/>
          </w:rPr>
          <w:fldChar w:fldCharType="separate"/>
        </w:r>
        <w:r w:rsidR="005F44AC">
          <w:rPr>
            <w:noProof/>
            <w:webHidden/>
          </w:rPr>
          <w:t>26</w:t>
        </w:r>
        <w:r w:rsidR="001664D1">
          <w:rPr>
            <w:noProof/>
            <w:webHidden/>
          </w:rPr>
          <w:fldChar w:fldCharType="end"/>
        </w:r>
      </w:hyperlink>
    </w:p>
    <w:p w14:paraId="7F3873BD" w14:textId="77777777" w:rsidR="001664D1" w:rsidRDefault="00C9426C">
      <w:pPr>
        <w:pStyle w:val="Tabladeilustraciones"/>
        <w:tabs>
          <w:tab w:val="right" w:leader="dot" w:pos="8494"/>
        </w:tabs>
        <w:rPr>
          <w:noProof/>
        </w:rPr>
      </w:pPr>
      <w:hyperlink w:anchor="_Toc489019388" w:history="1">
        <w:r w:rsidR="001664D1" w:rsidRPr="00FE7B01">
          <w:rPr>
            <w:rStyle w:val="Hipervnculo"/>
            <w:b/>
            <w:noProof/>
          </w:rPr>
          <w:t>Taula 20. Deixalleries fixes</w:t>
        </w:r>
        <w:r w:rsidR="001664D1">
          <w:rPr>
            <w:noProof/>
            <w:webHidden/>
          </w:rPr>
          <w:tab/>
        </w:r>
        <w:r w:rsidR="001664D1">
          <w:rPr>
            <w:noProof/>
            <w:webHidden/>
          </w:rPr>
          <w:fldChar w:fldCharType="begin"/>
        </w:r>
        <w:r w:rsidR="001664D1">
          <w:rPr>
            <w:noProof/>
            <w:webHidden/>
          </w:rPr>
          <w:instrText xml:space="preserve"> PAGEREF _Toc489019388 \h </w:instrText>
        </w:r>
        <w:r w:rsidR="001664D1">
          <w:rPr>
            <w:noProof/>
            <w:webHidden/>
          </w:rPr>
        </w:r>
        <w:r w:rsidR="001664D1">
          <w:rPr>
            <w:noProof/>
            <w:webHidden/>
          </w:rPr>
          <w:fldChar w:fldCharType="separate"/>
        </w:r>
        <w:r w:rsidR="005F44AC">
          <w:rPr>
            <w:noProof/>
            <w:webHidden/>
          </w:rPr>
          <w:t>27</w:t>
        </w:r>
        <w:r w:rsidR="001664D1">
          <w:rPr>
            <w:noProof/>
            <w:webHidden/>
          </w:rPr>
          <w:fldChar w:fldCharType="end"/>
        </w:r>
      </w:hyperlink>
    </w:p>
    <w:p w14:paraId="33BD1239" w14:textId="77777777" w:rsidR="001664D1" w:rsidRDefault="00C9426C">
      <w:pPr>
        <w:pStyle w:val="Tabladeilustraciones"/>
        <w:tabs>
          <w:tab w:val="right" w:leader="dot" w:pos="8494"/>
        </w:tabs>
        <w:rPr>
          <w:noProof/>
        </w:rPr>
      </w:pPr>
      <w:hyperlink w:anchor="_Toc489019389" w:history="1">
        <w:r w:rsidR="001664D1" w:rsidRPr="00FE7B01">
          <w:rPr>
            <w:rStyle w:val="Hipervnculo"/>
            <w:b/>
            <w:noProof/>
          </w:rPr>
          <w:t>Taula 21. Freqüències servei  de recollida de voluminosos</w:t>
        </w:r>
        <w:r w:rsidR="001664D1">
          <w:rPr>
            <w:noProof/>
            <w:webHidden/>
          </w:rPr>
          <w:tab/>
        </w:r>
        <w:r w:rsidR="001664D1">
          <w:rPr>
            <w:noProof/>
            <w:webHidden/>
          </w:rPr>
          <w:fldChar w:fldCharType="begin"/>
        </w:r>
        <w:r w:rsidR="001664D1">
          <w:rPr>
            <w:noProof/>
            <w:webHidden/>
          </w:rPr>
          <w:instrText xml:space="preserve"> PAGEREF _Toc489019389 \h </w:instrText>
        </w:r>
        <w:r w:rsidR="001664D1">
          <w:rPr>
            <w:noProof/>
            <w:webHidden/>
          </w:rPr>
        </w:r>
        <w:r w:rsidR="001664D1">
          <w:rPr>
            <w:noProof/>
            <w:webHidden/>
          </w:rPr>
          <w:fldChar w:fldCharType="separate"/>
        </w:r>
        <w:r w:rsidR="005F44AC">
          <w:rPr>
            <w:noProof/>
            <w:webHidden/>
          </w:rPr>
          <w:t>35</w:t>
        </w:r>
        <w:r w:rsidR="001664D1">
          <w:rPr>
            <w:noProof/>
            <w:webHidden/>
          </w:rPr>
          <w:fldChar w:fldCharType="end"/>
        </w:r>
      </w:hyperlink>
    </w:p>
    <w:p w14:paraId="7770D238" w14:textId="77777777" w:rsidR="001664D1" w:rsidRDefault="00C9426C">
      <w:pPr>
        <w:pStyle w:val="Tabladeilustraciones"/>
        <w:tabs>
          <w:tab w:val="right" w:leader="dot" w:pos="8494"/>
        </w:tabs>
        <w:rPr>
          <w:noProof/>
        </w:rPr>
      </w:pPr>
      <w:hyperlink w:anchor="_Toc489019390" w:history="1">
        <w:r w:rsidR="001664D1" w:rsidRPr="00FE7B01">
          <w:rPr>
            <w:rStyle w:val="Hipervnculo"/>
            <w:b/>
            <w:noProof/>
          </w:rPr>
          <w:t>Taula 22. Mercats setmanals i nombre de parades aproximat.</w:t>
        </w:r>
        <w:r w:rsidR="001664D1">
          <w:rPr>
            <w:noProof/>
            <w:webHidden/>
          </w:rPr>
          <w:tab/>
        </w:r>
        <w:r w:rsidR="001664D1">
          <w:rPr>
            <w:noProof/>
            <w:webHidden/>
          </w:rPr>
          <w:fldChar w:fldCharType="begin"/>
        </w:r>
        <w:r w:rsidR="001664D1">
          <w:rPr>
            <w:noProof/>
            <w:webHidden/>
          </w:rPr>
          <w:instrText xml:space="preserve"> PAGEREF _Toc489019390 \h </w:instrText>
        </w:r>
        <w:r w:rsidR="001664D1">
          <w:rPr>
            <w:noProof/>
            <w:webHidden/>
          </w:rPr>
        </w:r>
        <w:r w:rsidR="001664D1">
          <w:rPr>
            <w:noProof/>
            <w:webHidden/>
          </w:rPr>
          <w:fldChar w:fldCharType="separate"/>
        </w:r>
        <w:r w:rsidR="005F44AC">
          <w:rPr>
            <w:noProof/>
            <w:webHidden/>
          </w:rPr>
          <w:t>38</w:t>
        </w:r>
        <w:r w:rsidR="001664D1">
          <w:rPr>
            <w:noProof/>
            <w:webHidden/>
          </w:rPr>
          <w:fldChar w:fldCharType="end"/>
        </w:r>
      </w:hyperlink>
    </w:p>
    <w:p w14:paraId="3E3DB36B" w14:textId="77777777" w:rsidR="001664D1" w:rsidRDefault="00C9426C">
      <w:pPr>
        <w:pStyle w:val="Tabladeilustraciones"/>
        <w:tabs>
          <w:tab w:val="right" w:leader="dot" w:pos="8494"/>
        </w:tabs>
        <w:rPr>
          <w:noProof/>
        </w:rPr>
      </w:pPr>
      <w:hyperlink w:anchor="_Toc489019391" w:history="1">
        <w:r w:rsidR="001664D1" w:rsidRPr="00FE7B01">
          <w:rPr>
            <w:rStyle w:val="Hipervnculo"/>
            <w:b/>
            <w:noProof/>
          </w:rPr>
          <w:t>Taula 23. Actes i esdeveniments festius</w:t>
        </w:r>
        <w:r w:rsidR="001664D1">
          <w:rPr>
            <w:noProof/>
            <w:webHidden/>
          </w:rPr>
          <w:tab/>
        </w:r>
        <w:r w:rsidR="001664D1">
          <w:rPr>
            <w:noProof/>
            <w:webHidden/>
          </w:rPr>
          <w:fldChar w:fldCharType="begin"/>
        </w:r>
        <w:r w:rsidR="001664D1">
          <w:rPr>
            <w:noProof/>
            <w:webHidden/>
          </w:rPr>
          <w:instrText xml:space="preserve"> PAGEREF _Toc489019391 \h </w:instrText>
        </w:r>
        <w:r w:rsidR="001664D1">
          <w:rPr>
            <w:noProof/>
            <w:webHidden/>
          </w:rPr>
        </w:r>
        <w:r w:rsidR="001664D1">
          <w:rPr>
            <w:noProof/>
            <w:webHidden/>
          </w:rPr>
          <w:fldChar w:fldCharType="separate"/>
        </w:r>
        <w:r w:rsidR="005F44AC">
          <w:rPr>
            <w:noProof/>
            <w:webHidden/>
          </w:rPr>
          <w:t>40</w:t>
        </w:r>
        <w:r w:rsidR="001664D1">
          <w:rPr>
            <w:noProof/>
            <w:webHidden/>
          </w:rPr>
          <w:fldChar w:fldCharType="end"/>
        </w:r>
      </w:hyperlink>
    </w:p>
    <w:p w14:paraId="6018DA20" w14:textId="77777777" w:rsidR="001664D1" w:rsidRDefault="00C9426C">
      <w:pPr>
        <w:pStyle w:val="Tabladeilustraciones"/>
        <w:tabs>
          <w:tab w:val="right" w:leader="dot" w:pos="8494"/>
        </w:tabs>
        <w:rPr>
          <w:noProof/>
        </w:rPr>
      </w:pPr>
      <w:hyperlink w:anchor="_Toc489019392" w:history="1">
        <w:r w:rsidR="001664D1" w:rsidRPr="00FE7B01">
          <w:rPr>
            <w:rStyle w:val="Hipervnculo"/>
            <w:b/>
            <w:noProof/>
          </w:rPr>
          <w:t>Taula 24. Plantes i instal·lacions destí per fracció</w:t>
        </w:r>
        <w:r w:rsidR="001664D1">
          <w:rPr>
            <w:noProof/>
            <w:webHidden/>
          </w:rPr>
          <w:tab/>
        </w:r>
        <w:r w:rsidR="001664D1">
          <w:rPr>
            <w:noProof/>
            <w:webHidden/>
          </w:rPr>
          <w:fldChar w:fldCharType="begin"/>
        </w:r>
        <w:r w:rsidR="001664D1">
          <w:rPr>
            <w:noProof/>
            <w:webHidden/>
          </w:rPr>
          <w:instrText xml:space="preserve"> PAGEREF _Toc489019392 \h </w:instrText>
        </w:r>
        <w:r w:rsidR="001664D1">
          <w:rPr>
            <w:noProof/>
            <w:webHidden/>
          </w:rPr>
        </w:r>
        <w:r w:rsidR="001664D1">
          <w:rPr>
            <w:noProof/>
            <w:webHidden/>
          </w:rPr>
          <w:fldChar w:fldCharType="separate"/>
        </w:r>
        <w:r w:rsidR="005F44AC">
          <w:rPr>
            <w:noProof/>
            <w:webHidden/>
          </w:rPr>
          <w:t>42</w:t>
        </w:r>
        <w:r w:rsidR="001664D1">
          <w:rPr>
            <w:noProof/>
            <w:webHidden/>
          </w:rPr>
          <w:fldChar w:fldCharType="end"/>
        </w:r>
      </w:hyperlink>
    </w:p>
    <w:p w14:paraId="3474D7B1" w14:textId="77777777" w:rsidR="001664D1" w:rsidRDefault="00C9426C">
      <w:pPr>
        <w:pStyle w:val="Tabladeilustraciones"/>
        <w:tabs>
          <w:tab w:val="right" w:leader="dot" w:pos="8494"/>
        </w:tabs>
        <w:rPr>
          <w:noProof/>
        </w:rPr>
      </w:pPr>
      <w:hyperlink w:anchor="_Toc489019393" w:history="1">
        <w:r w:rsidR="001664D1" w:rsidRPr="00FE7B01">
          <w:rPr>
            <w:rStyle w:val="Hipervnculo"/>
            <w:b/>
            <w:noProof/>
          </w:rPr>
          <w:t>Taula 25. Hores mensuals previstes d’atenció al públic</w:t>
        </w:r>
        <w:r w:rsidR="001664D1">
          <w:rPr>
            <w:noProof/>
            <w:webHidden/>
          </w:rPr>
          <w:tab/>
        </w:r>
        <w:r w:rsidR="001664D1">
          <w:rPr>
            <w:noProof/>
            <w:webHidden/>
          </w:rPr>
          <w:fldChar w:fldCharType="begin"/>
        </w:r>
        <w:r w:rsidR="001664D1">
          <w:rPr>
            <w:noProof/>
            <w:webHidden/>
          </w:rPr>
          <w:instrText xml:space="preserve"> PAGEREF _Toc489019393 \h </w:instrText>
        </w:r>
        <w:r w:rsidR="001664D1">
          <w:rPr>
            <w:noProof/>
            <w:webHidden/>
          </w:rPr>
        </w:r>
        <w:r w:rsidR="001664D1">
          <w:rPr>
            <w:noProof/>
            <w:webHidden/>
          </w:rPr>
          <w:fldChar w:fldCharType="separate"/>
        </w:r>
        <w:r w:rsidR="005F44AC">
          <w:rPr>
            <w:noProof/>
            <w:webHidden/>
          </w:rPr>
          <w:t>52</w:t>
        </w:r>
        <w:r w:rsidR="001664D1">
          <w:rPr>
            <w:noProof/>
            <w:webHidden/>
          </w:rPr>
          <w:fldChar w:fldCharType="end"/>
        </w:r>
      </w:hyperlink>
    </w:p>
    <w:p w14:paraId="01836185" w14:textId="77777777" w:rsidR="001664D1" w:rsidRDefault="00C9426C">
      <w:pPr>
        <w:pStyle w:val="Tabladeilustraciones"/>
        <w:tabs>
          <w:tab w:val="right" w:leader="dot" w:pos="8494"/>
        </w:tabs>
        <w:rPr>
          <w:noProof/>
        </w:rPr>
      </w:pPr>
      <w:hyperlink w:anchor="_Toc489019394" w:history="1">
        <w:r w:rsidR="001664D1" w:rsidRPr="00FE7B01">
          <w:rPr>
            <w:rStyle w:val="Hipervnculo"/>
            <w:b/>
            <w:noProof/>
          </w:rPr>
          <w:t>Taula 26. Xerrades i jornades d’espai informatiu previstes per la implantació en els municipis amb recollida porta a porta</w:t>
        </w:r>
        <w:r w:rsidR="001664D1">
          <w:rPr>
            <w:noProof/>
            <w:webHidden/>
          </w:rPr>
          <w:tab/>
        </w:r>
        <w:r w:rsidR="001664D1">
          <w:rPr>
            <w:noProof/>
            <w:webHidden/>
          </w:rPr>
          <w:fldChar w:fldCharType="begin"/>
        </w:r>
        <w:r w:rsidR="001664D1">
          <w:rPr>
            <w:noProof/>
            <w:webHidden/>
          </w:rPr>
          <w:instrText xml:space="preserve"> PAGEREF _Toc489019394 \h </w:instrText>
        </w:r>
        <w:r w:rsidR="001664D1">
          <w:rPr>
            <w:noProof/>
            <w:webHidden/>
          </w:rPr>
        </w:r>
        <w:r w:rsidR="001664D1">
          <w:rPr>
            <w:noProof/>
            <w:webHidden/>
          </w:rPr>
          <w:fldChar w:fldCharType="separate"/>
        </w:r>
        <w:r w:rsidR="005F44AC">
          <w:rPr>
            <w:noProof/>
            <w:webHidden/>
          </w:rPr>
          <w:t>54</w:t>
        </w:r>
        <w:r w:rsidR="001664D1">
          <w:rPr>
            <w:noProof/>
            <w:webHidden/>
          </w:rPr>
          <w:fldChar w:fldCharType="end"/>
        </w:r>
      </w:hyperlink>
    </w:p>
    <w:p w14:paraId="2840D1FB" w14:textId="77777777" w:rsidR="001664D1" w:rsidRDefault="00C9426C">
      <w:pPr>
        <w:pStyle w:val="Tabladeilustraciones"/>
        <w:tabs>
          <w:tab w:val="right" w:leader="dot" w:pos="8494"/>
        </w:tabs>
        <w:rPr>
          <w:noProof/>
        </w:rPr>
      </w:pPr>
      <w:hyperlink w:anchor="_Toc489019395" w:history="1">
        <w:r w:rsidR="001664D1" w:rsidRPr="00FE7B01">
          <w:rPr>
            <w:rStyle w:val="Hipervnculo"/>
            <w:b/>
            <w:noProof/>
          </w:rPr>
          <w:t>Taula 27. Activitats econòmiques i equipaments</w:t>
        </w:r>
        <w:r w:rsidR="001664D1">
          <w:rPr>
            <w:noProof/>
            <w:webHidden/>
          </w:rPr>
          <w:tab/>
        </w:r>
        <w:r w:rsidR="001664D1">
          <w:rPr>
            <w:noProof/>
            <w:webHidden/>
          </w:rPr>
          <w:fldChar w:fldCharType="begin"/>
        </w:r>
        <w:r w:rsidR="001664D1">
          <w:rPr>
            <w:noProof/>
            <w:webHidden/>
          </w:rPr>
          <w:instrText xml:space="preserve"> PAGEREF _Toc489019395 \h </w:instrText>
        </w:r>
        <w:r w:rsidR="001664D1">
          <w:rPr>
            <w:noProof/>
            <w:webHidden/>
          </w:rPr>
        </w:r>
        <w:r w:rsidR="001664D1">
          <w:rPr>
            <w:noProof/>
            <w:webHidden/>
          </w:rPr>
          <w:fldChar w:fldCharType="separate"/>
        </w:r>
        <w:r w:rsidR="005F44AC">
          <w:rPr>
            <w:noProof/>
            <w:webHidden/>
          </w:rPr>
          <w:t>56</w:t>
        </w:r>
        <w:r w:rsidR="001664D1">
          <w:rPr>
            <w:noProof/>
            <w:webHidden/>
          </w:rPr>
          <w:fldChar w:fldCharType="end"/>
        </w:r>
      </w:hyperlink>
    </w:p>
    <w:p w14:paraId="17C77889" w14:textId="77777777" w:rsidR="00190550" w:rsidRDefault="00B46A53" w:rsidP="000C2203">
      <w:pPr>
        <w:pStyle w:val="Descripcin"/>
        <w:rPr>
          <w:rFonts w:eastAsiaTheme="majorEastAsia" w:cs="Arial"/>
          <w:caps/>
          <w:sz w:val="40"/>
          <w:szCs w:val="40"/>
        </w:rPr>
      </w:pPr>
      <w:r>
        <w:rPr>
          <w:rFonts w:cs="Arial"/>
          <w:sz w:val="40"/>
          <w:szCs w:val="40"/>
        </w:rPr>
        <w:fldChar w:fldCharType="end"/>
      </w:r>
      <w:r w:rsidR="00190550">
        <w:rPr>
          <w:rFonts w:cs="Arial"/>
          <w:sz w:val="40"/>
          <w:szCs w:val="40"/>
        </w:rPr>
        <w:br w:type="page"/>
      </w:r>
    </w:p>
    <w:p w14:paraId="5A67D0FF" w14:textId="77777777" w:rsidR="00AF4D6E" w:rsidRPr="002E295B" w:rsidRDefault="00AF4D6E" w:rsidP="00750A21">
      <w:pPr>
        <w:pStyle w:val="Ttulo1"/>
        <w:spacing w:after="200"/>
        <w:rPr>
          <w:rFonts w:cs="Arial"/>
          <w:sz w:val="40"/>
          <w:szCs w:val="40"/>
        </w:rPr>
      </w:pPr>
      <w:bookmarkStart w:id="11" w:name="_Toc501615268"/>
      <w:r w:rsidRPr="002E295B">
        <w:rPr>
          <w:rFonts w:cs="Arial"/>
          <w:sz w:val="40"/>
          <w:szCs w:val="40"/>
        </w:rPr>
        <w:lastRenderedPageBreak/>
        <w:t>DISPOSICIONS GENERALS</w:t>
      </w:r>
      <w:bookmarkEnd w:id="5"/>
      <w:bookmarkEnd w:id="11"/>
    </w:p>
    <w:p w14:paraId="5BC9AD70" w14:textId="77777777" w:rsidR="00AF4D6E" w:rsidRPr="002E295B" w:rsidRDefault="00AF4D6E" w:rsidP="00750A21">
      <w:pPr>
        <w:pStyle w:val="Ttulo2"/>
        <w:spacing w:before="0"/>
        <w:ind w:left="0"/>
        <w:jc w:val="left"/>
        <w:rPr>
          <w:rFonts w:cs="Arial"/>
          <w:sz w:val="28"/>
          <w:szCs w:val="28"/>
        </w:rPr>
      </w:pPr>
      <w:bookmarkStart w:id="12" w:name="_Toc501615269"/>
      <w:bookmarkStart w:id="13" w:name="_Toc454884882"/>
      <w:r w:rsidRPr="002E295B">
        <w:rPr>
          <w:rFonts w:cs="Arial"/>
          <w:sz w:val="28"/>
          <w:szCs w:val="28"/>
        </w:rPr>
        <w:t>Objecte DEL CONTRACTE</w:t>
      </w:r>
      <w:bookmarkEnd w:id="12"/>
    </w:p>
    <w:p w14:paraId="630F839E" w14:textId="43D1D2E4" w:rsidR="00AF4D6E" w:rsidRPr="00D0247D" w:rsidRDefault="00AF4D6E" w:rsidP="00627F4E">
      <w:pPr>
        <w:spacing w:line="360" w:lineRule="auto"/>
        <w:jc w:val="both"/>
        <w:rPr>
          <w:rFonts w:cs="Arial"/>
        </w:rPr>
      </w:pPr>
      <w:bookmarkStart w:id="14" w:name="_Toc326839465"/>
      <w:r w:rsidRPr="00D0247D">
        <w:rPr>
          <w:rFonts w:cs="Arial"/>
        </w:rPr>
        <w:t>El present plec té per objecte definir les condicions tècniques per a la prestació del servei de recollida i transport de residus municipals a</w:t>
      </w:r>
      <w:r w:rsidR="004830E7">
        <w:rPr>
          <w:rFonts w:cs="Arial"/>
        </w:rPr>
        <w:t xml:space="preserve"> </w:t>
      </w:r>
      <w:r w:rsidR="004830E7" w:rsidRPr="004830E7">
        <w:rPr>
          <w:rFonts w:cs="Arial"/>
          <w:u w:val="single"/>
        </w:rPr>
        <w:tab/>
      </w:r>
      <w:r w:rsidR="004830E7" w:rsidRPr="004830E7">
        <w:rPr>
          <w:rFonts w:cs="Arial"/>
          <w:u w:val="single"/>
        </w:rPr>
        <w:tab/>
      </w:r>
      <w:r w:rsidR="004830E7" w:rsidRPr="004830E7">
        <w:rPr>
          <w:rFonts w:cs="Arial"/>
          <w:u w:val="single"/>
        </w:rPr>
        <w:tab/>
      </w:r>
      <w:r w:rsidR="004830E7" w:rsidRPr="004830E7">
        <w:rPr>
          <w:rFonts w:cs="Arial"/>
          <w:u w:val="single"/>
        </w:rPr>
        <w:tab/>
      </w:r>
      <w:r w:rsidR="004830E7" w:rsidRPr="004830E7">
        <w:rPr>
          <w:rFonts w:cs="Arial"/>
          <w:u w:val="single"/>
        </w:rPr>
        <w:tab/>
      </w:r>
      <w:r w:rsidRPr="00D0247D">
        <w:rPr>
          <w:rFonts w:cs="Arial"/>
        </w:rPr>
        <w:t>.</w:t>
      </w:r>
      <w:bookmarkStart w:id="15" w:name="_Toc326839466"/>
      <w:bookmarkEnd w:id="14"/>
      <w:r w:rsidRPr="00D0247D">
        <w:rPr>
          <w:rFonts w:cs="Arial"/>
        </w:rPr>
        <w:t xml:space="preserve"> Aquestes determinacions, conjuntament amb les que estableixi el plec de clàusules administratives particulars, regiran la prestació de l’esmentat servei, que haurà d’executar-se amb estricta subjecció a les instruccions d’ambdós plecs i els seus corresponents annexes.</w:t>
      </w:r>
      <w:bookmarkEnd w:id="15"/>
    </w:p>
    <w:p w14:paraId="591DC302" w14:textId="0A68AA33" w:rsidR="00F24E81" w:rsidRPr="00385F9D" w:rsidRDefault="00F24E81" w:rsidP="008225C5">
      <w:pPr>
        <w:spacing w:line="360" w:lineRule="auto"/>
        <w:jc w:val="both"/>
        <w:rPr>
          <w:rFonts w:cs="Calibri"/>
        </w:rPr>
      </w:pPr>
      <w:r w:rsidRPr="00385F9D">
        <w:rPr>
          <w:rFonts w:cs="Calibri"/>
        </w:rPr>
        <w:t>L’objecte del contracte inclou la prestació del servei</w:t>
      </w:r>
      <w:r>
        <w:rPr>
          <w:rFonts w:cs="Calibri"/>
        </w:rPr>
        <w:t>, obra</w:t>
      </w:r>
      <w:r w:rsidRPr="00385F9D">
        <w:rPr>
          <w:rFonts w:cs="Calibri"/>
        </w:rPr>
        <w:t xml:space="preserve"> i subministrament dels elements </w:t>
      </w:r>
      <w:r>
        <w:rPr>
          <w:rFonts w:cs="Calibri"/>
        </w:rPr>
        <w:t xml:space="preserve">necessaris per la </w:t>
      </w:r>
      <w:r w:rsidRPr="008225C5">
        <w:rPr>
          <w:rFonts w:cs="Arial"/>
        </w:rPr>
        <w:t>seva</w:t>
      </w:r>
      <w:r>
        <w:rPr>
          <w:rFonts w:cs="Calibri"/>
        </w:rPr>
        <w:t xml:space="preserve"> execució</w:t>
      </w:r>
      <w:r w:rsidRPr="00385F9D">
        <w:rPr>
          <w:rFonts w:cs="Calibri"/>
        </w:rPr>
        <w:t>, en els termes següents:</w:t>
      </w:r>
    </w:p>
    <w:p w14:paraId="2AAF26CA" w14:textId="75552972" w:rsidR="00F24E81" w:rsidRPr="004830E7" w:rsidRDefault="00F24E81" w:rsidP="00F24E81">
      <w:pPr>
        <w:widowControl w:val="0"/>
        <w:numPr>
          <w:ilvl w:val="0"/>
          <w:numId w:val="38"/>
        </w:numPr>
        <w:autoSpaceDE w:val="0"/>
        <w:autoSpaceDN w:val="0"/>
        <w:adjustRightInd w:val="0"/>
        <w:spacing w:after="0" w:line="240" w:lineRule="auto"/>
        <w:jc w:val="both"/>
        <w:rPr>
          <w:rFonts w:cs="Calibri"/>
          <w:u w:val="single"/>
        </w:rPr>
      </w:pPr>
      <w:r w:rsidRPr="005159C2">
        <w:rPr>
          <w:rFonts w:cs="Calibri"/>
          <w:b/>
        </w:rPr>
        <w:t>Recollida de residus domiciliaris porta a porta en nuclis urbans</w:t>
      </w:r>
      <w:r w:rsidRPr="00FF1416">
        <w:rPr>
          <w:rFonts w:cs="Calibri"/>
        </w:rPr>
        <w:t xml:space="preserve"> per l</w:t>
      </w:r>
      <w:r w:rsidR="004830E7">
        <w:rPr>
          <w:rFonts w:cs="Calibri"/>
        </w:rPr>
        <w:t xml:space="preserve">es fraccions: </w:t>
      </w:r>
      <w:r w:rsidR="004830E7">
        <w:rPr>
          <w:rFonts w:cs="Calibri"/>
        </w:rPr>
        <w:tab/>
      </w:r>
      <w:r w:rsidR="004830E7" w:rsidRPr="004830E7">
        <w:rPr>
          <w:rFonts w:cs="Calibri"/>
          <w:u w:val="single"/>
        </w:rPr>
        <w:tab/>
      </w:r>
      <w:r w:rsidR="004830E7" w:rsidRPr="004830E7">
        <w:rPr>
          <w:rFonts w:cs="Calibri"/>
          <w:u w:val="single"/>
        </w:rPr>
        <w:tab/>
      </w:r>
      <w:r w:rsidR="004830E7" w:rsidRPr="004830E7">
        <w:rPr>
          <w:rFonts w:cs="Calibri"/>
          <w:u w:val="single"/>
        </w:rPr>
        <w:tab/>
      </w:r>
      <w:r w:rsidR="004830E7" w:rsidRPr="004830E7">
        <w:rPr>
          <w:rFonts w:cs="Calibri"/>
          <w:u w:val="single"/>
        </w:rPr>
        <w:tab/>
      </w:r>
      <w:r w:rsidR="004830E7" w:rsidRPr="004830E7">
        <w:rPr>
          <w:rFonts w:cs="Calibri"/>
          <w:u w:val="single"/>
        </w:rPr>
        <w:tab/>
      </w:r>
    </w:p>
    <w:p w14:paraId="1C6FE8F4" w14:textId="68F24AE5" w:rsidR="00F24E81" w:rsidRPr="0038073C" w:rsidRDefault="00F24E81" w:rsidP="00F24E81">
      <w:pPr>
        <w:widowControl w:val="0"/>
        <w:numPr>
          <w:ilvl w:val="0"/>
          <w:numId w:val="38"/>
        </w:numPr>
        <w:autoSpaceDE w:val="0"/>
        <w:autoSpaceDN w:val="0"/>
        <w:adjustRightInd w:val="0"/>
        <w:spacing w:after="0" w:line="240" w:lineRule="auto"/>
        <w:jc w:val="both"/>
        <w:rPr>
          <w:rFonts w:cs="Calibri"/>
          <w:u w:val="single"/>
        </w:rPr>
      </w:pPr>
      <w:r w:rsidRPr="0038073C">
        <w:rPr>
          <w:rFonts w:cs="Calibri"/>
          <w:b/>
        </w:rPr>
        <w:t>Recollida de residus comercials i d’equipaments porta a porta</w:t>
      </w:r>
      <w:r w:rsidRPr="0038073C">
        <w:rPr>
          <w:rFonts w:cs="Calibri"/>
        </w:rPr>
        <w:t xml:space="preserve"> per </w:t>
      </w:r>
      <w:r w:rsidR="004830E7" w:rsidRPr="0038073C">
        <w:rPr>
          <w:rFonts w:cs="Calibri"/>
        </w:rPr>
        <w:t xml:space="preserve">les fraccions: </w:t>
      </w:r>
      <w:r w:rsidRPr="0038073C">
        <w:rPr>
          <w:rFonts w:cs="Calibri"/>
        </w:rPr>
        <w:t xml:space="preserve"> </w:t>
      </w:r>
      <w:r w:rsidR="004830E7" w:rsidRPr="0038073C">
        <w:rPr>
          <w:rFonts w:cs="Calibri"/>
          <w:u w:val="single"/>
        </w:rPr>
        <w:tab/>
      </w:r>
      <w:r w:rsidR="004830E7" w:rsidRPr="0038073C">
        <w:rPr>
          <w:rFonts w:cs="Calibri"/>
          <w:u w:val="single"/>
        </w:rPr>
        <w:tab/>
      </w:r>
      <w:r w:rsidR="004830E7" w:rsidRPr="0038073C">
        <w:rPr>
          <w:rFonts w:cs="Calibri"/>
          <w:u w:val="single"/>
        </w:rPr>
        <w:tab/>
      </w:r>
      <w:r w:rsidR="004830E7" w:rsidRPr="0038073C">
        <w:rPr>
          <w:rFonts w:cs="Calibri"/>
          <w:u w:val="single"/>
        </w:rPr>
        <w:tab/>
      </w:r>
      <w:r w:rsidR="004830E7" w:rsidRPr="0038073C">
        <w:rPr>
          <w:rFonts w:cs="Calibri"/>
          <w:u w:val="single"/>
        </w:rPr>
        <w:tab/>
      </w:r>
    </w:p>
    <w:p w14:paraId="0C489CC1" w14:textId="3496243C" w:rsidR="00F24E81" w:rsidRPr="00815573" w:rsidRDefault="00F24E81" w:rsidP="00F24E81">
      <w:pPr>
        <w:widowControl w:val="0"/>
        <w:numPr>
          <w:ilvl w:val="0"/>
          <w:numId w:val="38"/>
        </w:numPr>
        <w:autoSpaceDE w:val="0"/>
        <w:autoSpaceDN w:val="0"/>
        <w:adjustRightInd w:val="0"/>
        <w:spacing w:after="0" w:line="240" w:lineRule="auto"/>
        <w:jc w:val="both"/>
        <w:rPr>
          <w:rFonts w:cs="Calibri"/>
          <w:i/>
        </w:rPr>
      </w:pPr>
      <w:r w:rsidRPr="0038073C">
        <w:rPr>
          <w:rFonts w:cs="Calibri"/>
          <w:b/>
        </w:rPr>
        <w:t xml:space="preserve">Recollida dels contenidors de les àrees d’aportació tancades amb control d’accés </w:t>
      </w:r>
      <w:r w:rsidRPr="0038073C">
        <w:rPr>
          <w:rFonts w:cs="Calibri"/>
        </w:rPr>
        <w:t>per les zones amb habitatges aïllats dels municipis amb recollida porta a porta.</w:t>
      </w:r>
      <w:r w:rsidR="004830E7" w:rsidRPr="0038073C">
        <w:rPr>
          <w:rFonts w:cs="Calibri"/>
        </w:rPr>
        <w:t xml:space="preserve"> </w:t>
      </w:r>
      <w:r w:rsidR="004830E7" w:rsidRPr="00815573">
        <w:rPr>
          <w:rFonts w:cs="Calibri"/>
          <w:i/>
        </w:rPr>
        <w:t>(en cas que es prevegi)</w:t>
      </w:r>
    </w:p>
    <w:p w14:paraId="1667D33F" w14:textId="77777777" w:rsidR="004830E7" w:rsidRPr="0038073C" w:rsidRDefault="00F24E81" w:rsidP="004830E7">
      <w:pPr>
        <w:widowControl w:val="0"/>
        <w:numPr>
          <w:ilvl w:val="0"/>
          <w:numId w:val="38"/>
        </w:numPr>
        <w:autoSpaceDE w:val="0"/>
        <w:autoSpaceDN w:val="0"/>
        <w:adjustRightInd w:val="0"/>
        <w:spacing w:after="0" w:line="240" w:lineRule="auto"/>
        <w:jc w:val="both"/>
        <w:rPr>
          <w:rFonts w:cs="Calibri"/>
        </w:rPr>
      </w:pPr>
      <w:r w:rsidRPr="0038073C">
        <w:rPr>
          <w:rFonts w:cs="Calibri"/>
          <w:b/>
        </w:rPr>
        <w:t>Recollida de microdeixalleries i servei de deixalleria</w:t>
      </w:r>
      <w:r w:rsidRPr="0038073C">
        <w:rPr>
          <w:rFonts w:cs="Calibri"/>
        </w:rPr>
        <w:t>.</w:t>
      </w:r>
      <w:r w:rsidR="004830E7" w:rsidRPr="0038073C">
        <w:rPr>
          <w:rFonts w:cs="Calibri"/>
        </w:rPr>
        <w:t xml:space="preserve"> (</w:t>
      </w:r>
      <w:r w:rsidR="004830E7" w:rsidRPr="00815573">
        <w:rPr>
          <w:rFonts w:cs="Calibri"/>
          <w:i/>
        </w:rPr>
        <w:t>en cas que es prevegi</w:t>
      </w:r>
      <w:r w:rsidR="004830E7" w:rsidRPr="0038073C">
        <w:rPr>
          <w:rFonts w:cs="Calibri"/>
        </w:rPr>
        <w:t>)</w:t>
      </w:r>
    </w:p>
    <w:p w14:paraId="4BAE8A28" w14:textId="77777777" w:rsidR="00F24E81" w:rsidRPr="0038073C" w:rsidRDefault="00F24E81" w:rsidP="00F24E81">
      <w:pPr>
        <w:widowControl w:val="0"/>
        <w:numPr>
          <w:ilvl w:val="0"/>
          <w:numId w:val="38"/>
        </w:numPr>
        <w:autoSpaceDE w:val="0"/>
        <w:autoSpaceDN w:val="0"/>
        <w:adjustRightInd w:val="0"/>
        <w:spacing w:after="0" w:line="240" w:lineRule="auto"/>
        <w:jc w:val="both"/>
        <w:rPr>
          <w:rFonts w:cs="Calibri"/>
        </w:rPr>
      </w:pPr>
      <w:r w:rsidRPr="0038073C">
        <w:rPr>
          <w:rFonts w:cs="Calibri"/>
          <w:b/>
        </w:rPr>
        <w:t>Recollida de residus voluminosos porta a porta.</w:t>
      </w:r>
    </w:p>
    <w:p w14:paraId="01F6F534" w14:textId="77777777" w:rsidR="00F24E81" w:rsidRPr="0038073C" w:rsidRDefault="00F24E81" w:rsidP="00F24E81">
      <w:pPr>
        <w:widowControl w:val="0"/>
        <w:numPr>
          <w:ilvl w:val="0"/>
          <w:numId w:val="38"/>
        </w:numPr>
        <w:autoSpaceDE w:val="0"/>
        <w:autoSpaceDN w:val="0"/>
        <w:adjustRightInd w:val="0"/>
        <w:spacing w:after="0" w:line="240" w:lineRule="auto"/>
        <w:jc w:val="both"/>
        <w:rPr>
          <w:rFonts w:cs="Calibri"/>
          <w:b/>
        </w:rPr>
      </w:pPr>
      <w:r w:rsidRPr="0038073C">
        <w:rPr>
          <w:rFonts w:cs="Calibri"/>
          <w:b/>
        </w:rPr>
        <w:t>Recollida de poda porta a porta.</w:t>
      </w:r>
    </w:p>
    <w:p w14:paraId="7A29891B" w14:textId="77777777" w:rsidR="00F24E81" w:rsidRPr="0038073C" w:rsidRDefault="00F24E81" w:rsidP="00F24E81">
      <w:pPr>
        <w:widowControl w:val="0"/>
        <w:numPr>
          <w:ilvl w:val="0"/>
          <w:numId w:val="38"/>
        </w:numPr>
        <w:autoSpaceDE w:val="0"/>
        <w:autoSpaceDN w:val="0"/>
        <w:adjustRightInd w:val="0"/>
        <w:spacing w:after="0" w:line="240" w:lineRule="auto"/>
        <w:jc w:val="both"/>
        <w:rPr>
          <w:rFonts w:cs="Calibri"/>
        </w:rPr>
      </w:pPr>
      <w:r w:rsidRPr="0038073C">
        <w:rPr>
          <w:rFonts w:cs="Calibri"/>
          <w:b/>
        </w:rPr>
        <w:t>Recollida selectiva  dels residus generats als mercats setmanals</w:t>
      </w:r>
      <w:r w:rsidRPr="0038073C">
        <w:rPr>
          <w:rFonts w:cs="Calibri"/>
        </w:rPr>
        <w:t>: FORM, envasos, paper i cartró, vidre i resta.</w:t>
      </w:r>
    </w:p>
    <w:p w14:paraId="267DBA03" w14:textId="77777777" w:rsidR="00F24E81" w:rsidRPr="0038073C" w:rsidRDefault="00F24E81" w:rsidP="00F24E81">
      <w:pPr>
        <w:widowControl w:val="0"/>
        <w:numPr>
          <w:ilvl w:val="0"/>
          <w:numId w:val="38"/>
        </w:numPr>
        <w:autoSpaceDE w:val="0"/>
        <w:autoSpaceDN w:val="0"/>
        <w:adjustRightInd w:val="0"/>
        <w:spacing w:after="0" w:line="240" w:lineRule="auto"/>
        <w:jc w:val="both"/>
        <w:rPr>
          <w:rFonts w:cs="Calibri"/>
        </w:rPr>
      </w:pPr>
      <w:r w:rsidRPr="0038073C">
        <w:rPr>
          <w:rFonts w:cs="Calibri"/>
          <w:b/>
        </w:rPr>
        <w:t>Recollida selectiva dels residus d’actes i esdeveniments festius:</w:t>
      </w:r>
      <w:r w:rsidRPr="0038073C">
        <w:rPr>
          <w:rFonts w:cs="Calibri"/>
        </w:rPr>
        <w:t xml:space="preserve"> FORM, envasos, paper i cartró, vidre i resta. </w:t>
      </w:r>
    </w:p>
    <w:p w14:paraId="4055D08B" w14:textId="77777777" w:rsidR="00F24E81" w:rsidRPr="0038073C" w:rsidRDefault="00F24E81" w:rsidP="00F24E81">
      <w:pPr>
        <w:widowControl w:val="0"/>
        <w:numPr>
          <w:ilvl w:val="0"/>
          <w:numId w:val="38"/>
        </w:numPr>
        <w:autoSpaceDE w:val="0"/>
        <w:autoSpaceDN w:val="0"/>
        <w:adjustRightInd w:val="0"/>
        <w:spacing w:after="0" w:line="240" w:lineRule="auto"/>
        <w:jc w:val="both"/>
        <w:rPr>
          <w:rFonts w:cs="Calibri"/>
          <w:b/>
        </w:rPr>
      </w:pPr>
      <w:r w:rsidRPr="0038073C">
        <w:rPr>
          <w:rFonts w:cs="Calibri"/>
          <w:b/>
        </w:rPr>
        <w:t>Repassos, recollida de bosses abandonades o mal seleccionades que es localitzen a la via pública.</w:t>
      </w:r>
    </w:p>
    <w:p w14:paraId="372E3AF7" w14:textId="77777777" w:rsidR="00F24E81" w:rsidRPr="0038073C" w:rsidRDefault="00F24E81" w:rsidP="00F24E81">
      <w:pPr>
        <w:widowControl w:val="0"/>
        <w:numPr>
          <w:ilvl w:val="0"/>
          <w:numId w:val="38"/>
        </w:numPr>
        <w:autoSpaceDE w:val="0"/>
        <w:autoSpaceDN w:val="0"/>
        <w:adjustRightInd w:val="0"/>
        <w:spacing w:after="0" w:line="240" w:lineRule="auto"/>
        <w:jc w:val="both"/>
        <w:rPr>
          <w:rFonts w:cs="Calibri"/>
        </w:rPr>
      </w:pPr>
      <w:r w:rsidRPr="0038073C">
        <w:rPr>
          <w:rFonts w:cs="Calibri"/>
          <w:b/>
        </w:rPr>
        <w:t>Transport i descàrrega</w:t>
      </w:r>
      <w:r w:rsidRPr="0038073C">
        <w:rPr>
          <w:rFonts w:cs="Calibri"/>
        </w:rPr>
        <w:t xml:space="preserve"> de residus a plantes de tractament i gestors autoritzats</w:t>
      </w:r>
    </w:p>
    <w:p w14:paraId="0398E0BD" w14:textId="349CBC35" w:rsidR="00F24E81" w:rsidRPr="0038073C" w:rsidRDefault="00F24E81" w:rsidP="00F24E81">
      <w:pPr>
        <w:widowControl w:val="0"/>
        <w:numPr>
          <w:ilvl w:val="0"/>
          <w:numId w:val="38"/>
        </w:numPr>
        <w:autoSpaceDE w:val="0"/>
        <w:autoSpaceDN w:val="0"/>
        <w:adjustRightInd w:val="0"/>
        <w:spacing w:after="0" w:line="240" w:lineRule="auto"/>
        <w:jc w:val="both"/>
        <w:rPr>
          <w:rFonts w:cs="Calibri"/>
        </w:rPr>
      </w:pPr>
      <w:r w:rsidRPr="0038073C">
        <w:rPr>
          <w:rFonts w:cs="Calibri"/>
        </w:rPr>
        <w:t>Servei de reposició de contenidors, cubells i altres elements descrits als plecs essencials per a la realització del servei.</w:t>
      </w:r>
    </w:p>
    <w:p w14:paraId="4F46C86B" w14:textId="77777777" w:rsidR="004830E7" w:rsidRPr="0038073C" w:rsidRDefault="00F24E81" w:rsidP="004830E7">
      <w:pPr>
        <w:widowControl w:val="0"/>
        <w:numPr>
          <w:ilvl w:val="0"/>
          <w:numId w:val="38"/>
        </w:numPr>
        <w:autoSpaceDE w:val="0"/>
        <w:autoSpaceDN w:val="0"/>
        <w:adjustRightInd w:val="0"/>
        <w:spacing w:after="0" w:line="240" w:lineRule="auto"/>
        <w:jc w:val="both"/>
        <w:rPr>
          <w:rFonts w:cs="Calibri"/>
        </w:rPr>
      </w:pPr>
      <w:r w:rsidRPr="0038073C">
        <w:rPr>
          <w:rFonts w:cs="Calibri"/>
        </w:rPr>
        <w:t>Servei de neteja i manteniment periòdics dels contenidors, àrees d’aportació i microdeixalleries.</w:t>
      </w:r>
      <w:r w:rsidR="004830E7" w:rsidRPr="0038073C">
        <w:rPr>
          <w:rFonts w:cs="Calibri"/>
        </w:rPr>
        <w:t xml:space="preserve"> </w:t>
      </w:r>
      <w:r w:rsidR="004830E7" w:rsidRPr="00815573">
        <w:rPr>
          <w:rFonts w:cs="Calibri"/>
          <w:i/>
        </w:rPr>
        <w:t>(en cas que es prevegi)</w:t>
      </w:r>
    </w:p>
    <w:p w14:paraId="69839E57" w14:textId="77777777" w:rsidR="004830E7" w:rsidRPr="0038073C" w:rsidRDefault="00F24E81" w:rsidP="004830E7">
      <w:pPr>
        <w:widowControl w:val="0"/>
        <w:numPr>
          <w:ilvl w:val="0"/>
          <w:numId w:val="38"/>
        </w:numPr>
        <w:autoSpaceDE w:val="0"/>
        <w:autoSpaceDN w:val="0"/>
        <w:adjustRightInd w:val="0"/>
        <w:spacing w:after="0" w:line="240" w:lineRule="auto"/>
        <w:jc w:val="both"/>
        <w:rPr>
          <w:rFonts w:cs="Calibri"/>
        </w:rPr>
      </w:pPr>
      <w:r w:rsidRPr="0038073C">
        <w:rPr>
          <w:rFonts w:cs="Calibri"/>
        </w:rPr>
        <w:t xml:space="preserve">Campanya d’implantació </w:t>
      </w:r>
      <w:r w:rsidR="004830E7" w:rsidRPr="00815573">
        <w:rPr>
          <w:rFonts w:cs="Calibri"/>
          <w:i/>
        </w:rPr>
        <w:t>(en cas que es prevegi</w:t>
      </w:r>
      <w:r w:rsidR="004830E7" w:rsidRPr="0038073C">
        <w:rPr>
          <w:rFonts w:cs="Calibri"/>
        </w:rPr>
        <w:t>)</w:t>
      </w:r>
    </w:p>
    <w:p w14:paraId="636D0FD5" w14:textId="77777777" w:rsidR="00F24E81" w:rsidRPr="0038073C" w:rsidRDefault="00F24E81" w:rsidP="00F24E81">
      <w:pPr>
        <w:widowControl w:val="0"/>
        <w:numPr>
          <w:ilvl w:val="0"/>
          <w:numId w:val="38"/>
        </w:numPr>
        <w:autoSpaceDE w:val="0"/>
        <w:autoSpaceDN w:val="0"/>
        <w:adjustRightInd w:val="0"/>
        <w:spacing w:after="0" w:line="240" w:lineRule="auto"/>
        <w:jc w:val="both"/>
        <w:rPr>
          <w:rFonts w:cs="Calibri"/>
        </w:rPr>
      </w:pPr>
      <w:r w:rsidRPr="0038073C">
        <w:rPr>
          <w:rFonts w:cs="Calibri"/>
        </w:rPr>
        <w:t>Retirada dels contenidors del servei actual presents a la via pública i el seu emmagatzematge a la base logística del servei, tal i com preveu el punt 20 del Plec Tècnic.</w:t>
      </w:r>
    </w:p>
    <w:p w14:paraId="02836987" w14:textId="01483C23" w:rsidR="009C7412" w:rsidRPr="0038073C" w:rsidRDefault="009C7412" w:rsidP="009C7412">
      <w:pPr>
        <w:widowControl w:val="0"/>
        <w:numPr>
          <w:ilvl w:val="0"/>
          <w:numId w:val="38"/>
        </w:numPr>
        <w:autoSpaceDE w:val="0"/>
        <w:autoSpaceDN w:val="0"/>
        <w:adjustRightInd w:val="0"/>
        <w:spacing w:after="0" w:line="240" w:lineRule="auto"/>
        <w:jc w:val="both"/>
        <w:rPr>
          <w:rFonts w:cs="Calibri"/>
        </w:rPr>
      </w:pPr>
      <w:r w:rsidRPr="0038073C">
        <w:rPr>
          <w:rFonts w:cs="Calibri"/>
          <w:b/>
        </w:rPr>
        <w:t>Subministrament de tots els elements d’aportació</w:t>
      </w:r>
      <w:r w:rsidRPr="0038073C">
        <w:rPr>
          <w:rFonts w:cs="Calibri"/>
        </w:rPr>
        <w:t xml:space="preserve"> (cubells i contenidors) per a la recollida domèstica, comercial i d’equipaments, amb TAG RFID per a la seva identificació i control.</w:t>
      </w:r>
    </w:p>
    <w:p w14:paraId="5152F75A" w14:textId="7334898E" w:rsidR="009C7412" w:rsidRPr="0038073C" w:rsidRDefault="009C7412" w:rsidP="004830E7">
      <w:pPr>
        <w:widowControl w:val="0"/>
        <w:numPr>
          <w:ilvl w:val="0"/>
          <w:numId w:val="38"/>
        </w:numPr>
        <w:autoSpaceDE w:val="0"/>
        <w:autoSpaceDN w:val="0"/>
        <w:adjustRightInd w:val="0"/>
        <w:spacing w:after="0" w:line="240" w:lineRule="auto"/>
        <w:jc w:val="both"/>
        <w:rPr>
          <w:rFonts w:cs="Calibri"/>
        </w:rPr>
      </w:pPr>
      <w:r w:rsidRPr="0038073C">
        <w:rPr>
          <w:rFonts w:cs="Calibri"/>
          <w:b/>
        </w:rPr>
        <w:t>Construcció de les àrees d’aportació</w:t>
      </w:r>
      <w:r w:rsidR="000802B7" w:rsidRPr="0038073C">
        <w:rPr>
          <w:rFonts w:cs="Calibri"/>
          <w:b/>
        </w:rPr>
        <w:t xml:space="preserve"> i les micro</w:t>
      </w:r>
      <w:r w:rsidRPr="0038073C">
        <w:rPr>
          <w:rFonts w:cs="Calibri"/>
          <w:b/>
        </w:rPr>
        <w:t>deixalleries</w:t>
      </w:r>
      <w:r w:rsidRPr="0038073C">
        <w:rPr>
          <w:rFonts w:cs="Calibri"/>
        </w:rPr>
        <w:t xml:space="preserve"> tancades amb control d’accés electrònic </w:t>
      </w:r>
      <w:r w:rsidR="004830E7" w:rsidRPr="00815573">
        <w:rPr>
          <w:rFonts w:cs="Calibri"/>
          <w:i/>
        </w:rPr>
        <w:t>(en cas que es prevegi)</w:t>
      </w:r>
    </w:p>
    <w:p w14:paraId="6A0537B1" w14:textId="77777777" w:rsidR="00F24E81" w:rsidRDefault="00F24E81" w:rsidP="00F24E81">
      <w:pPr>
        <w:pStyle w:val="Textodebloque"/>
        <w:tabs>
          <w:tab w:val="left" w:pos="284"/>
          <w:tab w:val="left" w:pos="423"/>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 w:val="left" w:pos="423"/>
          <w:tab w:val="left" w:pos="720"/>
          <w:tab w:val="left" w:pos="0"/>
        </w:tabs>
        <w:spacing w:after="0" w:line="240" w:lineRule="auto"/>
        <w:jc w:val="both"/>
        <w:rPr>
          <w:rFonts w:cs="Calibri"/>
          <w:color w:val="auto"/>
          <w:sz w:val="22"/>
          <w:szCs w:val="22"/>
          <w:lang w:val="ca-ES"/>
        </w:rPr>
      </w:pPr>
    </w:p>
    <w:p w14:paraId="5EC64655" w14:textId="77777777" w:rsidR="00AF4D6E" w:rsidRPr="002E295B" w:rsidRDefault="00AF4D6E" w:rsidP="00750A21">
      <w:pPr>
        <w:pStyle w:val="Ttulo2"/>
        <w:spacing w:before="0"/>
        <w:ind w:left="0"/>
        <w:jc w:val="left"/>
        <w:rPr>
          <w:rFonts w:cs="Arial"/>
          <w:sz w:val="28"/>
          <w:szCs w:val="28"/>
        </w:rPr>
      </w:pPr>
      <w:bookmarkStart w:id="16" w:name="_Toc501615270"/>
      <w:r w:rsidRPr="002E295B">
        <w:rPr>
          <w:rFonts w:cs="Arial"/>
          <w:sz w:val="28"/>
          <w:szCs w:val="28"/>
        </w:rPr>
        <w:lastRenderedPageBreak/>
        <w:t>àmbit territorial</w:t>
      </w:r>
      <w:bookmarkEnd w:id="16"/>
    </w:p>
    <w:p w14:paraId="7785216A" w14:textId="5CE78C3B" w:rsidR="00CD64A8" w:rsidRDefault="00B53931" w:rsidP="00DB73B9">
      <w:pPr>
        <w:spacing w:line="360" w:lineRule="auto"/>
        <w:jc w:val="both"/>
        <w:rPr>
          <w:b/>
        </w:rPr>
      </w:pPr>
      <w:r w:rsidRPr="00D0247D">
        <w:rPr>
          <w:rFonts w:cs="Arial"/>
        </w:rPr>
        <w:t xml:space="preserve">El </w:t>
      </w:r>
      <w:r w:rsidRPr="00D0247D">
        <w:t>servei de recollida de residus municipals es durà a terme</w:t>
      </w:r>
      <w:r w:rsidR="0037555B">
        <w:t xml:space="preserve"> </w:t>
      </w:r>
      <w:r w:rsidR="0037555B" w:rsidRPr="0037555B">
        <w:rPr>
          <w:u w:val="single"/>
        </w:rPr>
        <w:tab/>
      </w:r>
      <w:r w:rsidR="0037555B" w:rsidRPr="0037555B">
        <w:rPr>
          <w:u w:val="single"/>
        </w:rPr>
        <w:tab/>
      </w:r>
      <w:r w:rsidR="0037555B" w:rsidRPr="0037555B">
        <w:rPr>
          <w:u w:val="single"/>
        </w:rPr>
        <w:tab/>
      </w:r>
      <w:r w:rsidR="00FE625E" w:rsidRPr="00D0247D">
        <w:t xml:space="preserve">. </w:t>
      </w:r>
      <w:r w:rsidR="00CD64A8">
        <w:t xml:space="preserve">En tots els casos el model </w:t>
      </w:r>
      <w:r w:rsidR="00DB73B9">
        <w:t xml:space="preserve">bàsic </w:t>
      </w:r>
      <w:r w:rsidR="00CD64A8">
        <w:t>és la recollida porta a porta, amb ajustaments de freqüències en determinats municipis</w:t>
      </w:r>
      <w:r w:rsidR="00671D90" w:rsidRPr="00D0247D">
        <w:rPr>
          <w:rFonts w:cs="Arial"/>
        </w:rPr>
        <w:t xml:space="preserve">: </w:t>
      </w:r>
    </w:p>
    <w:p w14:paraId="495FC6FC" w14:textId="77777777" w:rsidR="00BA71BC" w:rsidRDefault="00B46A53" w:rsidP="00750A21">
      <w:pPr>
        <w:spacing w:after="0" w:line="280" w:lineRule="exact"/>
        <w:jc w:val="both"/>
        <w:rPr>
          <w:b/>
        </w:rPr>
      </w:pPr>
      <w:bookmarkStart w:id="17" w:name="_Toc489019369"/>
      <w:r w:rsidRPr="00D0247D">
        <w:rPr>
          <w:b/>
        </w:rPr>
        <w:t xml:space="preserve">Taula </w:t>
      </w:r>
      <w:r w:rsidRPr="00D0247D">
        <w:rPr>
          <w:b/>
        </w:rPr>
        <w:fldChar w:fldCharType="begin"/>
      </w:r>
      <w:r w:rsidRPr="00D0247D">
        <w:rPr>
          <w:b/>
        </w:rPr>
        <w:instrText xml:space="preserve"> SEQ Taula \* ARABIC </w:instrText>
      </w:r>
      <w:r w:rsidRPr="00D0247D">
        <w:rPr>
          <w:b/>
        </w:rPr>
        <w:fldChar w:fldCharType="separate"/>
      </w:r>
      <w:r w:rsidR="005F44AC">
        <w:rPr>
          <w:b/>
          <w:noProof/>
        </w:rPr>
        <w:t>1</w:t>
      </w:r>
      <w:r w:rsidRPr="00D0247D">
        <w:rPr>
          <w:b/>
        </w:rPr>
        <w:fldChar w:fldCharType="end"/>
      </w:r>
      <w:r w:rsidRPr="00D0247D">
        <w:rPr>
          <w:b/>
        </w:rPr>
        <w:t xml:space="preserve">. </w:t>
      </w:r>
      <w:r w:rsidR="00C311F1" w:rsidRPr="00D0247D">
        <w:rPr>
          <w:b/>
        </w:rPr>
        <w:t>Municipis inclosos en el servei</w:t>
      </w:r>
      <w:bookmarkEnd w:id="17"/>
    </w:p>
    <w:p w14:paraId="2AF60848" w14:textId="77777777" w:rsidR="00815573" w:rsidRDefault="00815573" w:rsidP="00750A21">
      <w:pPr>
        <w:spacing w:after="0" w:line="280" w:lineRule="exact"/>
        <w:jc w:val="both"/>
        <w:rPr>
          <w:b/>
        </w:rPr>
      </w:pPr>
    </w:p>
    <w:tbl>
      <w:tblPr>
        <w:tblW w:w="4073"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2700"/>
        <w:gridCol w:w="1373"/>
      </w:tblGrid>
      <w:tr w:rsidR="00CD64A8" w:rsidRPr="00CD64A8" w14:paraId="7452DCB7" w14:textId="77777777" w:rsidTr="00AB2F7B">
        <w:trPr>
          <w:trHeight w:val="70"/>
          <w:jc w:val="center"/>
        </w:trPr>
        <w:tc>
          <w:tcPr>
            <w:tcW w:w="2700" w:type="dxa"/>
            <w:shd w:val="clear" w:color="auto" w:fill="595959" w:themeFill="text1" w:themeFillTint="A6"/>
            <w:vAlign w:val="bottom"/>
            <w:hideMark/>
          </w:tcPr>
          <w:p w14:paraId="0A4CF0BA" w14:textId="2E970E5C" w:rsidR="00CD64A8" w:rsidRPr="00CD64A8" w:rsidRDefault="004A3E75" w:rsidP="00CD64A8">
            <w:pPr>
              <w:spacing w:after="0" w:line="240" w:lineRule="auto"/>
              <w:rPr>
                <w:rFonts w:eastAsia="Times New Roman" w:cs="Arial"/>
                <w:b/>
                <w:color w:val="FFFFFF" w:themeColor="background1"/>
              </w:rPr>
            </w:pPr>
            <w:r>
              <w:rPr>
                <w:b/>
              </w:rPr>
              <w:t xml:space="preserve"> </w:t>
            </w:r>
            <w:r w:rsidR="00CD64A8" w:rsidRPr="00CD64A8">
              <w:rPr>
                <w:rFonts w:eastAsia="Times New Roman" w:cs="Arial"/>
                <w:b/>
                <w:color w:val="FFFFFF" w:themeColor="background1"/>
              </w:rPr>
              <w:t>MUNICIPI</w:t>
            </w:r>
          </w:p>
        </w:tc>
        <w:tc>
          <w:tcPr>
            <w:tcW w:w="1373" w:type="dxa"/>
            <w:shd w:val="clear" w:color="auto" w:fill="595959" w:themeFill="text1" w:themeFillTint="A6"/>
            <w:vAlign w:val="bottom"/>
            <w:hideMark/>
          </w:tcPr>
          <w:p w14:paraId="44BBD122" w14:textId="77777777" w:rsidR="00CD64A8" w:rsidRPr="00CD64A8" w:rsidRDefault="00CD64A8" w:rsidP="00CD64A8">
            <w:pPr>
              <w:spacing w:after="0" w:line="240" w:lineRule="auto"/>
              <w:jc w:val="center"/>
              <w:rPr>
                <w:rFonts w:eastAsia="Times New Roman" w:cs="Arial"/>
                <w:b/>
                <w:color w:val="FFFFFF" w:themeColor="background1"/>
              </w:rPr>
            </w:pPr>
            <w:r w:rsidRPr="00CD64A8">
              <w:rPr>
                <w:rFonts w:eastAsia="Times New Roman" w:cs="Arial"/>
                <w:b/>
                <w:color w:val="FFFFFF" w:themeColor="background1"/>
              </w:rPr>
              <w:t>POBLACIÓ</w:t>
            </w:r>
          </w:p>
        </w:tc>
      </w:tr>
      <w:tr w:rsidR="008D6E07" w:rsidRPr="00CD64A8" w14:paraId="2EB968BD" w14:textId="77777777" w:rsidTr="0037555B">
        <w:trPr>
          <w:trHeight w:val="330"/>
          <w:jc w:val="center"/>
        </w:trPr>
        <w:tc>
          <w:tcPr>
            <w:tcW w:w="2700" w:type="dxa"/>
            <w:shd w:val="clear" w:color="auto" w:fill="auto"/>
            <w:noWrap/>
            <w:vAlign w:val="bottom"/>
          </w:tcPr>
          <w:p w14:paraId="29EA50BE" w14:textId="021CCB78" w:rsidR="008D6E07" w:rsidRPr="00CD64A8" w:rsidRDefault="008D6E07" w:rsidP="00CD64A8">
            <w:pPr>
              <w:spacing w:after="0" w:line="240" w:lineRule="auto"/>
              <w:rPr>
                <w:rFonts w:eastAsia="Times New Roman" w:cs="Arial"/>
                <w:b/>
                <w:color w:val="000000"/>
              </w:rPr>
            </w:pPr>
          </w:p>
        </w:tc>
        <w:tc>
          <w:tcPr>
            <w:tcW w:w="1373" w:type="dxa"/>
            <w:shd w:val="clear" w:color="auto" w:fill="auto"/>
            <w:noWrap/>
            <w:vAlign w:val="center"/>
          </w:tcPr>
          <w:p w14:paraId="1D285108" w14:textId="39FB8B53" w:rsidR="008D6E07" w:rsidRPr="00CD64A8" w:rsidRDefault="008D6E07">
            <w:pPr>
              <w:spacing w:after="0" w:line="240" w:lineRule="auto"/>
              <w:jc w:val="center"/>
              <w:rPr>
                <w:rFonts w:eastAsia="Times New Roman" w:cs="Arial"/>
                <w:color w:val="000000"/>
              </w:rPr>
            </w:pPr>
          </w:p>
        </w:tc>
      </w:tr>
      <w:tr w:rsidR="008D6E07" w:rsidRPr="00CD64A8" w14:paraId="2E6F91DC" w14:textId="77777777" w:rsidTr="000C2203">
        <w:trPr>
          <w:trHeight w:val="300"/>
          <w:jc w:val="center"/>
        </w:trPr>
        <w:tc>
          <w:tcPr>
            <w:tcW w:w="2700" w:type="dxa"/>
            <w:shd w:val="clear" w:color="auto" w:fill="D9D9D9" w:themeFill="background1" w:themeFillShade="D9"/>
            <w:noWrap/>
            <w:vAlign w:val="bottom"/>
            <w:hideMark/>
          </w:tcPr>
          <w:p w14:paraId="5B2E2989" w14:textId="77777777" w:rsidR="008D6E07" w:rsidRPr="00CD64A8" w:rsidRDefault="008D6E07" w:rsidP="00520E55">
            <w:pPr>
              <w:spacing w:after="0" w:line="240" w:lineRule="auto"/>
              <w:rPr>
                <w:rFonts w:eastAsia="Times New Roman" w:cs="Arial"/>
                <w:b/>
                <w:color w:val="000000"/>
              </w:rPr>
            </w:pPr>
            <w:r>
              <w:rPr>
                <w:rFonts w:eastAsia="Times New Roman" w:cs="Arial"/>
                <w:b/>
                <w:color w:val="000000"/>
              </w:rPr>
              <w:t>TOTAL</w:t>
            </w:r>
          </w:p>
        </w:tc>
        <w:tc>
          <w:tcPr>
            <w:tcW w:w="1373" w:type="dxa"/>
            <w:shd w:val="clear" w:color="auto" w:fill="D9D9D9" w:themeFill="background1" w:themeFillShade="D9"/>
            <w:noWrap/>
            <w:vAlign w:val="center"/>
            <w:hideMark/>
          </w:tcPr>
          <w:p w14:paraId="14FC4F01" w14:textId="38E9F8CB" w:rsidR="008D6E07" w:rsidRPr="00CD64A8" w:rsidRDefault="008D6E07" w:rsidP="00B8604B">
            <w:pPr>
              <w:spacing w:after="0" w:line="240" w:lineRule="auto"/>
              <w:jc w:val="center"/>
              <w:rPr>
                <w:rFonts w:cs="Arial"/>
                <w:b/>
                <w:color w:val="000000"/>
              </w:rPr>
            </w:pPr>
          </w:p>
        </w:tc>
      </w:tr>
    </w:tbl>
    <w:p w14:paraId="367159D3" w14:textId="77777777" w:rsidR="009C7412" w:rsidRDefault="009C7412" w:rsidP="009C7412">
      <w:pPr>
        <w:pStyle w:val="Ttulo2"/>
        <w:numPr>
          <w:ilvl w:val="0"/>
          <w:numId w:val="0"/>
        </w:numPr>
        <w:spacing w:before="0"/>
        <w:jc w:val="left"/>
        <w:rPr>
          <w:rFonts w:cs="Arial"/>
          <w:sz w:val="28"/>
          <w:szCs w:val="28"/>
        </w:rPr>
      </w:pPr>
    </w:p>
    <w:p w14:paraId="6A90F162" w14:textId="358FCB9E" w:rsidR="00364DB6" w:rsidRPr="002E295B" w:rsidRDefault="00364DB6" w:rsidP="00364DB6">
      <w:pPr>
        <w:pStyle w:val="Ttulo2"/>
        <w:spacing w:before="0"/>
        <w:ind w:left="0"/>
        <w:jc w:val="left"/>
        <w:rPr>
          <w:rFonts w:cs="Arial"/>
          <w:sz w:val="28"/>
          <w:szCs w:val="28"/>
        </w:rPr>
      </w:pPr>
      <w:bookmarkStart w:id="18" w:name="_Toc501615271"/>
      <w:r w:rsidRPr="002E295B">
        <w:rPr>
          <w:rFonts w:cs="Arial"/>
          <w:sz w:val="28"/>
          <w:szCs w:val="28"/>
        </w:rPr>
        <w:t xml:space="preserve">Objectius generals </w:t>
      </w:r>
      <w:r w:rsidR="001E0C84">
        <w:rPr>
          <w:rFonts w:cs="Arial"/>
          <w:sz w:val="28"/>
          <w:szCs w:val="28"/>
        </w:rPr>
        <w:t>DEL CONTRACTE</w:t>
      </w:r>
      <w:bookmarkEnd w:id="18"/>
    </w:p>
    <w:p w14:paraId="558928F2" w14:textId="77777777" w:rsidR="00364DB6" w:rsidRPr="00D0247D" w:rsidRDefault="00AA4953" w:rsidP="00627F4E">
      <w:pPr>
        <w:spacing w:line="360" w:lineRule="auto"/>
        <w:jc w:val="both"/>
      </w:pPr>
      <w:r w:rsidRPr="00D0247D">
        <w:t xml:space="preserve">S’estableixen uns objectius mínims </w:t>
      </w:r>
      <w:r w:rsidR="001E0C84">
        <w:t>del contracte</w:t>
      </w:r>
      <w:r w:rsidRPr="00D0247D">
        <w:t xml:space="preserve">. </w:t>
      </w:r>
      <w:r w:rsidR="00364DB6" w:rsidRPr="00D0247D">
        <w:t>El sistema de recollida porta a porta té com a objectiu principal assolir elevats índex de recollida selectiva</w:t>
      </w:r>
      <w:r w:rsidR="00DB73B9">
        <w:t>,</w:t>
      </w:r>
      <w:r w:rsidR="00364DB6" w:rsidRPr="00D0247D">
        <w:t xml:space="preserve"> millorar la qualitat de totes les fraccions</w:t>
      </w:r>
      <w:r w:rsidR="00DB73B9">
        <w:t xml:space="preserve"> selectives  i reduir la quantitat de fracció RESTA destinada a disposició</w:t>
      </w:r>
      <w:r w:rsidR="00364DB6" w:rsidRPr="00D0247D">
        <w:t>.</w:t>
      </w:r>
    </w:p>
    <w:p w14:paraId="09F4BEC8" w14:textId="77777777" w:rsidR="00364DB6" w:rsidRPr="00D0247D" w:rsidRDefault="00364DB6" w:rsidP="00627F4E">
      <w:pPr>
        <w:spacing w:line="360" w:lineRule="auto"/>
        <w:jc w:val="both"/>
      </w:pPr>
      <w:r w:rsidRPr="00D0247D">
        <w:t>Els objectius quantitatius es calculen en base a la suma de les tones de fraccions de recollida selectiva</w:t>
      </w:r>
      <w:r w:rsidR="00D87590" w:rsidRPr="00D0247D">
        <w:t>, s</w:t>
      </w:r>
      <w:r w:rsidRPr="00D0247D">
        <w:t>obre el total de</w:t>
      </w:r>
      <w:r w:rsidR="00D87590" w:rsidRPr="00D0247D">
        <w:t xml:space="preserve"> tones </w:t>
      </w:r>
      <w:r w:rsidRPr="00D0247D">
        <w:t>rec</w:t>
      </w:r>
      <w:r w:rsidR="00D87590" w:rsidRPr="00D0247D">
        <w:t>ollide</w:t>
      </w:r>
      <w:r w:rsidRPr="00D0247D">
        <w:t xml:space="preserve">s </w:t>
      </w:r>
      <w:r w:rsidR="00D87590" w:rsidRPr="00D0247D">
        <w:t>de les mateixes fraccions més la resta, inclòs el tèxtil sanitari</w:t>
      </w:r>
      <w:r w:rsidRPr="00D0247D">
        <w:t>.</w:t>
      </w:r>
    </w:p>
    <w:p w14:paraId="0D47C398" w14:textId="77777777" w:rsidR="00364DB6" w:rsidRPr="00D0247D" w:rsidRDefault="00364DB6" w:rsidP="00627F4E">
      <w:pPr>
        <w:spacing w:line="360" w:lineRule="auto"/>
        <w:jc w:val="both"/>
      </w:pPr>
      <w:r w:rsidRPr="00D0247D">
        <w:t>Els objectius qualitatius es calcular</w:t>
      </w:r>
      <w:r w:rsidR="000C2203">
        <w:t>a</w:t>
      </w:r>
      <w:r w:rsidRPr="00D0247D">
        <w:t>n en base al percentatge d’impropis presents en la fracció orgànica i en els envasos lleugers</w:t>
      </w:r>
      <w:r w:rsidR="00D87590" w:rsidRPr="00D0247D">
        <w:t>, d’acord amb les caracteritzacions realitzades per l’Agència de Residus de Catalunya, en el cas de la FORM, i per Ecoembes, en el cas dels envasos lleugers, amb la freqüència que ells mateixos determinin</w:t>
      </w:r>
      <w:r w:rsidRPr="00D0247D">
        <w:t>.</w:t>
      </w:r>
      <w:r w:rsidR="00D87590" w:rsidRPr="00D0247D">
        <w:t xml:space="preserve"> Els resultats de les caracteritzacions s’aplicaran als mesos posteriors fins a l’obtenció de nous resultats.</w:t>
      </w:r>
    </w:p>
    <w:p w14:paraId="152755E5" w14:textId="02D2DF5D" w:rsidR="00AA4953" w:rsidRPr="00D0247D" w:rsidRDefault="00AA4953" w:rsidP="00627F4E">
      <w:pPr>
        <w:spacing w:line="360" w:lineRule="auto"/>
        <w:jc w:val="both"/>
      </w:pPr>
      <w:r w:rsidRPr="000C2203">
        <w:rPr>
          <w:b/>
        </w:rPr>
        <w:t xml:space="preserve">Es fixa com a objectiu superar el </w:t>
      </w:r>
      <w:r w:rsidR="000D2CE7" w:rsidRPr="000D2CE7">
        <w:rPr>
          <w:b/>
          <w:u w:val="single"/>
        </w:rPr>
        <w:tab/>
      </w:r>
      <w:r w:rsidR="000D2CE7">
        <w:rPr>
          <w:b/>
        </w:rPr>
        <w:t xml:space="preserve">% </w:t>
      </w:r>
      <w:r w:rsidR="00D87590" w:rsidRPr="000C2203">
        <w:rPr>
          <w:b/>
        </w:rPr>
        <w:t>en pes de recollida selectiva global</w:t>
      </w:r>
      <w:r w:rsidRPr="000C2203">
        <w:rPr>
          <w:b/>
        </w:rPr>
        <w:t>.</w:t>
      </w:r>
      <w:r w:rsidRPr="00D0247D">
        <w:t xml:space="preserve">  Amb aquest objectiu l’empresa adjudicatària, amb coordinació amb l’àrea de medi ambient del</w:t>
      </w:r>
      <w:r w:rsidR="001664D1">
        <w:t xml:space="preserve"> </w:t>
      </w:r>
      <w:r w:rsidR="001664D1" w:rsidRPr="001664D1">
        <w:rPr>
          <w:u w:val="single"/>
        </w:rPr>
        <w:tab/>
      </w:r>
      <w:r w:rsidR="001664D1" w:rsidRPr="001664D1">
        <w:rPr>
          <w:u w:val="single"/>
        </w:rPr>
        <w:tab/>
      </w:r>
      <w:r w:rsidR="001664D1" w:rsidRPr="001664D1">
        <w:rPr>
          <w:u w:val="single"/>
        </w:rPr>
        <w:tab/>
      </w:r>
      <w:r w:rsidR="001664D1" w:rsidRPr="001664D1">
        <w:rPr>
          <w:u w:val="single"/>
        </w:rPr>
        <w:tab/>
      </w:r>
      <w:r w:rsidRPr="00D0247D">
        <w:t>, executarà totes les actuacions i inversions necessàries per assolir-lo.</w:t>
      </w:r>
    </w:p>
    <w:p w14:paraId="2116E419" w14:textId="72615F40" w:rsidR="00AA4953" w:rsidRDefault="001E0C84" w:rsidP="00627F4E">
      <w:pPr>
        <w:spacing w:line="360" w:lineRule="auto"/>
        <w:jc w:val="both"/>
      </w:pPr>
      <w:r>
        <w:rPr>
          <w:b/>
        </w:rPr>
        <w:t>També es fixa un objectiu</w:t>
      </w:r>
      <w:r w:rsidR="00AA4953" w:rsidRPr="000C2203">
        <w:rPr>
          <w:b/>
        </w:rPr>
        <w:t xml:space="preserve"> mínim</w:t>
      </w:r>
      <w:r w:rsidR="00D87590" w:rsidRPr="000C2203">
        <w:rPr>
          <w:b/>
        </w:rPr>
        <w:t xml:space="preserve"> de qualitat, amb la garantia d’assolir</w:t>
      </w:r>
      <w:r w:rsidR="00AA4953" w:rsidRPr="000C2203">
        <w:rPr>
          <w:b/>
        </w:rPr>
        <w:t xml:space="preserve"> </w:t>
      </w:r>
      <w:r w:rsidR="00D87590" w:rsidRPr="000C2203">
        <w:rPr>
          <w:b/>
        </w:rPr>
        <w:t>un màxim d’un</w:t>
      </w:r>
      <w:r w:rsidR="00AA4953" w:rsidRPr="000C2203">
        <w:rPr>
          <w:b/>
        </w:rPr>
        <w:t xml:space="preserve"> </w:t>
      </w:r>
      <w:r w:rsidR="000D2CE7" w:rsidRPr="000D2CE7">
        <w:rPr>
          <w:b/>
          <w:u w:val="single"/>
        </w:rPr>
        <w:tab/>
      </w:r>
      <w:r w:rsidR="000D2CE7">
        <w:rPr>
          <w:b/>
        </w:rPr>
        <w:t xml:space="preserve">% </w:t>
      </w:r>
      <w:r w:rsidR="00AA4953" w:rsidRPr="000C2203">
        <w:rPr>
          <w:b/>
        </w:rPr>
        <w:t xml:space="preserve"> d’impropis per la FORM i d’un </w:t>
      </w:r>
      <w:r w:rsidR="000D2CE7" w:rsidRPr="000D2CE7">
        <w:rPr>
          <w:b/>
          <w:u w:val="single"/>
        </w:rPr>
        <w:tab/>
      </w:r>
      <w:r w:rsidR="000D2CE7">
        <w:rPr>
          <w:b/>
        </w:rPr>
        <w:t xml:space="preserve">% </w:t>
      </w:r>
      <w:r w:rsidR="00AA4953" w:rsidRPr="000C2203">
        <w:rPr>
          <w:b/>
        </w:rPr>
        <w:t xml:space="preserve"> pels envasos lleugers</w:t>
      </w:r>
      <w:r w:rsidR="00AA4953" w:rsidRPr="00D0247D">
        <w:t>, fet que es troba condicionat al correcte desenvolupament de les tasques dels operaris de recollida.</w:t>
      </w:r>
    </w:p>
    <w:p w14:paraId="06394583" w14:textId="4B2FC320" w:rsidR="002C6B8E" w:rsidRDefault="002C6B8E" w:rsidP="00627F4E">
      <w:pPr>
        <w:spacing w:line="360" w:lineRule="auto"/>
        <w:jc w:val="both"/>
        <w:rPr>
          <w:b/>
        </w:rPr>
      </w:pPr>
      <w:r>
        <w:lastRenderedPageBreak/>
        <w:t>El no assoliment d’aquests objectius comportarà una</w:t>
      </w:r>
      <w:r w:rsidR="00347776">
        <w:t xml:space="preserve"> regulació </w:t>
      </w:r>
      <w:r>
        <w:t>econòmica</w:t>
      </w:r>
      <w:r w:rsidR="00347776">
        <w:t xml:space="preserve"> tal i com es preveu </w:t>
      </w:r>
      <w:r w:rsidR="000D2CE7">
        <w:t xml:space="preserve">en el </w:t>
      </w:r>
      <w:r w:rsidR="00347776" w:rsidRPr="00347776">
        <w:rPr>
          <w:b/>
        </w:rPr>
        <w:t xml:space="preserve"> Plec de Prescripcions </w:t>
      </w:r>
      <w:r w:rsidR="000D2CE7">
        <w:rPr>
          <w:b/>
        </w:rPr>
        <w:t>Administratives</w:t>
      </w:r>
      <w:r w:rsidR="00347776" w:rsidRPr="00347776">
        <w:rPr>
          <w:b/>
        </w:rPr>
        <w:t>.</w:t>
      </w:r>
    </w:p>
    <w:p w14:paraId="5E2C6F6E" w14:textId="77777777" w:rsidR="00B53931" w:rsidRPr="002E295B" w:rsidRDefault="00F12258" w:rsidP="00F12258">
      <w:pPr>
        <w:pStyle w:val="Ttulo2"/>
        <w:spacing w:before="0"/>
        <w:ind w:left="0"/>
        <w:jc w:val="left"/>
        <w:rPr>
          <w:rFonts w:cs="Arial"/>
          <w:sz w:val="28"/>
          <w:szCs w:val="28"/>
        </w:rPr>
      </w:pPr>
      <w:bookmarkStart w:id="19" w:name="_Toc501615272"/>
      <w:bookmarkEnd w:id="13"/>
      <w:r w:rsidRPr="002E295B">
        <w:rPr>
          <w:rFonts w:cs="Arial"/>
          <w:sz w:val="28"/>
          <w:szCs w:val="28"/>
        </w:rPr>
        <w:t>CARACTERÍSTIQUES per al dimensionament</w:t>
      </w:r>
      <w:r w:rsidR="007E4F34" w:rsidRPr="002E295B">
        <w:rPr>
          <w:rFonts w:cs="Arial"/>
          <w:sz w:val="28"/>
          <w:szCs w:val="28"/>
        </w:rPr>
        <w:t xml:space="preserve"> del servei</w:t>
      </w:r>
      <w:bookmarkEnd w:id="19"/>
    </w:p>
    <w:p w14:paraId="69BBBBAE" w14:textId="77777777" w:rsidR="009E4656" w:rsidRPr="00C6639C" w:rsidRDefault="00221CEA" w:rsidP="00C6639C">
      <w:pPr>
        <w:spacing w:line="360" w:lineRule="auto"/>
        <w:jc w:val="both"/>
        <w:rPr>
          <w:rFonts w:cs="Arial"/>
        </w:rPr>
      </w:pPr>
      <w:r w:rsidRPr="00D0247D">
        <w:t xml:space="preserve">Per a garantir l’òptim dimensionament del servei </w:t>
      </w:r>
      <w:r w:rsidR="009E4656" w:rsidRPr="00D0247D">
        <w:t xml:space="preserve"> </w:t>
      </w:r>
      <w:r w:rsidRPr="00D0247D">
        <w:t xml:space="preserve">s’ha dut a terme un </w:t>
      </w:r>
      <w:r w:rsidR="009E4656" w:rsidRPr="00D0247D">
        <w:t xml:space="preserve">treball de camp </w:t>
      </w:r>
      <w:r w:rsidR="00140934" w:rsidRPr="00D0247D">
        <w:t xml:space="preserve">en tots els municipis </w:t>
      </w:r>
      <w:r w:rsidRPr="00D0247D">
        <w:t xml:space="preserve">que ha permès definir els </w:t>
      </w:r>
      <w:r w:rsidRPr="00C6639C">
        <w:rPr>
          <w:rFonts w:cs="Arial"/>
        </w:rPr>
        <w:t>aspectes següents:</w:t>
      </w:r>
    </w:p>
    <w:p w14:paraId="621BF18D" w14:textId="77777777" w:rsidR="00140934" w:rsidRPr="00D0247D" w:rsidRDefault="00140934" w:rsidP="00A45AA3">
      <w:pPr>
        <w:pStyle w:val="Prrafodelista"/>
        <w:numPr>
          <w:ilvl w:val="0"/>
          <w:numId w:val="2"/>
        </w:numPr>
        <w:spacing w:line="360" w:lineRule="auto"/>
        <w:ind w:left="567" w:hanging="210"/>
        <w:jc w:val="both"/>
        <w:rPr>
          <w:rFonts w:cs="Arial"/>
        </w:rPr>
      </w:pPr>
      <w:r w:rsidRPr="00D0247D">
        <w:rPr>
          <w:rFonts w:cs="Arial"/>
        </w:rPr>
        <w:t xml:space="preserve">Tipologia edificatòria </w:t>
      </w:r>
      <w:r w:rsidR="007A4656" w:rsidRPr="00D0247D">
        <w:rPr>
          <w:rFonts w:cs="Arial"/>
        </w:rPr>
        <w:t>i distribució de les finques</w:t>
      </w:r>
      <w:r w:rsidR="009D1FAF" w:rsidRPr="00D0247D">
        <w:rPr>
          <w:rFonts w:cs="Arial"/>
        </w:rPr>
        <w:t xml:space="preserve">. </w:t>
      </w:r>
      <w:r w:rsidR="009D1FAF" w:rsidRPr="00C6639C">
        <w:rPr>
          <w:rFonts w:cs="Arial"/>
        </w:rPr>
        <w:t>Annex I</w:t>
      </w:r>
    </w:p>
    <w:p w14:paraId="650EAB47" w14:textId="77777777" w:rsidR="00103758" w:rsidRDefault="00103758" w:rsidP="00A45AA3">
      <w:pPr>
        <w:pStyle w:val="Prrafodelista"/>
        <w:numPr>
          <w:ilvl w:val="0"/>
          <w:numId w:val="2"/>
        </w:numPr>
        <w:spacing w:line="360" w:lineRule="auto"/>
        <w:ind w:left="567" w:hanging="210"/>
        <w:jc w:val="both"/>
        <w:rPr>
          <w:rFonts w:cs="Arial"/>
        </w:rPr>
      </w:pPr>
      <w:r>
        <w:rPr>
          <w:rFonts w:cs="Arial"/>
        </w:rPr>
        <w:t xml:space="preserve">Delimitació dels sectors amb recollida porta a porta. </w:t>
      </w:r>
      <w:r w:rsidRPr="00C6639C">
        <w:rPr>
          <w:rFonts w:cs="Arial"/>
        </w:rPr>
        <w:t>Annex II</w:t>
      </w:r>
    </w:p>
    <w:p w14:paraId="7ECDA2B3" w14:textId="2741E32E" w:rsidR="00B83FCE" w:rsidRPr="00D0247D" w:rsidRDefault="00B83FCE" w:rsidP="00A45AA3">
      <w:pPr>
        <w:pStyle w:val="Prrafodelista"/>
        <w:numPr>
          <w:ilvl w:val="0"/>
          <w:numId w:val="2"/>
        </w:numPr>
        <w:spacing w:line="360" w:lineRule="auto"/>
        <w:ind w:left="567" w:hanging="210"/>
        <w:jc w:val="both"/>
        <w:rPr>
          <w:rFonts w:cs="Arial"/>
        </w:rPr>
      </w:pPr>
      <w:r w:rsidRPr="00D0247D">
        <w:rPr>
          <w:rFonts w:cs="Arial"/>
        </w:rPr>
        <w:t>Solució personalitzada per les finques plurifamiliars</w:t>
      </w:r>
      <w:r w:rsidR="009D1FAF" w:rsidRPr="00D0247D">
        <w:rPr>
          <w:rFonts w:cs="Arial"/>
        </w:rPr>
        <w:t xml:space="preserve">. </w:t>
      </w:r>
      <w:r w:rsidR="009D1FAF" w:rsidRPr="00C6639C">
        <w:rPr>
          <w:rFonts w:cs="Arial"/>
        </w:rPr>
        <w:t>Annex</w:t>
      </w:r>
      <w:r w:rsidR="00C6639C">
        <w:rPr>
          <w:rFonts w:cs="Arial"/>
        </w:rPr>
        <w:t xml:space="preserve"> III</w:t>
      </w:r>
    </w:p>
    <w:p w14:paraId="31E79A0D" w14:textId="25B517CE" w:rsidR="00B83FCE" w:rsidRPr="00D0247D" w:rsidRDefault="00B83FCE" w:rsidP="00A45AA3">
      <w:pPr>
        <w:pStyle w:val="Prrafodelista"/>
        <w:numPr>
          <w:ilvl w:val="0"/>
          <w:numId w:val="2"/>
        </w:numPr>
        <w:spacing w:line="360" w:lineRule="auto"/>
        <w:ind w:left="567" w:hanging="210"/>
        <w:jc w:val="both"/>
        <w:rPr>
          <w:rFonts w:cs="Arial"/>
        </w:rPr>
      </w:pPr>
      <w:r w:rsidRPr="00D0247D">
        <w:rPr>
          <w:rFonts w:cs="Arial"/>
        </w:rPr>
        <w:t>Ubicació de les àrees d’aportació tancades amb control d’accés per als habitatges aïllats i els nuclis rurals</w:t>
      </w:r>
      <w:r w:rsidR="009D1FAF" w:rsidRPr="00D0247D">
        <w:rPr>
          <w:rFonts w:cs="Arial"/>
        </w:rPr>
        <w:t xml:space="preserve">. </w:t>
      </w:r>
      <w:r w:rsidR="009D1FAF" w:rsidRPr="00C6639C">
        <w:rPr>
          <w:rFonts w:cs="Arial"/>
        </w:rPr>
        <w:t xml:space="preserve">Annex </w:t>
      </w:r>
      <w:r w:rsidR="00C6639C" w:rsidRPr="00C6639C">
        <w:rPr>
          <w:rFonts w:cs="Arial"/>
        </w:rPr>
        <w:t>I</w:t>
      </w:r>
      <w:r w:rsidR="00103758" w:rsidRPr="00C6639C">
        <w:rPr>
          <w:rFonts w:cs="Arial"/>
        </w:rPr>
        <w:t>V</w:t>
      </w:r>
    </w:p>
    <w:p w14:paraId="1D0DA34A" w14:textId="2F5F073D" w:rsidR="00B83FCE" w:rsidRPr="00D0247D" w:rsidRDefault="00B83FCE" w:rsidP="00A45AA3">
      <w:pPr>
        <w:pStyle w:val="Prrafodelista"/>
        <w:numPr>
          <w:ilvl w:val="0"/>
          <w:numId w:val="2"/>
        </w:numPr>
        <w:spacing w:line="360" w:lineRule="auto"/>
        <w:ind w:left="567" w:hanging="210"/>
        <w:jc w:val="both"/>
        <w:rPr>
          <w:rFonts w:cs="Arial"/>
        </w:rPr>
      </w:pPr>
      <w:r w:rsidRPr="00D0247D">
        <w:rPr>
          <w:rFonts w:cs="Arial"/>
        </w:rPr>
        <w:t>Nombre, tipologia i contenerització d’activitats comercials i equipaments</w:t>
      </w:r>
      <w:r w:rsidR="009D1FAF" w:rsidRPr="00D0247D">
        <w:rPr>
          <w:rFonts w:cs="Arial"/>
        </w:rPr>
        <w:t xml:space="preserve">. </w:t>
      </w:r>
      <w:r w:rsidR="009D1FAF" w:rsidRPr="00C6639C">
        <w:rPr>
          <w:rFonts w:cs="Arial"/>
        </w:rPr>
        <w:t>Annex V</w:t>
      </w:r>
    </w:p>
    <w:p w14:paraId="2F3E1B0F" w14:textId="77777777" w:rsidR="0070194E" w:rsidRPr="00D0247D" w:rsidRDefault="009A5134" w:rsidP="00597A90">
      <w:pPr>
        <w:spacing w:line="360" w:lineRule="auto"/>
        <w:jc w:val="both"/>
      </w:pPr>
      <w:r w:rsidRPr="00D0247D">
        <w:t>Tot i que en els Annexos del present plec s’adjunta la documentació detalla de cadascun dels municipis, en aquest apartat es resumeixen les dades bàsiques útils per al dimensionament del servei de recollida en aquests municipis.</w:t>
      </w:r>
    </w:p>
    <w:p w14:paraId="44806A9B" w14:textId="7044292A" w:rsidR="00221CEA" w:rsidRDefault="0070194E" w:rsidP="0070194E">
      <w:pPr>
        <w:spacing w:after="0"/>
        <w:rPr>
          <w:b/>
        </w:rPr>
      </w:pPr>
      <w:bookmarkStart w:id="20" w:name="_Toc489019370"/>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2</w:t>
      </w:r>
      <w:r w:rsidR="008C02FF" w:rsidRPr="00D0247D">
        <w:rPr>
          <w:b/>
        </w:rPr>
        <w:fldChar w:fldCharType="end"/>
      </w:r>
      <w:r w:rsidRPr="00D0247D">
        <w:rPr>
          <w:b/>
        </w:rPr>
        <w:t>. Dades generals</w:t>
      </w:r>
      <w:bookmarkEnd w:id="20"/>
      <w:r w:rsidRPr="00D0247D">
        <w:rPr>
          <w:b/>
        </w:rPr>
        <w:t xml:space="preserve"> </w:t>
      </w:r>
    </w:p>
    <w:tbl>
      <w:tblPr>
        <w:tblW w:w="10224"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2143"/>
        <w:gridCol w:w="1373"/>
        <w:gridCol w:w="1373"/>
        <w:gridCol w:w="1395"/>
        <w:gridCol w:w="1731"/>
        <w:gridCol w:w="1127"/>
        <w:gridCol w:w="1082"/>
      </w:tblGrid>
      <w:tr w:rsidR="00F646BE" w:rsidRPr="005A036E" w14:paraId="3AB59640" w14:textId="77777777" w:rsidTr="00CF0177">
        <w:trPr>
          <w:trHeight w:val="70"/>
          <w:jc w:val="center"/>
        </w:trPr>
        <w:tc>
          <w:tcPr>
            <w:tcW w:w="21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0D8697F3" w14:textId="77777777" w:rsidR="00F646BE" w:rsidRPr="00A36AFA" w:rsidRDefault="00F646BE">
            <w:pPr>
              <w:spacing w:after="0"/>
              <w:rPr>
                <w:rFonts w:eastAsia="Times New Roman" w:cs="Arial"/>
                <w:b/>
                <w:color w:val="FFFFFF" w:themeColor="background1"/>
              </w:rPr>
            </w:pPr>
            <w:r w:rsidRPr="00A36AFA">
              <w:rPr>
                <w:rFonts w:eastAsia="Times New Roman" w:cs="Arial"/>
                <w:b/>
                <w:color w:val="FFFFFF" w:themeColor="background1"/>
              </w:rPr>
              <w:t>MUNICIPI</w:t>
            </w:r>
          </w:p>
        </w:tc>
        <w:tc>
          <w:tcPr>
            <w:tcW w:w="137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7F7FFE5F" w14:textId="77777777" w:rsidR="00F646BE" w:rsidRPr="00A36AFA" w:rsidRDefault="00F646BE" w:rsidP="000C2203">
            <w:pPr>
              <w:spacing w:after="0"/>
              <w:jc w:val="center"/>
              <w:rPr>
                <w:rFonts w:eastAsia="Times New Roman" w:cs="Arial"/>
                <w:b/>
                <w:color w:val="FFFFFF" w:themeColor="background1"/>
              </w:rPr>
            </w:pPr>
            <w:r w:rsidRPr="00A36AFA">
              <w:rPr>
                <w:rFonts w:eastAsia="Times New Roman" w:cs="Arial"/>
                <w:b/>
                <w:color w:val="FFFFFF" w:themeColor="background1"/>
              </w:rPr>
              <w:t>POBLACIÓ</w:t>
            </w:r>
          </w:p>
        </w:tc>
        <w:tc>
          <w:tcPr>
            <w:tcW w:w="137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6C4E6C15" w14:textId="77777777" w:rsidR="00F646BE" w:rsidRPr="00A36AFA" w:rsidRDefault="00F646BE" w:rsidP="000C2203">
            <w:pPr>
              <w:spacing w:after="0"/>
              <w:jc w:val="center"/>
              <w:rPr>
                <w:rFonts w:eastAsia="Times New Roman" w:cs="Arial"/>
                <w:b/>
                <w:color w:val="FFFFFF" w:themeColor="background1"/>
              </w:rPr>
            </w:pPr>
            <w:r w:rsidRPr="00A36AFA">
              <w:rPr>
                <w:rFonts w:eastAsia="Times New Roman" w:cs="Arial"/>
                <w:b/>
                <w:color w:val="FFFFFF" w:themeColor="background1"/>
              </w:rPr>
              <w:t>HABITATGES NUCLI PaP</w:t>
            </w:r>
          </w:p>
        </w:tc>
        <w:tc>
          <w:tcPr>
            <w:tcW w:w="139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17955F49" w14:textId="77777777" w:rsidR="00F646BE" w:rsidRPr="00A36AFA" w:rsidRDefault="00F646BE" w:rsidP="000C2203">
            <w:pPr>
              <w:spacing w:after="0"/>
              <w:jc w:val="center"/>
              <w:rPr>
                <w:rFonts w:eastAsia="Times New Roman" w:cs="Arial"/>
                <w:b/>
                <w:color w:val="FFFFFF" w:themeColor="background1"/>
              </w:rPr>
            </w:pPr>
            <w:r w:rsidRPr="00A36AFA">
              <w:rPr>
                <w:rFonts w:eastAsia="Times New Roman" w:cs="Arial"/>
                <w:b/>
                <w:color w:val="FFFFFF" w:themeColor="background1"/>
              </w:rPr>
              <w:t>HABITATGES DISSEMINATS</w:t>
            </w: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58753E86" w14:textId="77777777" w:rsidR="00F646BE" w:rsidRPr="00A36AFA" w:rsidRDefault="00F646BE" w:rsidP="000C2203">
            <w:pPr>
              <w:spacing w:after="0"/>
              <w:jc w:val="center"/>
              <w:rPr>
                <w:rFonts w:eastAsia="Times New Roman" w:cs="Arial"/>
                <w:b/>
                <w:color w:val="FFFFFF" w:themeColor="background1"/>
              </w:rPr>
            </w:pPr>
            <w:r>
              <w:rPr>
                <w:rFonts w:eastAsia="Times New Roman" w:cs="Arial"/>
                <w:b/>
                <w:color w:val="FFFFFF" w:themeColor="background1"/>
              </w:rPr>
              <w:t>ACTIVITATS ECONÒMIQUES I EQUIPAMENTS</w:t>
            </w:r>
          </w:p>
        </w:tc>
        <w:tc>
          <w:tcPr>
            <w:tcW w:w="112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24EC6DB4" w14:textId="77777777" w:rsidR="00F646BE" w:rsidRPr="00A36AFA" w:rsidRDefault="00F646BE" w:rsidP="000C2203">
            <w:pPr>
              <w:spacing w:after="0"/>
              <w:jc w:val="center"/>
              <w:rPr>
                <w:rFonts w:eastAsia="Times New Roman" w:cs="Arial"/>
                <w:b/>
                <w:color w:val="FFFFFF" w:themeColor="background1"/>
              </w:rPr>
            </w:pPr>
            <w:r w:rsidRPr="00A36AFA">
              <w:rPr>
                <w:rFonts w:eastAsia="Times New Roman" w:cs="Arial"/>
                <w:b/>
                <w:color w:val="FFFFFF" w:themeColor="background1"/>
              </w:rPr>
              <w:t>ÀRRES TANCADES</w:t>
            </w:r>
          </w:p>
        </w:tc>
        <w:tc>
          <w:tcPr>
            <w:tcW w:w="108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1D394FC2" w14:textId="77777777" w:rsidR="00F646BE" w:rsidRPr="00A36AFA" w:rsidRDefault="00F646BE" w:rsidP="000C2203">
            <w:pPr>
              <w:spacing w:after="0"/>
              <w:jc w:val="center"/>
              <w:rPr>
                <w:rFonts w:eastAsia="Times New Roman" w:cs="Arial"/>
                <w:b/>
                <w:color w:val="FFFFFF" w:themeColor="background1"/>
              </w:rPr>
            </w:pPr>
            <w:r w:rsidRPr="00A36AFA">
              <w:rPr>
                <w:rFonts w:eastAsia="Times New Roman" w:cs="Arial"/>
                <w:b/>
                <w:color w:val="FFFFFF" w:themeColor="background1"/>
              </w:rPr>
              <w:t>MINIDEI-XALLERIES</w:t>
            </w:r>
          </w:p>
        </w:tc>
      </w:tr>
      <w:tr w:rsidR="00A1361B" w:rsidRPr="00F646BE" w14:paraId="4D89513C" w14:textId="77777777" w:rsidTr="000D2CE7">
        <w:trPr>
          <w:trHeight w:val="70"/>
          <w:jc w:val="center"/>
        </w:trPr>
        <w:tc>
          <w:tcPr>
            <w:tcW w:w="21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6351E7BF" w14:textId="354D1AAE" w:rsidR="00A1361B" w:rsidRPr="000C2203" w:rsidRDefault="00A1361B" w:rsidP="000C2203">
            <w:pPr>
              <w:spacing w:after="0" w:line="240" w:lineRule="auto"/>
              <w:rPr>
                <w:rFonts w:eastAsia="Times New Roman" w:cs="Arial"/>
                <w:b/>
              </w:rPr>
            </w:pPr>
          </w:p>
        </w:tc>
        <w:tc>
          <w:tcPr>
            <w:tcW w:w="137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center"/>
          </w:tcPr>
          <w:p w14:paraId="583463B3" w14:textId="69B3E460" w:rsidR="00A1361B" w:rsidRPr="00CD64A8" w:rsidRDefault="00A1361B" w:rsidP="00A1361B">
            <w:pPr>
              <w:spacing w:after="0" w:line="240" w:lineRule="auto"/>
              <w:jc w:val="center"/>
              <w:rPr>
                <w:rFonts w:eastAsia="Times New Roman" w:cs="Arial"/>
                <w:color w:val="000000"/>
              </w:rPr>
            </w:pPr>
          </w:p>
        </w:tc>
        <w:tc>
          <w:tcPr>
            <w:tcW w:w="137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6CE1B7A5" w14:textId="65041C05" w:rsidR="00A1361B" w:rsidRPr="000C2203" w:rsidRDefault="00A1361B" w:rsidP="000C2203">
            <w:pPr>
              <w:spacing w:after="0" w:line="240" w:lineRule="auto"/>
              <w:jc w:val="center"/>
              <w:rPr>
                <w:rFonts w:eastAsia="Times New Roman" w:cs="Arial"/>
              </w:rPr>
            </w:pPr>
          </w:p>
        </w:tc>
        <w:tc>
          <w:tcPr>
            <w:tcW w:w="139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2A4F2B2E" w14:textId="790F8F94" w:rsidR="00A1361B" w:rsidRPr="000C2203" w:rsidRDefault="00A1361B" w:rsidP="000C2203">
            <w:pPr>
              <w:spacing w:after="0" w:line="240" w:lineRule="auto"/>
              <w:jc w:val="center"/>
              <w:rPr>
                <w:rFonts w:eastAsia="Times New Roman" w:cs="Arial"/>
              </w:rPr>
            </w:pP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tcPr>
          <w:p w14:paraId="3A384F77" w14:textId="0D866CFB" w:rsidR="00A1361B" w:rsidRPr="00132974" w:rsidRDefault="00A1361B" w:rsidP="00132974">
            <w:pPr>
              <w:spacing w:after="0" w:line="240" w:lineRule="auto"/>
              <w:jc w:val="center"/>
              <w:rPr>
                <w:bCs/>
                <w:color w:val="000000"/>
              </w:rPr>
            </w:pPr>
          </w:p>
        </w:tc>
        <w:tc>
          <w:tcPr>
            <w:tcW w:w="112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1D4D5436" w14:textId="56156311" w:rsidR="00A1361B" w:rsidRPr="000C2203" w:rsidRDefault="00A1361B" w:rsidP="000C2203">
            <w:pPr>
              <w:spacing w:after="0" w:line="240" w:lineRule="auto"/>
              <w:jc w:val="center"/>
              <w:rPr>
                <w:rFonts w:eastAsia="Times New Roman" w:cs="Arial"/>
              </w:rPr>
            </w:pPr>
          </w:p>
        </w:tc>
        <w:tc>
          <w:tcPr>
            <w:tcW w:w="108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3AA45623" w14:textId="025D731A" w:rsidR="00A1361B" w:rsidRPr="000C2203" w:rsidRDefault="00A1361B" w:rsidP="000C2203">
            <w:pPr>
              <w:spacing w:after="0" w:line="240" w:lineRule="auto"/>
              <w:jc w:val="center"/>
              <w:rPr>
                <w:rFonts w:eastAsia="Times New Roman" w:cs="Arial"/>
              </w:rPr>
            </w:pPr>
          </w:p>
        </w:tc>
      </w:tr>
      <w:tr w:rsidR="00A1361B" w:rsidRPr="00F646BE" w14:paraId="1B4D882D" w14:textId="77777777" w:rsidTr="00CF0177">
        <w:trPr>
          <w:trHeight w:val="70"/>
          <w:jc w:val="center"/>
        </w:trPr>
        <w:tc>
          <w:tcPr>
            <w:tcW w:w="21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bottom"/>
            <w:hideMark/>
          </w:tcPr>
          <w:p w14:paraId="67AAD8BB" w14:textId="77777777" w:rsidR="00A1361B" w:rsidRPr="000C2203" w:rsidRDefault="00A1361B" w:rsidP="00F646BE">
            <w:pPr>
              <w:spacing w:after="0"/>
              <w:rPr>
                <w:rFonts w:eastAsia="Times New Roman" w:cs="Arial"/>
                <w:b/>
                <w:color w:val="000000" w:themeColor="text1"/>
              </w:rPr>
            </w:pPr>
            <w:r w:rsidRPr="000C2203">
              <w:rPr>
                <w:rFonts w:eastAsia="Times New Roman" w:cs="Arial"/>
                <w:b/>
                <w:color w:val="000000" w:themeColor="text1"/>
              </w:rPr>
              <w:t>TOTAL</w:t>
            </w:r>
          </w:p>
        </w:tc>
        <w:tc>
          <w:tcPr>
            <w:tcW w:w="137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center"/>
          </w:tcPr>
          <w:p w14:paraId="20495E5E" w14:textId="4B202F90" w:rsidR="00A1361B" w:rsidRPr="00CD64A8" w:rsidRDefault="00A1361B" w:rsidP="00A1361B">
            <w:pPr>
              <w:spacing w:after="0" w:line="240" w:lineRule="auto"/>
              <w:jc w:val="center"/>
              <w:rPr>
                <w:rFonts w:cs="Arial"/>
                <w:b/>
                <w:color w:val="000000"/>
              </w:rPr>
            </w:pPr>
          </w:p>
        </w:tc>
        <w:tc>
          <w:tcPr>
            <w:tcW w:w="137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bottom"/>
          </w:tcPr>
          <w:p w14:paraId="39B60D39" w14:textId="5631AF55" w:rsidR="00A1361B" w:rsidRPr="000C2203" w:rsidRDefault="00A1361B" w:rsidP="000C2203">
            <w:pPr>
              <w:spacing w:after="0"/>
              <w:jc w:val="center"/>
              <w:rPr>
                <w:rFonts w:eastAsia="Times New Roman" w:cs="Arial"/>
                <w:b/>
                <w:color w:val="000000" w:themeColor="text1"/>
              </w:rPr>
            </w:pPr>
          </w:p>
        </w:tc>
        <w:tc>
          <w:tcPr>
            <w:tcW w:w="139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bottom"/>
          </w:tcPr>
          <w:p w14:paraId="18260BB7" w14:textId="70C52537" w:rsidR="00A1361B" w:rsidRPr="000C2203" w:rsidRDefault="00A1361B" w:rsidP="000C2203">
            <w:pPr>
              <w:spacing w:after="0"/>
              <w:jc w:val="center"/>
              <w:rPr>
                <w:rFonts w:eastAsia="Times New Roman" w:cs="Arial"/>
                <w:b/>
                <w:color w:val="000000" w:themeColor="text1"/>
              </w:rPr>
            </w:pPr>
          </w:p>
        </w:tc>
        <w:tc>
          <w:tcPr>
            <w:tcW w:w="17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tcPr>
          <w:p w14:paraId="069C3451" w14:textId="71B96784" w:rsidR="00A1361B" w:rsidRPr="00A1361B" w:rsidRDefault="00A1361B" w:rsidP="00132974">
            <w:pPr>
              <w:spacing w:after="0" w:line="240" w:lineRule="auto"/>
              <w:jc w:val="center"/>
              <w:rPr>
                <w:b/>
                <w:bCs/>
                <w:color w:val="000000"/>
              </w:rPr>
            </w:pPr>
          </w:p>
        </w:tc>
        <w:tc>
          <w:tcPr>
            <w:tcW w:w="112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bottom"/>
          </w:tcPr>
          <w:p w14:paraId="318FA9D2" w14:textId="45C355A5" w:rsidR="00A1361B" w:rsidRPr="000C2203" w:rsidRDefault="00A1361B" w:rsidP="000C2203">
            <w:pPr>
              <w:spacing w:after="0"/>
              <w:jc w:val="center"/>
              <w:rPr>
                <w:rFonts w:eastAsia="Times New Roman" w:cs="Arial"/>
                <w:b/>
                <w:color w:val="000000" w:themeColor="text1"/>
              </w:rPr>
            </w:pPr>
          </w:p>
        </w:tc>
        <w:tc>
          <w:tcPr>
            <w:tcW w:w="108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bottom"/>
          </w:tcPr>
          <w:p w14:paraId="6F729F13" w14:textId="2C6F52AC" w:rsidR="00A1361B" w:rsidRPr="000C2203" w:rsidRDefault="00A1361B" w:rsidP="000C2203">
            <w:pPr>
              <w:spacing w:after="0"/>
              <w:jc w:val="center"/>
              <w:rPr>
                <w:rFonts w:eastAsia="Times New Roman" w:cs="Arial"/>
                <w:b/>
                <w:color w:val="000000" w:themeColor="text1"/>
              </w:rPr>
            </w:pPr>
          </w:p>
        </w:tc>
      </w:tr>
    </w:tbl>
    <w:p w14:paraId="086DEBF6" w14:textId="77777777" w:rsidR="005A036E" w:rsidRDefault="005A036E" w:rsidP="0070194E">
      <w:pPr>
        <w:spacing w:after="0"/>
        <w:rPr>
          <w:b/>
        </w:rPr>
      </w:pPr>
    </w:p>
    <w:p w14:paraId="7C01E606" w14:textId="2CCD7F6E" w:rsidR="00EC09E2" w:rsidRDefault="0070194E" w:rsidP="0070194E">
      <w:pPr>
        <w:spacing w:after="0"/>
        <w:rPr>
          <w:b/>
        </w:rPr>
      </w:pPr>
      <w:bookmarkStart w:id="21" w:name="_Toc489019371"/>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3</w:t>
      </w:r>
      <w:r w:rsidR="008C02FF" w:rsidRPr="00D0247D">
        <w:rPr>
          <w:b/>
        </w:rPr>
        <w:fldChar w:fldCharType="end"/>
      </w:r>
      <w:r w:rsidRPr="00D0247D">
        <w:rPr>
          <w:b/>
        </w:rPr>
        <w:t>. Tipologia edificatòria</w:t>
      </w:r>
      <w:bookmarkEnd w:id="21"/>
      <w:r w:rsidRPr="00D0247D">
        <w:rPr>
          <w:b/>
        </w:rPr>
        <w:t xml:space="preserve"> </w:t>
      </w:r>
    </w:p>
    <w:tbl>
      <w:tblPr>
        <w:tblW w:w="10160"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4A0" w:firstRow="1" w:lastRow="0" w:firstColumn="1" w:lastColumn="0" w:noHBand="0" w:noVBand="1"/>
      </w:tblPr>
      <w:tblGrid>
        <w:gridCol w:w="1858"/>
        <w:gridCol w:w="772"/>
        <w:gridCol w:w="645"/>
        <w:gridCol w:w="745"/>
        <w:gridCol w:w="645"/>
        <w:gridCol w:w="653"/>
        <w:gridCol w:w="684"/>
        <w:gridCol w:w="596"/>
        <w:gridCol w:w="729"/>
        <w:gridCol w:w="726"/>
        <w:gridCol w:w="739"/>
        <w:gridCol w:w="596"/>
        <w:gridCol w:w="772"/>
      </w:tblGrid>
      <w:tr w:rsidR="00914044" w:rsidRPr="00914044" w14:paraId="63AA46D0" w14:textId="77777777" w:rsidTr="00CF0177">
        <w:trPr>
          <w:trHeight w:val="269"/>
          <w:tblHeader/>
          <w:jc w:val="center"/>
        </w:trPr>
        <w:tc>
          <w:tcPr>
            <w:tcW w:w="1858" w:type="dxa"/>
            <w:vMerge w:val="restart"/>
            <w:shd w:val="clear" w:color="000000" w:fill="595959"/>
            <w:noWrap/>
            <w:vAlign w:val="center"/>
            <w:hideMark/>
          </w:tcPr>
          <w:p w14:paraId="6FE27414" w14:textId="77777777" w:rsidR="00914044" w:rsidRPr="00132974" w:rsidRDefault="00914044" w:rsidP="00CF0177">
            <w:pPr>
              <w:spacing w:after="0" w:line="240" w:lineRule="auto"/>
              <w:rPr>
                <w:rFonts w:ascii="Calibri" w:eastAsia="Times New Roman" w:hAnsi="Calibri" w:cs="Times New Roman"/>
                <w:b/>
                <w:bCs/>
                <w:color w:val="FFFFFF"/>
              </w:rPr>
            </w:pPr>
            <w:r w:rsidRPr="00132974">
              <w:rPr>
                <w:rFonts w:ascii="Calibri" w:eastAsia="Times New Roman" w:hAnsi="Calibri" w:cs="Times New Roman"/>
                <w:b/>
                <w:bCs/>
                <w:color w:val="FFFFFF"/>
              </w:rPr>
              <w:t xml:space="preserve">Municipi </w:t>
            </w:r>
          </w:p>
        </w:tc>
        <w:tc>
          <w:tcPr>
            <w:tcW w:w="1417" w:type="dxa"/>
            <w:gridSpan w:val="2"/>
            <w:vMerge w:val="restart"/>
            <w:shd w:val="clear" w:color="000000" w:fill="595959"/>
            <w:noWrap/>
            <w:vAlign w:val="center"/>
            <w:hideMark/>
          </w:tcPr>
          <w:p w14:paraId="5D8C25DD"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1 habitatge</w:t>
            </w:r>
          </w:p>
        </w:tc>
        <w:tc>
          <w:tcPr>
            <w:tcW w:w="1390" w:type="dxa"/>
            <w:gridSpan w:val="2"/>
            <w:vMerge w:val="restart"/>
            <w:shd w:val="clear" w:color="000000" w:fill="595959"/>
            <w:noWrap/>
            <w:vAlign w:val="center"/>
            <w:hideMark/>
          </w:tcPr>
          <w:p w14:paraId="64958033"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Entre 2 - 5 </w:t>
            </w:r>
          </w:p>
        </w:tc>
        <w:tc>
          <w:tcPr>
            <w:tcW w:w="1337" w:type="dxa"/>
            <w:gridSpan w:val="2"/>
            <w:vMerge w:val="restart"/>
            <w:shd w:val="clear" w:color="000000" w:fill="595959"/>
            <w:noWrap/>
            <w:vAlign w:val="center"/>
            <w:hideMark/>
          </w:tcPr>
          <w:p w14:paraId="56641A77"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Entre 6 - 10 </w:t>
            </w:r>
          </w:p>
        </w:tc>
        <w:tc>
          <w:tcPr>
            <w:tcW w:w="1325" w:type="dxa"/>
            <w:gridSpan w:val="2"/>
            <w:vMerge w:val="restart"/>
            <w:shd w:val="clear" w:color="000000" w:fill="595959"/>
            <w:noWrap/>
            <w:vAlign w:val="center"/>
            <w:hideMark/>
          </w:tcPr>
          <w:p w14:paraId="59581D52"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Entre 11 - 20</w:t>
            </w:r>
          </w:p>
        </w:tc>
        <w:tc>
          <w:tcPr>
            <w:tcW w:w="1465" w:type="dxa"/>
            <w:gridSpan w:val="2"/>
            <w:vMerge w:val="restart"/>
            <w:shd w:val="clear" w:color="000000" w:fill="595959"/>
            <w:noWrap/>
            <w:vAlign w:val="center"/>
            <w:hideMark/>
          </w:tcPr>
          <w:p w14:paraId="2469C7AE"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Entre 21 - 50 </w:t>
            </w:r>
          </w:p>
        </w:tc>
        <w:tc>
          <w:tcPr>
            <w:tcW w:w="1368" w:type="dxa"/>
            <w:gridSpan w:val="2"/>
            <w:vMerge w:val="restart"/>
            <w:shd w:val="clear" w:color="000000" w:fill="595959"/>
            <w:noWrap/>
            <w:vAlign w:val="center"/>
            <w:hideMark/>
          </w:tcPr>
          <w:p w14:paraId="091E1F7A"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Més de 50</w:t>
            </w:r>
          </w:p>
        </w:tc>
      </w:tr>
      <w:tr w:rsidR="00914044" w:rsidRPr="00914044" w14:paraId="7F710F7E" w14:textId="77777777" w:rsidTr="00CF0177">
        <w:trPr>
          <w:trHeight w:val="509"/>
          <w:tblHeader/>
          <w:jc w:val="center"/>
        </w:trPr>
        <w:tc>
          <w:tcPr>
            <w:tcW w:w="1858" w:type="dxa"/>
            <w:vMerge/>
            <w:vAlign w:val="center"/>
            <w:hideMark/>
          </w:tcPr>
          <w:p w14:paraId="166B7BF2" w14:textId="77777777" w:rsidR="00914044" w:rsidRPr="00132974" w:rsidRDefault="00914044" w:rsidP="00CF0177">
            <w:pPr>
              <w:spacing w:after="0" w:line="240" w:lineRule="auto"/>
              <w:jc w:val="center"/>
              <w:rPr>
                <w:rFonts w:ascii="Calibri" w:eastAsia="Times New Roman" w:hAnsi="Calibri" w:cs="Times New Roman"/>
                <w:b/>
                <w:bCs/>
                <w:color w:val="FFFFFF"/>
              </w:rPr>
            </w:pPr>
          </w:p>
        </w:tc>
        <w:tc>
          <w:tcPr>
            <w:tcW w:w="1417" w:type="dxa"/>
            <w:gridSpan w:val="2"/>
            <w:vMerge/>
            <w:vAlign w:val="center"/>
            <w:hideMark/>
          </w:tcPr>
          <w:p w14:paraId="347EB959" w14:textId="77777777" w:rsidR="00914044" w:rsidRPr="00132974" w:rsidRDefault="00914044" w:rsidP="00CF0177">
            <w:pPr>
              <w:spacing w:after="0" w:line="240" w:lineRule="auto"/>
              <w:jc w:val="center"/>
              <w:rPr>
                <w:rFonts w:ascii="Calibri" w:eastAsia="Times New Roman" w:hAnsi="Calibri" w:cs="Times New Roman"/>
                <w:b/>
                <w:bCs/>
                <w:color w:val="FFFFFF"/>
              </w:rPr>
            </w:pPr>
          </w:p>
        </w:tc>
        <w:tc>
          <w:tcPr>
            <w:tcW w:w="1390" w:type="dxa"/>
            <w:gridSpan w:val="2"/>
            <w:vMerge/>
            <w:vAlign w:val="center"/>
            <w:hideMark/>
          </w:tcPr>
          <w:p w14:paraId="7C995B47" w14:textId="77777777" w:rsidR="00914044" w:rsidRPr="00132974" w:rsidRDefault="00914044" w:rsidP="00CF0177">
            <w:pPr>
              <w:spacing w:after="0" w:line="240" w:lineRule="auto"/>
              <w:jc w:val="center"/>
              <w:rPr>
                <w:rFonts w:ascii="Calibri" w:eastAsia="Times New Roman" w:hAnsi="Calibri" w:cs="Times New Roman"/>
                <w:b/>
                <w:bCs/>
                <w:color w:val="FFFFFF"/>
              </w:rPr>
            </w:pPr>
          </w:p>
        </w:tc>
        <w:tc>
          <w:tcPr>
            <w:tcW w:w="1337" w:type="dxa"/>
            <w:gridSpan w:val="2"/>
            <w:vMerge/>
            <w:vAlign w:val="center"/>
            <w:hideMark/>
          </w:tcPr>
          <w:p w14:paraId="224FABBB" w14:textId="77777777" w:rsidR="00914044" w:rsidRPr="00132974" w:rsidRDefault="00914044" w:rsidP="00CF0177">
            <w:pPr>
              <w:spacing w:after="0" w:line="240" w:lineRule="auto"/>
              <w:jc w:val="center"/>
              <w:rPr>
                <w:rFonts w:ascii="Calibri" w:eastAsia="Times New Roman" w:hAnsi="Calibri" w:cs="Times New Roman"/>
                <w:b/>
                <w:bCs/>
                <w:color w:val="FFFFFF"/>
              </w:rPr>
            </w:pPr>
          </w:p>
        </w:tc>
        <w:tc>
          <w:tcPr>
            <w:tcW w:w="1325" w:type="dxa"/>
            <w:gridSpan w:val="2"/>
            <w:vMerge/>
            <w:vAlign w:val="center"/>
            <w:hideMark/>
          </w:tcPr>
          <w:p w14:paraId="657BDF00" w14:textId="77777777" w:rsidR="00914044" w:rsidRPr="00132974" w:rsidRDefault="00914044" w:rsidP="00CF0177">
            <w:pPr>
              <w:spacing w:after="0" w:line="240" w:lineRule="auto"/>
              <w:jc w:val="center"/>
              <w:rPr>
                <w:rFonts w:ascii="Calibri" w:eastAsia="Times New Roman" w:hAnsi="Calibri" w:cs="Times New Roman"/>
                <w:b/>
                <w:bCs/>
                <w:color w:val="FFFFFF"/>
              </w:rPr>
            </w:pPr>
          </w:p>
        </w:tc>
        <w:tc>
          <w:tcPr>
            <w:tcW w:w="1465" w:type="dxa"/>
            <w:gridSpan w:val="2"/>
            <w:vMerge/>
            <w:vAlign w:val="center"/>
            <w:hideMark/>
          </w:tcPr>
          <w:p w14:paraId="5C26FA6F" w14:textId="77777777" w:rsidR="00914044" w:rsidRPr="00132974" w:rsidRDefault="00914044" w:rsidP="00CF0177">
            <w:pPr>
              <w:spacing w:after="0" w:line="240" w:lineRule="auto"/>
              <w:rPr>
                <w:rFonts w:ascii="Calibri" w:eastAsia="Times New Roman" w:hAnsi="Calibri" w:cs="Times New Roman"/>
                <w:b/>
                <w:bCs/>
                <w:color w:val="FFFFFF"/>
              </w:rPr>
            </w:pPr>
          </w:p>
        </w:tc>
        <w:tc>
          <w:tcPr>
            <w:tcW w:w="1368" w:type="dxa"/>
            <w:gridSpan w:val="2"/>
            <w:vMerge/>
            <w:vAlign w:val="center"/>
            <w:hideMark/>
          </w:tcPr>
          <w:p w14:paraId="5E6262B1" w14:textId="77777777" w:rsidR="00914044" w:rsidRPr="00132974" w:rsidRDefault="00914044" w:rsidP="00CF0177">
            <w:pPr>
              <w:spacing w:after="0" w:line="240" w:lineRule="auto"/>
              <w:rPr>
                <w:rFonts w:ascii="Calibri" w:eastAsia="Times New Roman" w:hAnsi="Calibri" w:cs="Times New Roman"/>
                <w:b/>
                <w:bCs/>
                <w:color w:val="FFFFFF"/>
              </w:rPr>
            </w:pPr>
          </w:p>
        </w:tc>
      </w:tr>
      <w:tr w:rsidR="00914044" w:rsidRPr="00914044" w14:paraId="36734CB8" w14:textId="77777777" w:rsidTr="00CF0177">
        <w:trPr>
          <w:trHeight w:val="20"/>
          <w:tblHeader/>
          <w:jc w:val="center"/>
        </w:trPr>
        <w:tc>
          <w:tcPr>
            <w:tcW w:w="1858" w:type="dxa"/>
            <w:vMerge/>
            <w:vAlign w:val="center"/>
            <w:hideMark/>
          </w:tcPr>
          <w:p w14:paraId="2F6C43E5" w14:textId="77777777" w:rsidR="00914044" w:rsidRPr="00132974" w:rsidRDefault="00914044" w:rsidP="00CF0177">
            <w:pPr>
              <w:spacing w:after="0" w:line="240" w:lineRule="auto"/>
              <w:jc w:val="center"/>
              <w:rPr>
                <w:rFonts w:ascii="Calibri" w:eastAsia="Times New Roman" w:hAnsi="Calibri" w:cs="Times New Roman"/>
                <w:b/>
                <w:bCs/>
                <w:color w:val="FFFFFF"/>
              </w:rPr>
            </w:pPr>
          </w:p>
        </w:tc>
        <w:tc>
          <w:tcPr>
            <w:tcW w:w="772" w:type="dxa"/>
            <w:shd w:val="clear" w:color="000000" w:fill="595959"/>
            <w:noWrap/>
            <w:vAlign w:val="center"/>
            <w:hideMark/>
          </w:tcPr>
          <w:p w14:paraId="67756A0D"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Nº parc.</w:t>
            </w:r>
          </w:p>
        </w:tc>
        <w:tc>
          <w:tcPr>
            <w:tcW w:w="645" w:type="dxa"/>
            <w:shd w:val="clear" w:color="000000" w:fill="595959"/>
            <w:noWrap/>
            <w:vAlign w:val="center"/>
            <w:hideMark/>
          </w:tcPr>
          <w:p w14:paraId="1E7267F7"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Nº hab.</w:t>
            </w:r>
          </w:p>
        </w:tc>
        <w:tc>
          <w:tcPr>
            <w:tcW w:w="745" w:type="dxa"/>
            <w:shd w:val="clear" w:color="000000" w:fill="595959"/>
            <w:noWrap/>
            <w:vAlign w:val="center"/>
            <w:hideMark/>
          </w:tcPr>
          <w:p w14:paraId="260B3025"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Nº parc.</w:t>
            </w:r>
          </w:p>
        </w:tc>
        <w:tc>
          <w:tcPr>
            <w:tcW w:w="645" w:type="dxa"/>
            <w:shd w:val="clear" w:color="000000" w:fill="595959"/>
            <w:noWrap/>
            <w:vAlign w:val="center"/>
            <w:hideMark/>
          </w:tcPr>
          <w:p w14:paraId="1642C4E0"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Nº hab.</w:t>
            </w:r>
          </w:p>
        </w:tc>
        <w:tc>
          <w:tcPr>
            <w:tcW w:w="653" w:type="dxa"/>
            <w:shd w:val="clear" w:color="000000" w:fill="595959"/>
            <w:noWrap/>
            <w:vAlign w:val="center"/>
            <w:hideMark/>
          </w:tcPr>
          <w:p w14:paraId="1A877927"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 xml:space="preserve">Nº parc. </w:t>
            </w:r>
          </w:p>
        </w:tc>
        <w:tc>
          <w:tcPr>
            <w:tcW w:w="684" w:type="dxa"/>
            <w:shd w:val="clear" w:color="000000" w:fill="595959"/>
            <w:noWrap/>
            <w:vAlign w:val="center"/>
            <w:hideMark/>
          </w:tcPr>
          <w:p w14:paraId="5A3F9459"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Nº hab.</w:t>
            </w:r>
          </w:p>
        </w:tc>
        <w:tc>
          <w:tcPr>
            <w:tcW w:w="596" w:type="dxa"/>
            <w:shd w:val="clear" w:color="000000" w:fill="595959"/>
            <w:noWrap/>
            <w:vAlign w:val="center"/>
            <w:hideMark/>
          </w:tcPr>
          <w:p w14:paraId="542B099A"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Nº parc.</w:t>
            </w:r>
          </w:p>
        </w:tc>
        <w:tc>
          <w:tcPr>
            <w:tcW w:w="729" w:type="dxa"/>
            <w:shd w:val="clear" w:color="000000" w:fill="595959"/>
            <w:noWrap/>
            <w:vAlign w:val="center"/>
            <w:hideMark/>
          </w:tcPr>
          <w:p w14:paraId="121C28AC"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Nº hab.</w:t>
            </w:r>
          </w:p>
        </w:tc>
        <w:tc>
          <w:tcPr>
            <w:tcW w:w="726" w:type="dxa"/>
            <w:shd w:val="clear" w:color="000000" w:fill="595959"/>
            <w:noWrap/>
            <w:vAlign w:val="center"/>
            <w:hideMark/>
          </w:tcPr>
          <w:p w14:paraId="5D510C26"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 xml:space="preserve">Nº parc. </w:t>
            </w:r>
          </w:p>
        </w:tc>
        <w:tc>
          <w:tcPr>
            <w:tcW w:w="739" w:type="dxa"/>
            <w:shd w:val="clear" w:color="000000" w:fill="595959"/>
            <w:noWrap/>
            <w:vAlign w:val="center"/>
            <w:hideMark/>
          </w:tcPr>
          <w:p w14:paraId="094BFA74"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Nº hab.</w:t>
            </w:r>
          </w:p>
        </w:tc>
        <w:tc>
          <w:tcPr>
            <w:tcW w:w="596" w:type="dxa"/>
            <w:shd w:val="clear" w:color="000000" w:fill="595959"/>
            <w:noWrap/>
            <w:vAlign w:val="center"/>
            <w:hideMark/>
          </w:tcPr>
          <w:p w14:paraId="42D3F627"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 xml:space="preserve">Nº parc. </w:t>
            </w:r>
          </w:p>
        </w:tc>
        <w:tc>
          <w:tcPr>
            <w:tcW w:w="772" w:type="dxa"/>
            <w:shd w:val="clear" w:color="000000" w:fill="595959"/>
            <w:noWrap/>
            <w:vAlign w:val="center"/>
            <w:hideMark/>
          </w:tcPr>
          <w:p w14:paraId="589710FB" w14:textId="77777777" w:rsidR="00914044" w:rsidRPr="00132974" w:rsidRDefault="00914044" w:rsidP="00CF0177">
            <w:pPr>
              <w:spacing w:after="0" w:line="240" w:lineRule="auto"/>
              <w:jc w:val="center"/>
              <w:rPr>
                <w:rFonts w:ascii="Calibri" w:eastAsia="Times New Roman" w:hAnsi="Calibri" w:cs="Times New Roman"/>
                <w:b/>
                <w:bCs/>
                <w:color w:val="FFFFFF"/>
              </w:rPr>
            </w:pPr>
            <w:r w:rsidRPr="00132974">
              <w:rPr>
                <w:rFonts w:ascii="Calibri" w:eastAsia="Times New Roman" w:hAnsi="Calibri" w:cs="Times New Roman"/>
                <w:b/>
                <w:bCs/>
                <w:color w:val="FFFFFF"/>
              </w:rPr>
              <w:t>Nº hab.</w:t>
            </w:r>
          </w:p>
        </w:tc>
      </w:tr>
      <w:tr w:rsidR="00914044" w:rsidRPr="00CB2865" w14:paraId="639C0EF4" w14:textId="77777777" w:rsidTr="00CF0177">
        <w:trPr>
          <w:trHeight w:val="20"/>
          <w:jc w:val="center"/>
        </w:trPr>
        <w:tc>
          <w:tcPr>
            <w:tcW w:w="1858" w:type="dxa"/>
            <w:shd w:val="clear" w:color="auto" w:fill="auto"/>
            <w:noWrap/>
            <w:vAlign w:val="bottom"/>
          </w:tcPr>
          <w:p w14:paraId="0052F907" w14:textId="56856BA1" w:rsidR="00914044" w:rsidRPr="00132974" w:rsidRDefault="00914044" w:rsidP="00CF0177">
            <w:pPr>
              <w:spacing w:after="0" w:line="240" w:lineRule="auto"/>
              <w:rPr>
                <w:rFonts w:ascii="Calibri" w:eastAsia="Times New Roman" w:hAnsi="Calibri" w:cs="Times New Roman"/>
                <w:b/>
                <w:bCs/>
                <w:color w:val="000000"/>
              </w:rPr>
            </w:pPr>
          </w:p>
        </w:tc>
        <w:tc>
          <w:tcPr>
            <w:tcW w:w="772" w:type="dxa"/>
            <w:shd w:val="clear" w:color="auto" w:fill="auto"/>
            <w:noWrap/>
            <w:vAlign w:val="bottom"/>
          </w:tcPr>
          <w:p w14:paraId="0A282E47" w14:textId="0A46BB20" w:rsidR="00914044" w:rsidRPr="00132974" w:rsidRDefault="00914044" w:rsidP="00CF0177">
            <w:pPr>
              <w:spacing w:after="0" w:line="240" w:lineRule="auto"/>
              <w:jc w:val="right"/>
              <w:rPr>
                <w:rFonts w:ascii="Calibri" w:eastAsia="Times New Roman" w:hAnsi="Calibri" w:cs="Times New Roman"/>
                <w:color w:val="000000"/>
              </w:rPr>
            </w:pPr>
          </w:p>
        </w:tc>
        <w:tc>
          <w:tcPr>
            <w:tcW w:w="645" w:type="dxa"/>
            <w:shd w:val="clear" w:color="auto" w:fill="auto"/>
            <w:noWrap/>
            <w:vAlign w:val="bottom"/>
          </w:tcPr>
          <w:p w14:paraId="42841E21" w14:textId="329B48DB" w:rsidR="00914044" w:rsidRPr="00132974" w:rsidRDefault="00914044" w:rsidP="00CF0177">
            <w:pPr>
              <w:spacing w:after="0" w:line="240" w:lineRule="auto"/>
              <w:jc w:val="right"/>
              <w:rPr>
                <w:rFonts w:ascii="Calibri" w:eastAsia="Times New Roman" w:hAnsi="Calibri" w:cs="Times New Roman"/>
                <w:color w:val="000000"/>
              </w:rPr>
            </w:pPr>
          </w:p>
        </w:tc>
        <w:tc>
          <w:tcPr>
            <w:tcW w:w="745" w:type="dxa"/>
            <w:shd w:val="clear" w:color="auto" w:fill="auto"/>
            <w:noWrap/>
            <w:vAlign w:val="bottom"/>
          </w:tcPr>
          <w:p w14:paraId="6184B304" w14:textId="57715A1F" w:rsidR="00914044" w:rsidRPr="00132974" w:rsidRDefault="00914044" w:rsidP="00CF0177">
            <w:pPr>
              <w:spacing w:after="0" w:line="240" w:lineRule="auto"/>
              <w:jc w:val="right"/>
              <w:rPr>
                <w:rFonts w:ascii="Calibri" w:eastAsia="Times New Roman" w:hAnsi="Calibri" w:cs="Times New Roman"/>
                <w:color w:val="000000"/>
              </w:rPr>
            </w:pPr>
          </w:p>
        </w:tc>
        <w:tc>
          <w:tcPr>
            <w:tcW w:w="645" w:type="dxa"/>
            <w:shd w:val="clear" w:color="auto" w:fill="auto"/>
            <w:noWrap/>
            <w:vAlign w:val="bottom"/>
          </w:tcPr>
          <w:p w14:paraId="3AD4859B" w14:textId="29FFDA95" w:rsidR="00914044" w:rsidRPr="00132974" w:rsidRDefault="00914044" w:rsidP="00CF0177">
            <w:pPr>
              <w:spacing w:after="0" w:line="240" w:lineRule="auto"/>
              <w:jc w:val="right"/>
              <w:rPr>
                <w:rFonts w:ascii="Calibri" w:eastAsia="Times New Roman" w:hAnsi="Calibri" w:cs="Times New Roman"/>
                <w:color w:val="000000"/>
              </w:rPr>
            </w:pPr>
          </w:p>
        </w:tc>
        <w:tc>
          <w:tcPr>
            <w:tcW w:w="653" w:type="dxa"/>
            <w:shd w:val="clear" w:color="auto" w:fill="auto"/>
            <w:noWrap/>
            <w:vAlign w:val="bottom"/>
          </w:tcPr>
          <w:p w14:paraId="06166D65" w14:textId="761BF7D7" w:rsidR="00914044" w:rsidRPr="00132974" w:rsidRDefault="00914044" w:rsidP="00CF0177">
            <w:pPr>
              <w:spacing w:after="0" w:line="240" w:lineRule="auto"/>
              <w:jc w:val="right"/>
              <w:rPr>
                <w:rFonts w:ascii="Calibri" w:eastAsia="Times New Roman" w:hAnsi="Calibri" w:cs="Times New Roman"/>
                <w:color w:val="000000"/>
              </w:rPr>
            </w:pPr>
          </w:p>
        </w:tc>
        <w:tc>
          <w:tcPr>
            <w:tcW w:w="684" w:type="dxa"/>
            <w:shd w:val="clear" w:color="auto" w:fill="auto"/>
            <w:noWrap/>
            <w:vAlign w:val="bottom"/>
          </w:tcPr>
          <w:p w14:paraId="256F6641" w14:textId="090A95A8" w:rsidR="00914044" w:rsidRPr="00132974" w:rsidRDefault="00914044" w:rsidP="00CF0177">
            <w:pPr>
              <w:spacing w:after="0" w:line="240" w:lineRule="auto"/>
              <w:jc w:val="right"/>
              <w:rPr>
                <w:rFonts w:ascii="Calibri" w:eastAsia="Times New Roman" w:hAnsi="Calibri" w:cs="Times New Roman"/>
                <w:color w:val="000000"/>
              </w:rPr>
            </w:pPr>
          </w:p>
        </w:tc>
        <w:tc>
          <w:tcPr>
            <w:tcW w:w="596" w:type="dxa"/>
            <w:shd w:val="clear" w:color="auto" w:fill="auto"/>
            <w:noWrap/>
            <w:vAlign w:val="bottom"/>
          </w:tcPr>
          <w:p w14:paraId="3DB285AF" w14:textId="11807B65" w:rsidR="00914044" w:rsidRPr="00132974" w:rsidRDefault="00914044" w:rsidP="00CF0177">
            <w:pPr>
              <w:spacing w:after="0" w:line="240" w:lineRule="auto"/>
              <w:jc w:val="right"/>
              <w:rPr>
                <w:rFonts w:ascii="Calibri" w:eastAsia="Times New Roman" w:hAnsi="Calibri" w:cs="Times New Roman"/>
                <w:color w:val="000000"/>
              </w:rPr>
            </w:pPr>
          </w:p>
        </w:tc>
        <w:tc>
          <w:tcPr>
            <w:tcW w:w="729" w:type="dxa"/>
            <w:shd w:val="clear" w:color="auto" w:fill="auto"/>
            <w:noWrap/>
            <w:vAlign w:val="bottom"/>
          </w:tcPr>
          <w:p w14:paraId="04BF5BA7" w14:textId="70CA0721" w:rsidR="00914044" w:rsidRPr="00132974" w:rsidRDefault="00914044" w:rsidP="00CF0177">
            <w:pPr>
              <w:spacing w:after="0" w:line="240" w:lineRule="auto"/>
              <w:jc w:val="right"/>
              <w:rPr>
                <w:rFonts w:ascii="Calibri" w:eastAsia="Times New Roman" w:hAnsi="Calibri" w:cs="Times New Roman"/>
                <w:color w:val="000000"/>
              </w:rPr>
            </w:pPr>
          </w:p>
        </w:tc>
        <w:tc>
          <w:tcPr>
            <w:tcW w:w="726" w:type="dxa"/>
            <w:shd w:val="clear" w:color="auto" w:fill="auto"/>
            <w:noWrap/>
            <w:vAlign w:val="bottom"/>
          </w:tcPr>
          <w:p w14:paraId="3C2BB750" w14:textId="2AFE1721" w:rsidR="00914044" w:rsidRPr="00132974" w:rsidRDefault="00914044" w:rsidP="00CF0177">
            <w:pPr>
              <w:spacing w:after="0" w:line="240" w:lineRule="auto"/>
              <w:jc w:val="right"/>
              <w:rPr>
                <w:rFonts w:ascii="Calibri" w:eastAsia="Times New Roman" w:hAnsi="Calibri" w:cs="Times New Roman"/>
                <w:color w:val="000000"/>
              </w:rPr>
            </w:pPr>
          </w:p>
        </w:tc>
        <w:tc>
          <w:tcPr>
            <w:tcW w:w="739" w:type="dxa"/>
            <w:shd w:val="clear" w:color="auto" w:fill="auto"/>
            <w:noWrap/>
            <w:vAlign w:val="bottom"/>
          </w:tcPr>
          <w:p w14:paraId="742440E4" w14:textId="3E6104B3" w:rsidR="00914044" w:rsidRPr="00132974" w:rsidRDefault="00914044" w:rsidP="00CF0177">
            <w:pPr>
              <w:spacing w:after="0" w:line="240" w:lineRule="auto"/>
              <w:jc w:val="right"/>
              <w:rPr>
                <w:rFonts w:ascii="Calibri" w:eastAsia="Times New Roman" w:hAnsi="Calibri" w:cs="Times New Roman"/>
                <w:color w:val="000000"/>
              </w:rPr>
            </w:pPr>
          </w:p>
        </w:tc>
        <w:tc>
          <w:tcPr>
            <w:tcW w:w="596" w:type="dxa"/>
            <w:shd w:val="clear" w:color="auto" w:fill="auto"/>
            <w:noWrap/>
            <w:vAlign w:val="bottom"/>
          </w:tcPr>
          <w:p w14:paraId="2DDA59F3" w14:textId="724E3C02" w:rsidR="00914044" w:rsidRPr="00132974" w:rsidRDefault="00914044" w:rsidP="00CF0177">
            <w:pPr>
              <w:spacing w:after="0" w:line="240" w:lineRule="auto"/>
              <w:rPr>
                <w:rFonts w:ascii="Calibri" w:eastAsia="Times New Roman" w:hAnsi="Calibri" w:cs="Times New Roman"/>
                <w:color w:val="000000"/>
              </w:rPr>
            </w:pPr>
          </w:p>
        </w:tc>
        <w:tc>
          <w:tcPr>
            <w:tcW w:w="772" w:type="dxa"/>
            <w:shd w:val="clear" w:color="auto" w:fill="auto"/>
            <w:noWrap/>
            <w:vAlign w:val="bottom"/>
          </w:tcPr>
          <w:p w14:paraId="2CB98124" w14:textId="629E69D0" w:rsidR="00914044" w:rsidRPr="00132974" w:rsidRDefault="00914044" w:rsidP="00CF0177">
            <w:pPr>
              <w:spacing w:after="0" w:line="240" w:lineRule="auto"/>
              <w:rPr>
                <w:rFonts w:ascii="Calibri" w:eastAsia="Times New Roman" w:hAnsi="Calibri" w:cs="Times New Roman"/>
                <w:color w:val="000000"/>
              </w:rPr>
            </w:pPr>
          </w:p>
        </w:tc>
      </w:tr>
      <w:tr w:rsidR="009C7412" w:rsidRPr="00CB2865" w14:paraId="5EBFFAA1" w14:textId="77777777" w:rsidTr="00CF0177">
        <w:trPr>
          <w:trHeight w:val="20"/>
          <w:jc w:val="center"/>
        </w:trPr>
        <w:tc>
          <w:tcPr>
            <w:tcW w:w="1858" w:type="dxa"/>
            <w:shd w:val="clear" w:color="auto" w:fill="BFBFBF" w:themeFill="background1" w:themeFillShade="BF"/>
            <w:noWrap/>
            <w:vAlign w:val="bottom"/>
          </w:tcPr>
          <w:p w14:paraId="5722A4F1" w14:textId="77777777" w:rsidR="009C7412" w:rsidRPr="00914044" w:rsidRDefault="009C7412" w:rsidP="00CF0177">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Total</w:t>
            </w:r>
          </w:p>
        </w:tc>
        <w:tc>
          <w:tcPr>
            <w:tcW w:w="772" w:type="dxa"/>
            <w:shd w:val="clear" w:color="auto" w:fill="BFBFBF" w:themeFill="background1" w:themeFillShade="BF"/>
            <w:noWrap/>
            <w:vAlign w:val="center"/>
          </w:tcPr>
          <w:p w14:paraId="671E9BCC" w14:textId="6191AA2A" w:rsidR="009C7412" w:rsidRPr="00132974" w:rsidRDefault="009C7412" w:rsidP="00CF0177">
            <w:pPr>
              <w:spacing w:after="0" w:line="240" w:lineRule="auto"/>
              <w:jc w:val="right"/>
              <w:rPr>
                <w:rFonts w:ascii="Calibri" w:eastAsia="Times New Roman" w:hAnsi="Calibri" w:cs="Times New Roman"/>
                <w:b/>
                <w:bCs/>
                <w:color w:val="000000"/>
              </w:rPr>
            </w:pPr>
          </w:p>
        </w:tc>
        <w:tc>
          <w:tcPr>
            <w:tcW w:w="645" w:type="dxa"/>
            <w:shd w:val="clear" w:color="auto" w:fill="BFBFBF" w:themeFill="background1" w:themeFillShade="BF"/>
            <w:noWrap/>
            <w:vAlign w:val="center"/>
          </w:tcPr>
          <w:p w14:paraId="1C4BD0AE" w14:textId="3643C963" w:rsidR="009C7412" w:rsidRPr="00132974" w:rsidRDefault="009C7412" w:rsidP="00CF0177">
            <w:pPr>
              <w:spacing w:after="0" w:line="240" w:lineRule="auto"/>
              <w:jc w:val="right"/>
              <w:rPr>
                <w:rFonts w:ascii="Calibri" w:eastAsia="Times New Roman" w:hAnsi="Calibri" w:cs="Times New Roman"/>
                <w:b/>
                <w:bCs/>
                <w:color w:val="000000"/>
              </w:rPr>
            </w:pPr>
          </w:p>
        </w:tc>
        <w:tc>
          <w:tcPr>
            <w:tcW w:w="745" w:type="dxa"/>
            <w:shd w:val="clear" w:color="auto" w:fill="BFBFBF" w:themeFill="background1" w:themeFillShade="BF"/>
            <w:noWrap/>
            <w:vAlign w:val="center"/>
          </w:tcPr>
          <w:p w14:paraId="23916872" w14:textId="5E030E2D" w:rsidR="009C7412" w:rsidRPr="00132974" w:rsidRDefault="009C7412" w:rsidP="00CF0177">
            <w:pPr>
              <w:spacing w:after="0" w:line="240" w:lineRule="auto"/>
              <w:jc w:val="right"/>
              <w:rPr>
                <w:rFonts w:ascii="Calibri" w:eastAsia="Times New Roman" w:hAnsi="Calibri" w:cs="Times New Roman"/>
                <w:b/>
                <w:bCs/>
                <w:color w:val="000000"/>
              </w:rPr>
            </w:pPr>
          </w:p>
        </w:tc>
        <w:tc>
          <w:tcPr>
            <w:tcW w:w="645" w:type="dxa"/>
            <w:shd w:val="clear" w:color="auto" w:fill="BFBFBF" w:themeFill="background1" w:themeFillShade="BF"/>
            <w:noWrap/>
            <w:vAlign w:val="center"/>
          </w:tcPr>
          <w:p w14:paraId="1C60B0F6" w14:textId="57B88CEC" w:rsidR="009C7412" w:rsidRPr="00132974" w:rsidRDefault="009C7412" w:rsidP="00CF0177">
            <w:pPr>
              <w:spacing w:after="0" w:line="240" w:lineRule="auto"/>
              <w:jc w:val="right"/>
              <w:rPr>
                <w:rFonts w:ascii="Calibri" w:eastAsia="Times New Roman" w:hAnsi="Calibri" w:cs="Times New Roman"/>
                <w:b/>
                <w:bCs/>
                <w:color w:val="000000"/>
              </w:rPr>
            </w:pPr>
          </w:p>
        </w:tc>
        <w:tc>
          <w:tcPr>
            <w:tcW w:w="653" w:type="dxa"/>
            <w:shd w:val="clear" w:color="auto" w:fill="BFBFBF" w:themeFill="background1" w:themeFillShade="BF"/>
            <w:noWrap/>
            <w:vAlign w:val="center"/>
          </w:tcPr>
          <w:p w14:paraId="44719526" w14:textId="137056A4" w:rsidR="009C7412" w:rsidRPr="00132974" w:rsidRDefault="009C7412" w:rsidP="00CF0177">
            <w:pPr>
              <w:spacing w:after="0" w:line="240" w:lineRule="auto"/>
              <w:jc w:val="right"/>
              <w:rPr>
                <w:rFonts w:ascii="Calibri" w:eastAsia="Times New Roman" w:hAnsi="Calibri" w:cs="Times New Roman"/>
                <w:b/>
                <w:bCs/>
                <w:color w:val="000000"/>
              </w:rPr>
            </w:pPr>
          </w:p>
        </w:tc>
        <w:tc>
          <w:tcPr>
            <w:tcW w:w="684" w:type="dxa"/>
            <w:shd w:val="clear" w:color="auto" w:fill="BFBFBF" w:themeFill="background1" w:themeFillShade="BF"/>
            <w:noWrap/>
            <w:vAlign w:val="center"/>
          </w:tcPr>
          <w:p w14:paraId="5473AD18" w14:textId="524DF301" w:rsidR="009C7412" w:rsidRPr="00132974" w:rsidRDefault="009C7412" w:rsidP="00CF0177">
            <w:pPr>
              <w:spacing w:after="0" w:line="240" w:lineRule="auto"/>
              <w:jc w:val="right"/>
              <w:rPr>
                <w:rFonts w:ascii="Calibri" w:eastAsia="Times New Roman" w:hAnsi="Calibri" w:cs="Times New Roman"/>
                <w:b/>
                <w:bCs/>
                <w:color w:val="000000"/>
              </w:rPr>
            </w:pPr>
          </w:p>
        </w:tc>
        <w:tc>
          <w:tcPr>
            <w:tcW w:w="596" w:type="dxa"/>
            <w:shd w:val="clear" w:color="auto" w:fill="BFBFBF" w:themeFill="background1" w:themeFillShade="BF"/>
            <w:noWrap/>
            <w:vAlign w:val="center"/>
          </w:tcPr>
          <w:p w14:paraId="74C446D6" w14:textId="7161DC51" w:rsidR="009C7412" w:rsidRPr="00132974" w:rsidRDefault="009C7412" w:rsidP="00CF0177">
            <w:pPr>
              <w:spacing w:after="0" w:line="240" w:lineRule="auto"/>
              <w:jc w:val="right"/>
              <w:rPr>
                <w:rFonts w:ascii="Calibri" w:eastAsia="Times New Roman" w:hAnsi="Calibri" w:cs="Times New Roman"/>
                <w:b/>
                <w:bCs/>
                <w:color w:val="000000"/>
              </w:rPr>
            </w:pPr>
          </w:p>
        </w:tc>
        <w:tc>
          <w:tcPr>
            <w:tcW w:w="729" w:type="dxa"/>
            <w:shd w:val="clear" w:color="auto" w:fill="BFBFBF" w:themeFill="background1" w:themeFillShade="BF"/>
            <w:noWrap/>
            <w:vAlign w:val="center"/>
          </w:tcPr>
          <w:p w14:paraId="28DE66C5" w14:textId="6EB6AEEE" w:rsidR="009C7412" w:rsidRPr="00132974" w:rsidRDefault="009C7412" w:rsidP="00CF0177">
            <w:pPr>
              <w:spacing w:after="0" w:line="240" w:lineRule="auto"/>
              <w:jc w:val="right"/>
              <w:rPr>
                <w:rFonts w:ascii="Calibri" w:eastAsia="Times New Roman" w:hAnsi="Calibri" w:cs="Times New Roman"/>
                <w:b/>
                <w:bCs/>
                <w:color w:val="000000"/>
              </w:rPr>
            </w:pPr>
          </w:p>
        </w:tc>
        <w:tc>
          <w:tcPr>
            <w:tcW w:w="726" w:type="dxa"/>
            <w:shd w:val="clear" w:color="auto" w:fill="BFBFBF" w:themeFill="background1" w:themeFillShade="BF"/>
            <w:noWrap/>
            <w:vAlign w:val="center"/>
          </w:tcPr>
          <w:p w14:paraId="7719641C" w14:textId="41F1A794" w:rsidR="009C7412" w:rsidRPr="00132974" w:rsidRDefault="009C7412" w:rsidP="00CF0177">
            <w:pPr>
              <w:spacing w:after="0" w:line="240" w:lineRule="auto"/>
              <w:jc w:val="right"/>
              <w:rPr>
                <w:rFonts w:ascii="Calibri" w:eastAsia="Times New Roman" w:hAnsi="Calibri" w:cs="Times New Roman"/>
                <w:b/>
                <w:bCs/>
                <w:color w:val="000000"/>
              </w:rPr>
            </w:pPr>
          </w:p>
        </w:tc>
        <w:tc>
          <w:tcPr>
            <w:tcW w:w="739" w:type="dxa"/>
            <w:shd w:val="clear" w:color="auto" w:fill="BFBFBF" w:themeFill="background1" w:themeFillShade="BF"/>
            <w:noWrap/>
            <w:vAlign w:val="center"/>
          </w:tcPr>
          <w:p w14:paraId="2422907E" w14:textId="168686E4" w:rsidR="009C7412" w:rsidRPr="00132974" w:rsidRDefault="009C7412" w:rsidP="00CF0177">
            <w:pPr>
              <w:spacing w:after="0" w:line="240" w:lineRule="auto"/>
              <w:jc w:val="right"/>
              <w:rPr>
                <w:rFonts w:ascii="Calibri" w:eastAsia="Times New Roman" w:hAnsi="Calibri" w:cs="Times New Roman"/>
                <w:b/>
                <w:bCs/>
                <w:color w:val="000000"/>
              </w:rPr>
            </w:pPr>
          </w:p>
        </w:tc>
        <w:tc>
          <w:tcPr>
            <w:tcW w:w="596" w:type="dxa"/>
            <w:shd w:val="clear" w:color="auto" w:fill="BFBFBF" w:themeFill="background1" w:themeFillShade="BF"/>
            <w:noWrap/>
            <w:vAlign w:val="center"/>
          </w:tcPr>
          <w:p w14:paraId="5D0DF13C" w14:textId="29E02209" w:rsidR="009C7412" w:rsidRPr="00132974" w:rsidRDefault="009C7412" w:rsidP="00CF0177">
            <w:pPr>
              <w:spacing w:after="0" w:line="240" w:lineRule="auto"/>
              <w:rPr>
                <w:rFonts w:ascii="Calibri" w:eastAsia="Times New Roman" w:hAnsi="Calibri" w:cs="Times New Roman"/>
                <w:b/>
                <w:bCs/>
                <w:color w:val="000000"/>
              </w:rPr>
            </w:pPr>
          </w:p>
        </w:tc>
        <w:tc>
          <w:tcPr>
            <w:tcW w:w="772" w:type="dxa"/>
            <w:shd w:val="clear" w:color="auto" w:fill="BFBFBF" w:themeFill="background1" w:themeFillShade="BF"/>
            <w:noWrap/>
            <w:vAlign w:val="center"/>
          </w:tcPr>
          <w:p w14:paraId="7AEC853A" w14:textId="51BBBA1F" w:rsidR="009C7412" w:rsidRPr="00132974" w:rsidRDefault="009C7412" w:rsidP="00CF0177">
            <w:pPr>
              <w:spacing w:after="0" w:line="240" w:lineRule="auto"/>
              <w:rPr>
                <w:rFonts w:ascii="Calibri" w:eastAsia="Times New Roman" w:hAnsi="Calibri" w:cs="Times New Roman"/>
                <w:b/>
                <w:bCs/>
                <w:color w:val="000000"/>
              </w:rPr>
            </w:pPr>
          </w:p>
        </w:tc>
      </w:tr>
    </w:tbl>
    <w:p w14:paraId="05FED65F" w14:textId="77777777" w:rsidR="00914044" w:rsidRDefault="00914044" w:rsidP="0070194E">
      <w:pPr>
        <w:spacing w:after="0"/>
        <w:rPr>
          <w:b/>
        </w:rPr>
      </w:pPr>
    </w:p>
    <w:p w14:paraId="1C72B2DC" w14:textId="2C39E6E0" w:rsidR="0070194E" w:rsidRDefault="0070194E" w:rsidP="0070194E">
      <w:pPr>
        <w:spacing w:after="0"/>
        <w:rPr>
          <w:b/>
        </w:rPr>
      </w:pPr>
      <w:bookmarkStart w:id="22" w:name="_Toc489019372"/>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4</w:t>
      </w:r>
      <w:r w:rsidR="008C02FF" w:rsidRPr="00D0247D">
        <w:rPr>
          <w:b/>
        </w:rPr>
        <w:fldChar w:fldCharType="end"/>
      </w:r>
      <w:r w:rsidRPr="00D0247D">
        <w:rPr>
          <w:b/>
        </w:rPr>
        <w:t>. Activitats econòmiques i equipaments</w:t>
      </w:r>
      <w:bookmarkEnd w:id="22"/>
      <w:r w:rsidRPr="00D0247D">
        <w:rPr>
          <w:b/>
        </w:rPr>
        <w:t xml:space="preserve"> </w:t>
      </w:r>
    </w:p>
    <w:tbl>
      <w:tblPr>
        <w:tblW w:w="10895"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4A0" w:firstRow="1" w:lastRow="0" w:firstColumn="1" w:lastColumn="0" w:noHBand="0" w:noVBand="1"/>
      </w:tblPr>
      <w:tblGrid>
        <w:gridCol w:w="2008"/>
        <w:gridCol w:w="681"/>
        <w:gridCol w:w="686"/>
        <w:gridCol w:w="704"/>
        <w:gridCol w:w="865"/>
        <w:gridCol w:w="839"/>
        <w:gridCol w:w="936"/>
        <w:gridCol w:w="1252"/>
        <w:gridCol w:w="1073"/>
        <w:gridCol w:w="845"/>
        <w:gridCol w:w="1006"/>
      </w:tblGrid>
      <w:tr w:rsidR="00223158" w:rsidRPr="00223158" w14:paraId="0B61F063" w14:textId="77777777" w:rsidTr="000D2CE7">
        <w:trPr>
          <w:trHeight w:val="900"/>
          <w:tblHeader/>
          <w:jc w:val="center"/>
        </w:trPr>
        <w:tc>
          <w:tcPr>
            <w:tcW w:w="2008" w:type="dxa"/>
            <w:shd w:val="clear" w:color="000000" w:fill="595959"/>
            <w:vAlign w:val="center"/>
            <w:hideMark/>
          </w:tcPr>
          <w:p w14:paraId="77446C2C" w14:textId="77777777" w:rsidR="00223158" w:rsidRPr="00223158" w:rsidRDefault="00223158" w:rsidP="00223158">
            <w:pPr>
              <w:spacing w:after="0" w:line="240" w:lineRule="auto"/>
              <w:rPr>
                <w:rFonts w:ascii="Calibri" w:eastAsia="Times New Roman" w:hAnsi="Calibri" w:cs="Times New Roman"/>
                <w:b/>
                <w:bCs/>
                <w:color w:val="FFFFFF"/>
              </w:rPr>
            </w:pPr>
            <w:r w:rsidRPr="00223158">
              <w:rPr>
                <w:rFonts w:ascii="Calibri" w:eastAsia="Times New Roman" w:hAnsi="Calibri" w:cs="Times New Roman"/>
                <w:b/>
                <w:bCs/>
                <w:color w:val="FFFFFF"/>
              </w:rPr>
              <w:t>Municipi</w:t>
            </w:r>
          </w:p>
        </w:tc>
        <w:tc>
          <w:tcPr>
            <w:tcW w:w="681" w:type="dxa"/>
            <w:shd w:val="clear" w:color="000000" w:fill="595959"/>
            <w:vAlign w:val="center"/>
            <w:hideMark/>
          </w:tcPr>
          <w:p w14:paraId="16F6D46A"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Altres</w:t>
            </w:r>
          </w:p>
        </w:tc>
        <w:tc>
          <w:tcPr>
            <w:tcW w:w="686" w:type="dxa"/>
            <w:shd w:val="clear" w:color="000000" w:fill="595959"/>
            <w:vAlign w:val="center"/>
            <w:hideMark/>
          </w:tcPr>
          <w:p w14:paraId="163FA6E0"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Bar</w:t>
            </w:r>
          </w:p>
        </w:tc>
        <w:tc>
          <w:tcPr>
            <w:tcW w:w="704" w:type="dxa"/>
            <w:shd w:val="clear" w:color="000000" w:fill="595959"/>
            <w:vAlign w:val="center"/>
            <w:hideMark/>
          </w:tcPr>
          <w:p w14:paraId="22F193FA"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Basar</w:t>
            </w:r>
          </w:p>
        </w:tc>
        <w:tc>
          <w:tcPr>
            <w:tcW w:w="865" w:type="dxa"/>
            <w:shd w:val="clear" w:color="000000" w:fill="595959"/>
            <w:vAlign w:val="center"/>
            <w:hideMark/>
          </w:tcPr>
          <w:p w14:paraId="28C6A4EE"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Carnis</w:t>
            </w:r>
            <w:r>
              <w:rPr>
                <w:rFonts w:ascii="Calibri" w:eastAsia="Times New Roman" w:hAnsi="Calibri" w:cs="Times New Roman"/>
                <w:b/>
                <w:bCs/>
                <w:color w:val="FFFFFF"/>
              </w:rPr>
              <w:t>-</w:t>
            </w:r>
            <w:r w:rsidRPr="00223158">
              <w:rPr>
                <w:rFonts w:ascii="Calibri" w:eastAsia="Times New Roman" w:hAnsi="Calibri" w:cs="Times New Roman"/>
                <w:b/>
                <w:bCs/>
                <w:color w:val="FFFFFF"/>
              </w:rPr>
              <w:t>seria</w:t>
            </w:r>
          </w:p>
        </w:tc>
        <w:tc>
          <w:tcPr>
            <w:tcW w:w="839" w:type="dxa"/>
            <w:shd w:val="clear" w:color="000000" w:fill="595959"/>
            <w:vAlign w:val="center"/>
            <w:hideMark/>
          </w:tcPr>
          <w:p w14:paraId="67B20065"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Centres de salut</w:t>
            </w:r>
          </w:p>
        </w:tc>
        <w:tc>
          <w:tcPr>
            <w:tcW w:w="936" w:type="dxa"/>
            <w:shd w:val="clear" w:color="000000" w:fill="595959"/>
            <w:vAlign w:val="center"/>
            <w:hideMark/>
          </w:tcPr>
          <w:p w14:paraId="32C61CE7"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 xml:space="preserve">Comerç </w:t>
            </w:r>
            <w:r>
              <w:rPr>
                <w:rFonts w:ascii="Calibri" w:eastAsia="Times New Roman" w:hAnsi="Calibri" w:cs="Times New Roman"/>
                <w:b/>
                <w:bCs/>
                <w:color w:val="FFFFFF"/>
              </w:rPr>
              <w:t>aliment-</w:t>
            </w:r>
            <w:r w:rsidRPr="00223158">
              <w:rPr>
                <w:rFonts w:ascii="Calibri" w:eastAsia="Times New Roman" w:hAnsi="Calibri" w:cs="Times New Roman"/>
                <w:b/>
                <w:bCs/>
                <w:color w:val="FFFFFF"/>
              </w:rPr>
              <w:t>tació</w:t>
            </w:r>
          </w:p>
        </w:tc>
        <w:tc>
          <w:tcPr>
            <w:tcW w:w="1252" w:type="dxa"/>
            <w:shd w:val="clear" w:color="000000" w:fill="595959"/>
            <w:vAlign w:val="center"/>
            <w:hideMark/>
          </w:tcPr>
          <w:p w14:paraId="754F8735"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Cooperativa i Agrobotiga</w:t>
            </w:r>
          </w:p>
        </w:tc>
        <w:tc>
          <w:tcPr>
            <w:tcW w:w="1073" w:type="dxa"/>
            <w:shd w:val="clear" w:color="000000" w:fill="595959"/>
            <w:vAlign w:val="center"/>
            <w:hideMark/>
          </w:tcPr>
          <w:p w14:paraId="0702EC6D"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Estètica / Perru</w:t>
            </w:r>
            <w:r>
              <w:rPr>
                <w:rFonts w:ascii="Calibri" w:eastAsia="Times New Roman" w:hAnsi="Calibri" w:cs="Times New Roman"/>
                <w:b/>
                <w:bCs/>
                <w:color w:val="FFFFFF"/>
              </w:rPr>
              <w:t>-</w:t>
            </w:r>
            <w:r w:rsidRPr="00223158">
              <w:rPr>
                <w:rFonts w:ascii="Calibri" w:eastAsia="Times New Roman" w:hAnsi="Calibri" w:cs="Times New Roman"/>
                <w:b/>
                <w:bCs/>
                <w:color w:val="FFFFFF"/>
              </w:rPr>
              <w:t>queria</w:t>
            </w:r>
          </w:p>
        </w:tc>
        <w:tc>
          <w:tcPr>
            <w:tcW w:w="845" w:type="dxa"/>
            <w:shd w:val="clear" w:color="000000" w:fill="595959"/>
            <w:vAlign w:val="center"/>
            <w:hideMark/>
          </w:tcPr>
          <w:p w14:paraId="1634C1EE"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Floris</w:t>
            </w:r>
            <w:r>
              <w:rPr>
                <w:rFonts w:ascii="Calibri" w:eastAsia="Times New Roman" w:hAnsi="Calibri" w:cs="Times New Roman"/>
                <w:b/>
                <w:bCs/>
                <w:color w:val="FFFFFF"/>
              </w:rPr>
              <w:t>-</w:t>
            </w:r>
            <w:r w:rsidRPr="00223158">
              <w:rPr>
                <w:rFonts w:ascii="Calibri" w:eastAsia="Times New Roman" w:hAnsi="Calibri" w:cs="Times New Roman"/>
                <w:b/>
                <w:bCs/>
                <w:color w:val="FFFFFF"/>
              </w:rPr>
              <w:t>teria</w:t>
            </w:r>
          </w:p>
        </w:tc>
        <w:tc>
          <w:tcPr>
            <w:tcW w:w="1006" w:type="dxa"/>
            <w:shd w:val="clear" w:color="000000" w:fill="595959"/>
            <w:vAlign w:val="center"/>
            <w:hideMark/>
          </w:tcPr>
          <w:p w14:paraId="01008103"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Fruites i verdures</w:t>
            </w:r>
          </w:p>
        </w:tc>
      </w:tr>
      <w:tr w:rsidR="00223158" w:rsidRPr="00223158" w14:paraId="5A312A00" w14:textId="77777777" w:rsidTr="000D2CE7">
        <w:trPr>
          <w:trHeight w:val="300"/>
          <w:jc w:val="center"/>
        </w:trPr>
        <w:tc>
          <w:tcPr>
            <w:tcW w:w="2008" w:type="dxa"/>
            <w:shd w:val="clear" w:color="auto" w:fill="auto"/>
            <w:noWrap/>
            <w:vAlign w:val="bottom"/>
          </w:tcPr>
          <w:p w14:paraId="474FC475" w14:textId="1C0E992F" w:rsidR="00223158" w:rsidRPr="00223158" w:rsidRDefault="00223158" w:rsidP="00223158">
            <w:pPr>
              <w:spacing w:after="0" w:line="240" w:lineRule="auto"/>
              <w:rPr>
                <w:rFonts w:ascii="Calibri" w:eastAsia="Times New Roman" w:hAnsi="Calibri" w:cs="Times New Roman"/>
                <w:b/>
                <w:bCs/>
                <w:color w:val="000000"/>
              </w:rPr>
            </w:pPr>
          </w:p>
        </w:tc>
        <w:tc>
          <w:tcPr>
            <w:tcW w:w="681" w:type="dxa"/>
            <w:shd w:val="clear" w:color="auto" w:fill="auto"/>
            <w:noWrap/>
            <w:vAlign w:val="bottom"/>
          </w:tcPr>
          <w:p w14:paraId="5A308E36" w14:textId="1584A084" w:rsidR="00223158" w:rsidRPr="00223158" w:rsidRDefault="00223158" w:rsidP="00223158">
            <w:pPr>
              <w:spacing w:after="0" w:line="240" w:lineRule="auto"/>
              <w:jc w:val="right"/>
              <w:rPr>
                <w:rFonts w:ascii="Calibri" w:eastAsia="Times New Roman" w:hAnsi="Calibri" w:cs="Times New Roman"/>
                <w:color w:val="000000"/>
              </w:rPr>
            </w:pPr>
          </w:p>
        </w:tc>
        <w:tc>
          <w:tcPr>
            <w:tcW w:w="686" w:type="dxa"/>
            <w:shd w:val="clear" w:color="auto" w:fill="auto"/>
            <w:noWrap/>
            <w:vAlign w:val="bottom"/>
          </w:tcPr>
          <w:p w14:paraId="13CC9DB7" w14:textId="5640F85B" w:rsidR="00223158" w:rsidRPr="00223158" w:rsidRDefault="00223158" w:rsidP="00223158">
            <w:pPr>
              <w:spacing w:after="0" w:line="240" w:lineRule="auto"/>
              <w:jc w:val="right"/>
              <w:rPr>
                <w:rFonts w:ascii="Calibri" w:eastAsia="Times New Roman" w:hAnsi="Calibri" w:cs="Times New Roman"/>
                <w:color w:val="000000"/>
              </w:rPr>
            </w:pPr>
          </w:p>
        </w:tc>
        <w:tc>
          <w:tcPr>
            <w:tcW w:w="704" w:type="dxa"/>
            <w:shd w:val="clear" w:color="auto" w:fill="auto"/>
            <w:noWrap/>
            <w:vAlign w:val="bottom"/>
          </w:tcPr>
          <w:p w14:paraId="2BCB1EC4" w14:textId="35AD5920" w:rsidR="00223158" w:rsidRPr="00223158" w:rsidRDefault="00223158" w:rsidP="00223158">
            <w:pPr>
              <w:spacing w:after="0" w:line="240" w:lineRule="auto"/>
              <w:jc w:val="right"/>
              <w:rPr>
                <w:rFonts w:ascii="Calibri" w:eastAsia="Times New Roman" w:hAnsi="Calibri" w:cs="Times New Roman"/>
                <w:color w:val="000000"/>
              </w:rPr>
            </w:pPr>
          </w:p>
        </w:tc>
        <w:tc>
          <w:tcPr>
            <w:tcW w:w="865" w:type="dxa"/>
            <w:shd w:val="clear" w:color="auto" w:fill="auto"/>
            <w:noWrap/>
            <w:vAlign w:val="bottom"/>
          </w:tcPr>
          <w:p w14:paraId="2A682244" w14:textId="089E22E5" w:rsidR="00223158" w:rsidRPr="00223158" w:rsidRDefault="00223158" w:rsidP="00223158">
            <w:pPr>
              <w:spacing w:after="0" w:line="240" w:lineRule="auto"/>
              <w:jc w:val="right"/>
              <w:rPr>
                <w:rFonts w:ascii="Calibri" w:eastAsia="Times New Roman" w:hAnsi="Calibri" w:cs="Times New Roman"/>
                <w:color w:val="000000"/>
              </w:rPr>
            </w:pPr>
          </w:p>
        </w:tc>
        <w:tc>
          <w:tcPr>
            <w:tcW w:w="839" w:type="dxa"/>
            <w:shd w:val="clear" w:color="auto" w:fill="auto"/>
            <w:noWrap/>
            <w:vAlign w:val="bottom"/>
          </w:tcPr>
          <w:p w14:paraId="77F7551B" w14:textId="0244131E" w:rsidR="00223158" w:rsidRPr="00223158" w:rsidRDefault="00223158" w:rsidP="00223158">
            <w:pPr>
              <w:spacing w:after="0" w:line="240" w:lineRule="auto"/>
              <w:jc w:val="right"/>
              <w:rPr>
                <w:rFonts w:ascii="Calibri" w:eastAsia="Times New Roman" w:hAnsi="Calibri" w:cs="Times New Roman"/>
                <w:color w:val="000000"/>
              </w:rPr>
            </w:pPr>
          </w:p>
        </w:tc>
        <w:tc>
          <w:tcPr>
            <w:tcW w:w="936" w:type="dxa"/>
            <w:shd w:val="clear" w:color="auto" w:fill="auto"/>
            <w:noWrap/>
            <w:vAlign w:val="bottom"/>
          </w:tcPr>
          <w:p w14:paraId="6688D4CF" w14:textId="677B5A4C" w:rsidR="00223158" w:rsidRPr="00223158" w:rsidRDefault="00223158" w:rsidP="00223158">
            <w:pPr>
              <w:spacing w:after="0" w:line="240" w:lineRule="auto"/>
              <w:jc w:val="right"/>
              <w:rPr>
                <w:rFonts w:ascii="Calibri" w:eastAsia="Times New Roman" w:hAnsi="Calibri" w:cs="Times New Roman"/>
                <w:color w:val="000000"/>
              </w:rPr>
            </w:pPr>
          </w:p>
        </w:tc>
        <w:tc>
          <w:tcPr>
            <w:tcW w:w="1252" w:type="dxa"/>
            <w:shd w:val="clear" w:color="auto" w:fill="auto"/>
            <w:noWrap/>
            <w:vAlign w:val="bottom"/>
          </w:tcPr>
          <w:p w14:paraId="2A58E789" w14:textId="3B528314" w:rsidR="00223158" w:rsidRPr="00223158" w:rsidRDefault="00223158" w:rsidP="00223158">
            <w:pPr>
              <w:spacing w:after="0" w:line="240" w:lineRule="auto"/>
              <w:rPr>
                <w:rFonts w:ascii="Calibri" w:eastAsia="Times New Roman" w:hAnsi="Calibri" w:cs="Times New Roman"/>
                <w:color w:val="000000"/>
              </w:rPr>
            </w:pPr>
          </w:p>
        </w:tc>
        <w:tc>
          <w:tcPr>
            <w:tcW w:w="1073" w:type="dxa"/>
            <w:shd w:val="clear" w:color="auto" w:fill="auto"/>
            <w:noWrap/>
            <w:vAlign w:val="bottom"/>
          </w:tcPr>
          <w:p w14:paraId="2FB7408C" w14:textId="0B90567C" w:rsidR="00223158" w:rsidRPr="00223158" w:rsidRDefault="00223158" w:rsidP="00223158">
            <w:pPr>
              <w:spacing w:after="0" w:line="240" w:lineRule="auto"/>
              <w:jc w:val="right"/>
              <w:rPr>
                <w:rFonts w:ascii="Calibri" w:eastAsia="Times New Roman" w:hAnsi="Calibri" w:cs="Times New Roman"/>
                <w:color w:val="000000"/>
              </w:rPr>
            </w:pPr>
          </w:p>
        </w:tc>
        <w:tc>
          <w:tcPr>
            <w:tcW w:w="845" w:type="dxa"/>
            <w:shd w:val="clear" w:color="auto" w:fill="auto"/>
            <w:noWrap/>
            <w:vAlign w:val="bottom"/>
          </w:tcPr>
          <w:p w14:paraId="2434032B" w14:textId="6CBC36D4" w:rsidR="00223158" w:rsidRPr="00223158" w:rsidRDefault="00223158" w:rsidP="00223158">
            <w:pPr>
              <w:spacing w:after="0" w:line="240" w:lineRule="auto"/>
              <w:jc w:val="right"/>
              <w:rPr>
                <w:rFonts w:ascii="Calibri" w:eastAsia="Times New Roman" w:hAnsi="Calibri" w:cs="Times New Roman"/>
                <w:color w:val="000000"/>
              </w:rPr>
            </w:pPr>
          </w:p>
        </w:tc>
        <w:tc>
          <w:tcPr>
            <w:tcW w:w="1006" w:type="dxa"/>
            <w:shd w:val="clear" w:color="auto" w:fill="auto"/>
            <w:noWrap/>
            <w:vAlign w:val="bottom"/>
          </w:tcPr>
          <w:p w14:paraId="7A6A46F5" w14:textId="445ADC24" w:rsidR="00223158" w:rsidRPr="00223158" w:rsidRDefault="00223158" w:rsidP="00223158">
            <w:pPr>
              <w:spacing w:after="0" w:line="240" w:lineRule="auto"/>
              <w:jc w:val="right"/>
              <w:rPr>
                <w:rFonts w:ascii="Calibri" w:eastAsia="Times New Roman" w:hAnsi="Calibri" w:cs="Times New Roman"/>
                <w:color w:val="000000"/>
              </w:rPr>
            </w:pPr>
          </w:p>
        </w:tc>
      </w:tr>
      <w:tr w:rsidR="00223158" w:rsidRPr="00223158" w14:paraId="74A295EB" w14:textId="77777777" w:rsidTr="000D2CE7">
        <w:trPr>
          <w:trHeight w:val="300"/>
          <w:jc w:val="center"/>
        </w:trPr>
        <w:tc>
          <w:tcPr>
            <w:tcW w:w="2008" w:type="dxa"/>
            <w:shd w:val="clear" w:color="000000" w:fill="BFBFBF"/>
            <w:noWrap/>
            <w:vAlign w:val="bottom"/>
            <w:hideMark/>
          </w:tcPr>
          <w:p w14:paraId="188E0377" w14:textId="77777777" w:rsidR="00223158" w:rsidRPr="00223158" w:rsidRDefault="00223158" w:rsidP="00223158">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lastRenderedPageBreak/>
              <w:t>Total</w:t>
            </w:r>
          </w:p>
        </w:tc>
        <w:tc>
          <w:tcPr>
            <w:tcW w:w="681" w:type="dxa"/>
            <w:shd w:val="clear" w:color="000000" w:fill="BFBFBF"/>
            <w:noWrap/>
            <w:vAlign w:val="bottom"/>
          </w:tcPr>
          <w:p w14:paraId="1B27AA0D" w14:textId="5CABBE27" w:rsidR="00223158" w:rsidRPr="00223158" w:rsidRDefault="00223158" w:rsidP="00223158">
            <w:pPr>
              <w:spacing w:after="0" w:line="240" w:lineRule="auto"/>
              <w:jc w:val="right"/>
              <w:rPr>
                <w:rFonts w:ascii="Calibri" w:eastAsia="Times New Roman" w:hAnsi="Calibri" w:cs="Times New Roman"/>
                <w:b/>
                <w:bCs/>
                <w:color w:val="000000"/>
              </w:rPr>
            </w:pPr>
          </w:p>
        </w:tc>
        <w:tc>
          <w:tcPr>
            <w:tcW w:w="686" w:type="dxa"/>
            <w:shd w:val="clear" w:color="000000" w:fill="BFBFBF"/>
            <w:noWrap/>
            <w:vAlign w:val="bottom"/>
          </w:tcPr>
          <w:p w14:paraId="5BB36294" w14:textId="4D3A9D27" w:rsidR="00223158" w:rsidRPr="00223158" w:rsidRDefault="00223158" w:rsidP="00223158">
            <w:pPr>
              <w:spacing w:after="0" w:line="240" w:lineRule="auto"/>
              <w:jc w:val="right"/>
              <w:rPr>
                <w:rFonts w:ascii="Calibri" w:eastAsia="Times New Roman" w:hAnsi="Calibri" w:cs="Times New Roman"/>
                <w:b/>
                <w:bCs/>
                <w:color w:val="000000"/>
              </w:rPr>
            </w:pPr>
          </w:p>
        </w:tc>
        <w:tc>
          <w:tcPr>
            <w:tcW w:w="704" w:type="dxa"/>
            <w:shd w:val="clear" w:color="000000" w:fill="BFBFBF"/>
            <w:noWrap/>
            <w:vAlign w:val="bottom"/>
          </w:tcPr>
          <w:p w14:paraId="0BD9A7E7" w14:textId="5E751885" w:rsidR="00223158" w:rsidRPr="00223158" w:rsidRDefault="00223158" w:rsidP="00223158">
            <w:pPr>
              <w:spacing w:after="0" w:line="240" w:lineRule="auto"/>
              <w:jc w:val="right"/>
              <w:rPr>
                <w:rFonts w:ascii="Calibri" w:eastAsia="Times New Roman" w:hAnsi="Calibri" w:cs="Times New Roman"/>
                <w:b/>
                <w:bCs/>
                <w:color w:val="000000"/>
              </w:rPr>
            </w:pPr>
          </w:p>
        </w:tc>
        <w:tc>
          <w:tcPr>
            <w:tcW w:w="865" w:type="dxa"/>
            <w:shd w:val="clear" w:color="000000" w:fill="BFBFBF"/>
            <w:noWrap/>
            <w:vAlign w:val="bottom"/>
          </w:tcPr>
          <w:p w14:paraId="380AFE1E" w14:textId="2311018C" w:rsidR="00223158" w:rsidRPr="00223158" w:rsidRDefault="00223158" w:rsidP="00223158">
            <w:pPr>
              <w:spacing w:after="0" w:line="240" w:lineRule="auto"/>
              <w:jc w:val="right"/>
              <w:rPr>
                <w:rFonts w:ascii="Calibri" w:eastAsia="Times New Roman" w:hAnsi="Calibri" w:cs="Times New Roman"/>
                <w:b/>
                <w:bCs/>
                <w:color w:val="000000"/>
              </w:rPr>
            </w:pPr>
          </w:p>
        </w:tc>
        <w:tc>
          <w:tcPr>
            <w:tcW w:w="839" w:type="dxa"/>
            <w:shd w:val="clear" w:color="000000" w:fill="BFBFBF"/>
            <w:noWrap/>
            <w:vAlign w:val="bottom"/>
          </w:tcPr>
          <w:p w14:paraId="18C39D64" w14:textId="29259D51" w:rsidR="00223158" w:rsidRPr="00223158" w:rsidRDefault="00223158" w:rsidP="00223158">
            <w:pPr>
              <w:spacing w:after="0" w:line="240" w:lineRule="auto"/>
              <w:jc w:val="right"/>
              <w:rPr>
                <w:rFonts w:ascii="Calibri" w:eastAsia="Times New Roman" w:hAnsi="Calibri" w:cs="Times New Roman"/>
                <w:b/>
                <w:bCs/>
                <w:color w:val="000000"/>
              </w:rPr>
            </w:pPr>
          </w:p>
        </w:tc>
        <w:tc>
          <w:tcPr>
            <w:tcW w:w="936" w:type="dxa"/>
            <w:shd w:val="clear" w:color="000000" w:fill="BFBFBF"/>
            <w:noWrap/>
            <w:vAlign w:val="bottom"/>
          </w:tcPr>
          <w:p w14:paraId="2379CCA9" w14:textId="0C36B0B4" w:rsidR="00223158" w:rsidRPr="00223158" w:rsidRDefault="00223158" w:rsidP="00223158">
            <w:pPr>
              <w:spacing w:after="0" w:line="240" w:lineRule="auto"/>
              <w:jc w:val="right"/>
              <w:rPr>
                <w:rFonts w:ascii="Calibri" w:eastAsia="Times New Roman" w:hAnsi="Calibri" w:cs="Times New Roman"/>
                <w:b/>
                <w:bCs/>
                <w:color w:val="000000"/>
              </w:rPr>
            </w:pPr>
          </w:p>
        </w:tc>
        <w:tc>
          <w:tcPr>
            <w:tcW w:w="1252" w:type="dxa"/>
            <w:shd w:val="clear" w:color="000000" w:fill="BFBFBF"/>
            <w:noWrap/>
            <w:vAlign w:val="bottom"/>
          </w:tcPr>
          <w:p w14:paraId="12AD463D" w14:textId="62B9C7E6" w:rsidR="00223158" w:rsidRPr="00223158" w:rsidRDefault="00223158" w:rsidP="00223158">
            <w:pPr>
              <w:spacing w:after="0" w:line="240" w:lineRule="auto"/>
              <w:jc w:val="right"/>
              <w:rPr>
                <w:rFonts w:ascii="Calibri" w:eastAsia="Times New Roman" w:hAnsi="Calibri" w:cs="Times New Roman"/>
                <w:b/>
                <w:bCs/>
                <w:color w:val="000000"/>
              </w:rPr>
            </w:pPr>
          </w:p>
        </w:tc>
        <w:tc>
          <w:tcPr>
            <w:tcW w:w="1073" w:type="dxa"/>
            <w:shd w:val="clear" w:color="000000" w:fill="BFBFBF"/>
            <w:noWrap/>
            <w:vAlign w:val="bottom"/>
          </w:tcPr>
          <w:p w14:paraId="1C6C59A5" w14:textId="2C736A17" w:rsidR="00223158" w:rsidRPr="00223158" w:rsidRDefault="00223158" w:rsidP="00223158">
            <w:pPr>
              <w:spacing w:after="0" w:line="240" w:lineRule="auto"/>
              <w:jc w:val="right"/>
              <w:rPr>
                <w:rFonts w:ascii="Calibri" w:eastAsia="Times New Roman" w:hAnsi="Calibri" w:cs="Times New Roman"/>
                <w:b/>
                <w:bCs/>
                <w:color w:val="000000"/>
              </w:rPr>
            </w:pPr>
          </w:p>
        </w:tc>
        <w:tc>
          <w:tcPr>
            <w:tcW w:w="845" w:type="dxa"/>
            <w:shd w:val="clear" w:color="000000" w:fill="BFBFBF"/>
            <w:noWrap/>
            <w:vAlign w:val="bottom"/>
          </w:tcPr>
          <w:p w14:paraId="03B7CD5C" w14:textId="2907D497" w:rsidR="00223158" w:rsidRPr="00223158" w:rsidRDefault="00223158" w:rsidP="00223158">
            <w:pPr>
              <w:spacing w:after="0" w:line="240" w:lineRule="auto"/>
              <w:jc w:val="right"/>
              <w:rPr>
                <w:rFonts w:ascii="Calibri" w:eastAsia="Times New Roman" w:hAnsi="Calibri" w:cs="Times New Roman"/>
                <w:b/>
                <w:bCs/>
                <w:color w:val="000000"/>
              </w:rPr>
            </w:pPr>
          </w:p>
        </w:tc>
        <w:tc>
          <w:tcPr>
            <w:tcW w:w="1006" w:type="dxa"/>
            <w:shd w:val="clear" w:color="000000" w:fill="BFBFBF"/>
            <w:noWrap/>
            <w:vAlign w:val="bottom"/>
          </w:tcPr>
          <w:p w14:paraId="3D4E01A9" w14:textId="61377EC9" w:rsidR="00223158" w:rsidRPr="00223158" w:rsidRDefault="00223158" w:rsidP="00223158">
            <w:pPr>
              <w:spacing w:after="0" w:line="240" w:lineRule="auto"/>
              <w:jc w:val="right"/>
              <w:rPr>
                <w:rFonts w:ascii="Calibri" w:eastAsia="Times New Roman" w:hAnsi="Calibri" w:cs="Times New Roman"/>
                <w:b/>
                <w:bCs/>
                <w:color w:val="000000"/>
              </w:rPr>
            </w:pPr>
          </w:p>
        </w:tc>
      </w:tr>
    </w:tbl>
    <w:p w14:paraId="1C5E5D4C" w14:textId="77777777" w:rsidR="00223158" w:rsidRDefault="00223158" w:rsidP="0070194E">
      <w:pPr>
        <w:spacing w:after="0"/>
        <w:rPr>
          <w:b/>
        </w:rPr>
      </w:pPr>
    </w:p>
    <w:tbl>
      <w:tblPr>
        <w:tblW w:w="10926"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4A0" w:firstRow="1" w:lastRow="0" w:firstColumn="1" w:lastColumn="0" w:noHBand="0" w:noVBand="1"/>
      </w:tblPr>
      <w:tblGrid>
        <w:gridCol w:w="2142"/>
        <w:gridCol w:w="639"/>
        <w:gridCol w:w="920"/>
        <w:gridCol w:w="1120"/>
        <w:gridCol w:w="864"/>
        <w:gridCol w:w="921"/>
        <w:gridCol w:w="1180"/>
        <w:gridCol w:w="900"/>
        <w:gridCol w:w="1200"/>
        <w:gridCol w:w="1040"/>
      </w:tblGrid>
      <w:tr w:rsidR="00223158" w:rsidRPr="00223158" w14:paraId="36049A32" w14:textId="77777777" w:rsidTr="000C2203">
        <w:trPr>
          <w:trHeight w:val="900"/>
          <w:tblHeader/>
          <w:jc w:val="center"/>
        </w:trPr>
        <w:tc>
          <w:tcPr>
            <w:tcW w:w="2142" w:type="dxa"/>
            <w:shd w:val="clear" w:color="000000" w:fill="595959"/>
            <w:vAlign w:val="center"/>
            <w:hideMark/>
          </w:tcPr>
          <w:p w14:paraId="6B2DE913" w14:textId="77777777" w:rsidR="00223158" w:rsidRPr="00223158" w:rsidRDefault="00223158" w:rsidP="00223158">
            <w:pPr>
              <w:spacing w:after="0" w:line="240" w:lineRule="auto"/>
              <w:rPr>
                <w:rFonts w:ascii="Calibri" w:eastAsia="Times New Roman" w:hAnsi="Calibri" w:cs="Times New Roman"/>
                <w:b/>
                <w:bCs/>
                <w:color w:val="FFFFFF"/>
              </w:rPr>
            </w:pPr>
            <w:r w:rsidRPr="00223158">
              <w:rPr>
                <w:rFonts w:ascii="Calibri" w:eastAsia="Times New Roman" w:hAnsi="Calibri" w:cs="Times New Roman"/>
                <w:b/>
                <w:bCs/>
                <w:color w:val="FFFFFF"/>
              </w:rPr>
              <w:t>Municipi</w:t>
            </w:r>
          </w:p>
        </w:tc>
        <w:tc>
          <w:tcPr>
            <w:tcW w:w="639" w:type="dxa"/>
            <w:shd w:val="clear" w:color="000000" w:fill="595959"/>
            <w:vAlign w:val="center"/>
            <w:hideMark/>
          </w:tcPr>
          <w:p w14:paraId="5B536E25"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Hotel</w:t>
            </w:r>
          </w:p>
        </w:tc>
        <w:tc>
          <w:tcPr>
            <w:tcW w:w="920" w:type="dxa"/>
            <w:shd w:val="clear" w:color="000000" w:fill="595959"/>
            <w:vAlign w:val="center"/>
            <w:hideMark/>
          </w:tcPr>
          <w:p w14:paraId="2AB55F2E"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Oficines</w:t>
            </w:r>
          </w:p>
        </w:tc>
        <w:tc>
          <w:tcPr>
            <w:tcW w:w="1120" w:type="dxa"/>
            <w:shd w:val="clear" w:color="000000" w:fill="595959"/>
            <w:vAlign w:val="center"/>
            <w:hideMark/>
          </w:tcPr>
          <w:p w14:paraId="0B11241B"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Oficines  magatzem</w:t>
            </w:r>
          </w:p>
        </w:tc>
        <w:tc>
          <w:tcPr>
            <w:tcW w:w="864" w:type="dxa"/>
            <w:shd w:val="clear" w:color="000000" w:fill="595959"/>
            <w:vAlign w:val="center"/>
            <w:hideMark/>
          </w:tcPr>
          <w:p w14:paraId="2BA2E2B9"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Peixa</w:t>
            </w:r>
            <w:r>
              <w:rPr>
                <w:rFonts w:ascii="Calibri" w:eastAsia="Times New Roman" w:hAnsi="Calibri" w:cs="Times New Roman"/>
                <w:b/>
                <w:bCs/>
                <w:color w:val="FFFFFF"/>
              </w:rPr>
              <w:t>-</w:t>
            </w:r>
            <w:r w:rsidRPr="00223158">
              <w:rPr>
                <w:rFonts w:ascii="Calibri" w:eastAsia="Times New Roman" w:hAnsi="Calibri" w:cs="Times New Roman"/>
                <w:b/>
                <w:bCs/>
                <w:color w:val="FFFFFF"/>
              </w:rPr>
              <w:t>teria</w:t>
            </w:r>
          </w:p>
        </w:tc>
        <w:tc>
          <w:tcPr>
            <w:tcW w:w="921" w:type="dxa"/>
            <w:shd w:val="clear" w:color="000000" w:fill="595959"/>
            <w:vAlign w:val="center"/>
            <w:hideMark/>
          </w:tcPr>
          <w:p w14:paraId="22E08E8D"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Restau</w:t>
            </w:r>
            <w:r>
              <w:rPr>
                <w:rFonts w:ascii="Calibri" w:eastAsia="Times New Roman" w:hAnsi="Calibri" w:cs="Times New Roman"/>
                <w:b/>
                <w:bCs/>
                <w:color w:val="FFFFFF"/>
              </w:rPr>
              <w:t>-</w:t>
            </w:r>
            <w:r w:rsidRPr="00223158">
              <w:rPr>
                <w:rFonts w:ascii="Calibri" w:eastAsia="Times New Roman" w:hAnsi="Calibri" w:cs="Times New Roman"/>
                <w:b/>
                <w:bCs/>
                <w:color w:val="FFFFFF"/>
              </w:rPr>
              <w:t>rant</w:t>
            </w:r>
          </w:p>
        </w:tc>
        <w:tc>
          <w:tcPr>
            <w:tcW w:w="1180" w:type="dxa"/>
            <w:shd w:val="clear" w:color="000000" w:fill="595959"/>
            <w:vAlign w:val="center"/>
            <w:hideMark/>
          </w:tcPr>
          <w:p w14:paraId="1BC98BAB"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Rostisseria / menjars preparats</w:t>
            </w:r>
          </w:p>
        </w:tc>
        <w:tc>
          <w:tcPr>
            <w:tcW w:w="900" w:type="dxa"/>
            <w:shd w:val="clear" w:color="000000" w:fill="595959"/>
            <w:vAlign w:val="center"/>
            <w:hideMark/>
          </w:tcPr>
          <w:p w14:paraId="1DFFEDCC"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Super</w:t>
            </w:r>
            <w:r>
              <w:rPr>
                <w:rFonts w:ascii="Calibri" w:eastAsia="Times New Roman" w:hAnsi="Calibri" w:cs="Times New Roman"/>
                <w:b/>
                <w:bCs/>
                <w:color w:val="FFFFFF"/>
              </w:rPr>
              <w:t>-</w:t>
            </w:r>
            <w:r w:rsidRPr="00223158">
              <w:rPr>
                <w:rFonts w:ascii="Calibri" w:eastAsia="Times New Roman" w:hAnsi="Calibri" w:cs="Times New Roman"/>
                <w:b/>
                <w:bCs/>
                <w:color w:val="FFFFFF"/>
              </w:rPr>
              <w:t>mercat</w:t>
            </w:r>
          </w:p>
        </w:tc>
        <w:tc>
          <w:tcPr>
            <w:tcW w:w="1200" w:type="dxa"/>
            <w:shd w:val="clear" w:color="000000" w:fill="595959"/>
            <w:vAlign w:val="center"/>
            <w:hideMark/>
          </w:tcPr>
          <w:p w14:paraId="7E527A4E"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Tallers i magatzems</w:t>
            </w:r>
          </w:p>
        </w:tc>
        <w:tc>
          <w:tcPr>
            <w:tcW w:w="1040" w:type="dxa"/>
            <w:shd w:val="clear" w:color="000000" w:fill="595959"/>
            <w:vAlign w:val="center"/>
            <w:hideMark/>
          </w:tcPr>
          <w:p w14:paraId="3D2B0250" w14:textId="77777777" w:rsidR="00223158" w:rsidRPr="00223158" w:rsidRDefault="00223158" w:rsidP="000C2203">
            <w:pPr>
              <w:spacing w:after="0" w:line="240" w:lineRule="auto"/>
              <w:jc w:val="center"/>
              <w:rPr>
                <w:rFonts w:ascii="Calibri" w:eastAsia="Times New Roman" w:hAnsi="Calibri" w:cs="Times New Roman"/>
                <w:b/>
                <w:bCs/>
                <w:color w:val="FFFFFF"/>
              </w:rPr>
            </w:pPr>
            <w:r w:rsidRPr="00223158">
              <w:rPr>
                <w:rFonts w:ascii="Calibri" w:eastAsia="Times New Roman" w:hAnsi="Calibri" w:cs="Times New Roman"/>
                <w:b/>
                <w:bCs/>
                <w:color w:val="FFFFFF"/>
              </w:rPr>
              <w:t>Total</w:t>
            </w:r>
          </w:p>
        </w:tc>
      </w:tr>
      <w:tr w:rsidR="00223158" w:rsidRPr="00223158" w14:paraId="15C10E32" w14:textId="77777777" w:rsidTr="000D2CE7">
        <w:trPr>
          <w:trHeight w:val="300"/>
          <w:jc w:val="center"/>
        </w:trPr>
        <w:tc>
          <w:tcPr>
            <w:tcW w:w="2142" w:type="dxa"/>
            <w:shd w:val="clear" w:color="auto" w:fill="auto"/>
            <w:noWrap/>
            <w:vAlign w:val="bottom"/>
          </w:tcPr>
          <w:p w14:paraId="699C2F8D" w14:textId="47327EEA" w:rsidR="00223158" w:rsidRPr="00223158" w:rsidRDefault="00223158" w:rsidP="00223158">
            <w:pPr>
              <w:spacing w:after="0" w:line="240" w:lineRule="auto"/>
              <w:rPr>
                <w:rFonts w:ascii="Calibri" w:eastAsia="Times New Roman" w:hAnsi="Calibri" w:cs="Times New Roman"/>
                <w:b/>
                <w:bCs/>
                <w:color w:val="000000"/>
              </w:rPr>
            </w:pPr>
          </w:p>
        </w:tc>
        <w:tc>
          <w:tcPr>
            <w:tcW w:w="639" w:type="dxa"/>
            <w:shd w:val="clear" w:color="auto" w:fill="auto"/>
            <w:noWrap/>
            <w:vAlign w:val="bottom"/>
          </w:tcPr>
          <w:p w14:paraId="27D927B0" w14:textId="03A760A0" w:rsidR="00223158" w:rsidRPr="00223158" w:rsidRDefault="00223158" w:rsidP="00223158">
            <w:pPr>
              <w:spacing w:after="0" w:line="240" w:lineRule="auto"/>
              <w:jc w:val="right"/>
              <w:rPr>
                <w:rFonts w:ascii="Calibri" w:eastAsia="Times New Roman" w:hAnsi="Calibri" w:cs="Times New Roman"/>
                <w:color w:val="000000"/>
              </w:rPr>
            </w:pPr>
          </w:p>
        </w:tc>
        <w:tc>
          <w:tcPr>
            <w:tcW w:w="920" w:type="dxa"/>
            <w:shd w:val="clear" w:color="auto" w:fill="auto"/>
            <w:noWrap/>
            <w:vAlign w:val="bottom"/>
          </w:tcPr>
          <w:p w14:paraId="50D46141" w14:textId="5CC4C431" w:rsidR="00223158" w:rsidRPr="00223158" w:rsidRDefault="00223158" w:rsidP="00223158">
            <w:pPr>
              <w:spacing w:after="0" w:line="240" w:lineRule="auto"/>
              <w:jc w:val="right"/>
              <w:rPr>
                <w:rFonts w:ascii="Calibri" w:eastAsia="Times New Roman" w:hAnsi="Calibri" w:cs="Times New Roman"/>
                <w:color w:val="000000"/>
              </w:rPr>
            </w:pPr>
          </w:p>
        </w:tc>
        <w:tc>
          <w:tcPr>
            <w:tcW w:w="1120" w:type="dxa"/>
            <w:shd w:val="clear" w:color="auto" w:fill="auto"/>
            <w:noWrap/>
            <w:vAlign w:val="bottom"/>
          </w:tcPr>
          <w:p w14:paraId="7EA3DE0A" w14:textId="164E8158" w:rsidR="00223158" w:rsidRPr="00223158" w:rsidRDefault="00223158" w:rsidP="00223158">
            <w:pPr>
              <w:spacing w:after="0" w:line="240" w:lineRule="auto"/>
              <w:rPr>
                <w:rFonts w:ascii="Calibri" w:eastAsia="Times New Roman" w:hAnsi="Calibri" w:cs="Times New Roman"/>
                <w:color w:val="000000"/>
              </w:rPr>
            </w:pPr>
          </w:p>
        </w:tc>
        <w:tc>
          <w:tcPr>
            <w:tcW w:w="864" w:type="dxa"/>
            <w:shd w:val="clear" w:color="auto" w:fill="auto"/>
            <w:noWrap/>
            <w:vAlign w:val="bottom"/>
          </w:tcPr>
          <w:p w14:paraId="6F8A2742" w14:textId="31FB71EE" w:rsidR="00223158" w:rsidRPr="00223158" w:rsidRDefault="00223158" w:rsidP="00223158">
            <w:pPr>
              <w:spacing w:after="0" w:line="240" w:lineRule="auto"/>
              <w:rPr>
                <w:rFonts w:ascii="Calibri" w:eastAsia="Times New Roman" w:hAnsi="Calibri" w:cs="Times New Roman"/>
                <w:color w:val="000000"/>
              </w:rPr>
            </w:pPr>
          </w:p>
        </w:tc>
        <w:tc>
          <w:tcPr>
            <w:tcW w:w="921" w:type="dxa"/>
            <w:shd w:val="clear" w:color="auto" w:fill="auto"/>
            <w:noWrap/>
            <w:vAlign w:val="bottom"/>
          </w:tcPr>
          <w:p w14:paraId="2210F21C" w14:textId="43D087ED" w:rsidR="00223158" w:rsidRPr="00223158" w:rsidRDefault="00223158" w:rsidP="00223158">
            <w:pPr>
              <w:spacing w:after="0" w:line="240" w:lineRule="auto"/>
              <w:jc w:val="right"/>
              <w:rPr>
                <w:rFonts w:ascii="Calibri" w:eastAsia="Times New Roman" w:hAnsi="Calibri" w:cs="Times New Roman"/>
                <w:color w:val="000000"/>
              </w:rPr>
            </w:pPr>
          </w:p>
        </w:tc>
        <w:tc>
          <w:tcPr>
            <w:tcW w:w="1180" w:type="dxa"/>
            <w:shd w:val="clear" w:color="auto" w:fill="auto"/>
            <w:noWrap/>
            <w:vAlign w:val="bottom"/>
          </w:tcPr>
          <w:p w14:paraId="7F24DBA2" w14:textId="08691ED5" w:rsidR="00223158" w:rsidRPr="00223158" w:rsidRDefault="00223158" w:rsidP="00223158">
            <w:pPr>
              <w:spacing w:after="0" w:line="240" w:lineRule="auto"/>
              <w:rPr>
                <w:rFonts w:ascii="Calibri" w:eastAsia="Times New Roman" w:hAnsi="Calibri" w:cs="Times New Roman"/>
                <w:color w:val="000000"/>
              </w:rPr>
            </w:pPr>
          </w:p>
        </w:tc>
        <w:tc>
          <w:tcPr>
            <w:tcW w:w="900" w:type="dxa"/>
            <w:shd w:val="clear" w:color="auto" w:fill="auto"/>
            <w:noWrap/>
            <w:vAlign w:val="bottom"/>
          </w:tcPr>
          <w:p w14:paraId="440AD049" w14:textId="14CC9B29" w:rsidR="00223158" w:rsidRPr="00223158" w:rsidRDefault="00223158" w:rsidP="00223158">
            <w:pPr>
              <w:spacing w:after="0" w:line="240" w:lineRule="auto"/>
              <w:jc w:val="right"/>
              <w:rPr>
                <w:rFonts w:ascii="Calibri" w:eastAsia="Times New Roman" w:hAnsi="Calibri" w:cs="Times New Roman"/>
                <w:color w:val="000000"/>
              </w:rPr>
            </w:pPr>
          </w:p>
        </w:tc>
        <w:tc>
          <w:tcPr>
            <w:tcW w:w="1200" w:type="dxa"/>
            <w:shd w:val="clear" w:color="auto" w:fill="auto"/>
            <w:noWrap/>
            <w:vAlign w:val="bottom"/>
          </w:tcPr>
          <w:p w14:paraId="6DE552DD" w14:textId="09C63ADB" w:rsidR="00223158" w:rsidRPr="00223158" w:rsidRDefault="00223158" w:rsidP="00223158">
            <w:pPr>
              <w:spacing w:after="0" w:line="240" w:lineRule="auto"/>
              <w:jc w:val="right"/>
              <w:rPr>
                <w:rFonts w:ascii="Calibri" w:eastAsia="Times New Roman" w:hAnsi="Calibri" w:cs="Times New Roman"/>
                <w:color w:val="000000"/>
              </w:rPr>
            </w:pPr>
          </w:p>
        </w:tc>
        <w:tc>
          <w:tcPr>
            <w:tcW w:w="1040" w:type="dxa"/>
            <w:shd w:val="clear" w:color="auto" w:fill="auto"/>
            <w:noWrap/>
            <w:vAlign w:val="bottom"/>
          </w:tcPr>
          <w:p w14:paraId="11A8DA08" w14:textId="43AAC7F8" w:rsidR="00223158" w:rsidRPr="00223158" w:rsidRDefault="00223158" w:rsidP="00223158">
            <w:pPr>
              <w:spacing w:after="0" w:line="240" w:lineRule="auto"/>
              <w:jc w:val="right"/>
              <w:rPr>
                <w:rFonts w:ascii="Calibri" w:eastAsia="Times New Roman" w:hAnsi="Calibri" w:cs="Times New Roman"/>
                <w:b/>
                <w:bCs/>
                <w:color w:val="000000"/>
              </w:rPr>
            </w:pPr>
          </w:p>
        </w:tc>
      </w:tr>
      <w:tr w:rsidR="00223158" w:rsidRPr="00223158" w14:paraId="0E02134A" w14:textId="77777777" w:rsidTr="000D2CE7">
        <w:trPr>
          <w:trHeight w:val="300"/>
          <w:jc w:val="center"/>
        </w:trPr>
        <w:tc>
          <w:tcPr>
            <w:tcW w:w="2142" w:type="dxa"/>
            <w:shd w:val="clear" w:color="000000" w:fill="BFBFBF"/>
            <w:noWrap/>
            <w:vAlign w:val="bottom"/>
            <w:hideMark/>
          </w:tcPr>
          <w:p w14:paraId="56AFF80E" w14:textId="77777777" w:rsidR="00223158" w:rsidRPr="00223158" w:rsidRDefault="00223158" w:rsidP="00223158">
            <w:pPr>
              <w:spacing w:after="0" w:line="240" w:lineRule="auto"/>
              <w:rPr>
                <w:rFonts w:ascii="Calibri" w:eastAsia="Times New Roman" w:hAnsi="Calibri" w:cs="Times New Roman"/>
                <w:b/>
                <w:bCs/>
                <w:color w:val="000000"/>
              </w:rPr>
            </w:pPr>
            <w:r w:rsidRPr="00223158">
              <w:rPr>
                <w:rFonts w:ascii="Calibri" w:eastAsia="Times New Roman" w:hAnsi="Calibri" w:cs="Times New Roman"/>
                <w:b/>
                <w:bCs/>
                <w:color w:val="000000"/>
              </w:rPr>
              <w:t>Activitats totals</w:t>
            </w:r>
          </w:p>
        </w:tc>
        <w:tc>
          <w:tcPr>
            <w:tcW w:w="639" w:type="dxa"/>
            <w:shd w:val="clear" w:color="000000" w:fill="BFBFBF"/>
            <w:noWrap/>
            <w:vAlign w:val="bottom"/>
          </w:tcPr>
          <w:p w14:paraId="37CC115F" w14:textId="30820A64" w:rsidR="00223158" w:rsidRPr="00223158" w:rsidRDefault="00223158" w:rsidP="00223158">
            <w:pPr>
              <w:spacing w:after="0" w:line="240" w:lineRule="auto"/>
              <w:jc w:val="right"/>
              <w:rPr>
                <w:rFonts w:ascii="Calibri" w:eastAsia="Times New Roman" w:hAnsi="Calibri" w:cs="Times New Roman"/>
                <w:b/>
                <w:bCs/>
                <w:color w:val="000000"/>
              </w:rPr>
            </w:pPr>
          </w:p>
        </w:tc>
        <w:tc>
          <w:tcPr>
            <w:tcW w:w="920" w:type="dxa"/>
            <w:shd w:val="clear" w:color="000000" w:fill="BFBFBF"/>
            <w:noWrap/>
            <w:vAlign w:val="bottom"/>
          </w:tcPr>
          <w:p w14:paraId="2AC32CA6" w14:textId="5788A72B" w:rsidR="00223158" w:rsidRPr="00223158" w:rsidRDefault="00223158" w:rsidP="00223158">
            <w:pPr>
              <w:spacing w:after="0" w:line="240" w:lineRule="auto"/>
              <w:jc w:val="right"/>
              <w:rPr>
                <w:rFonts w:ascii="Calibri" w:eastAsia="Times New Roman" w:hAnsi="Calibri" w:cs="Times New Roman"/>
                <w:b/>
                <w:bCs/>
                <w:color w:val="000000"/>
              </w:rPr>
            </w:pPr>
          </w:p>
        </w:tc>
        <w:tc>
          <w:tcPr>
            <w:tcW w:w="1120" w:type="dxa"/>
            <w:shd w:val="clear" w:color="000000" w:fill="BFBFBF"/>
            <w:noWrap/>
            <w:vAlign w:val="bottom"/>
          </w:tcPr>
          <w:p w14:paraId="1C94AC8E" w14:textId="7800F374" w:rsidR="00223158" w:rsidRPr="00223158" w:rsidRDefault="00223158" w:rsidP="00223158">
            <w:pPr>
              <w:spacing w:after="0" w:line="240" w:lineRule="auto"/>
              <w:jc w:val="right"/>
              <w:rPr>
                <w:rFonts w:ascii="Calibri" w:eastAsia="Times New Roman" w:hAnsi="Calibri" w:cs="Times New Roman"/>
                <w:b/>
                <w:bCs/>
                <w:color w:val="000000"/>
              </w:rPr>
            </w:pPr>
          </w:p>
        </w:tc>
        <w:tc>
          <w:tcPr>
            <w:tcW w:w="864" w:type="dxa"/>
            <w:shd w:val="clear" w:color="000000" w:fill="BFBFBF"/>
            <w:noWrap/>
            <w:vAlign w:val="bottom"/>
          </w:tcPr>
          <w:p w14:paraId="0EAC8BAC" w14:textId="6AB334E4" w:rsidR="00223158" w:rsidRPr="00223158" w:rsidRDefault="00223158" w:rsidP="00223158">
            <w:pPr>
              <w:spacing w:after="0" w:line="240" w:lineRule="auto"/>
              <w:jc w:val="right"/>
              <w:rPr>
                <w:rFonts w:ascii="Calibri" w:eastAsia="Times New Roman" w:hAnsi="Calibri" w:cs="Times New Roman"/>
                <w:b/>
                <w:bCs/>
                <w:color w:val="000000"/>
              </w:rPr>
            </w:pPr>
          </w:p>
        </w:tc>
        <w:tc>
          <w:tcPr>
            <w:tcW w:w="921" w:type="dxa"/>
            <w:shd w:val="clear" w:color="000000" w:fill="BFBFBF"/>
            <w:noWrap/>
            <w:vAlign w:val="bottom"/>
          </w:tcPr>
          <w:p w14:paraId="0C76EEEC" w14:textId="54AF789E" w:rsidR="00223158" w:rsidRPr="00223158" w:rsidRDefault="00223158" w:rsidP="00223158">
            <w:pPr>
              <w:spacing w:after="0" w:line="240" w:lineRule="auto"/>
              <w:jc w:val="right"/>
              <w:rPr>
                <w:rFonts w:ascii="Calibri" w:eastAsia="Times New Roman" w:hAnsi="Calibri" w:cs="Times New Roman"/>
                <w:b/>
                <w:bCs/>
                <w:color w:val="000000"/>
              </w:rPr>
            </w:pPr>
          </w:p>
        </w:tc>
        <w:tc>
          <w:tcPr>
            <w:tcW w:w="1180" w:type="dxa"/>
            <w:shd w:val="clear" w:color="000000" w:fill="BFBFBF"/>
            <w:noWrap/>
            <w:vAlign w:val="bottom"/>
          </w:tcPr>
          <w:p w14:paraId="49B8985E" w14:textId="48CF52FC" w:rsidR="00223158" w:rsidRPr="00223158" w:rsidRDefault="00223158" w:rsidP="00223158">
            <w:pPr>
              <w:spacing w:after="0" w:line="240" w:lineRule="auto"/>
              <w:jc w:val="right"/>
              <w:rPr>
                <w:rFonts w:ascii="Calibri" w:eastAsia="Times New Roman" w:hAnsi="Calibri" w:cs="Times New Roman"/>
                <w:b/>
                <w:bCs/>
                <w:color w:val="000000"/>
              </w:rPr>
            </w:pPr>
          </w:p>
        </w:tc>
        <w:tc>
          <w:tcPr>
            <w:tcW w:w="900" w:type="dxa"/>
            <w:shd w:val="clear" w:color="000000" w:fill="BFBFBF"/>
            <w:noWrap/>
            <w:vAlign w:val="bottom"/>
          </w:tcPr>
          <w:p w14:paraId="49BA36AC" w14:textId="36C1EDDF" w:rsidR="00223158" w:rsidRPr="00223158" w:rsidRDefault="00223158" w:rsidP="00223158">
            <w:pPr>
              <w:spacing w:after="0" w:line="240" w:lineRule="auto"/>
              <w:jc w:val="right"/>
              <w:rPr>
                <w:rFonts w:ascii="Calibri" w:eastAsia="Times New Roman" w:hAnsi="Calibri" w:cs="Times New Roman"/>
                <w:b/>
                <w:bCs/>
                <w:color w:val="000000"/>
              </w:rPr>
            </w:pPr>
          </w:p>
        </w:tc>
        <w:tc>
          <w:tcPr>
            <w:tcW w:w="1200" w:type="dxa"/>
            <w:shd w:val="clear" w:color="000000" w:fill="BFBFBF"/>
            <w:noWrap/>
            <w:vAlign w:val="bottom"/>
          </w:tcPr>
          <w:p w14:paraId="07D04D3D" w14:textId="17B9320D" w:rsidR="00223158" w:rsidRPr="00223158" w:rsidRDefault="00223158" w:rsidP="00223158">
            <w:pPr>
              <w:spacing w:after="0" w:line="240" w:lineRule="auto"/>
              <w:jc w:val="right"/>
              <w:rPr>
                <w:rFonts w:ascii="Calibri" w:eastAsia="Times New Roman" w:hAnsi="Calibri" w:cs="Times New Roman"/>
                <w:b/>
                <w:bCs/>
                <w:color w:val="000000"/>
              </w:rPr>
            </w:pPr>
          </w:p>
        </w:tc>
        <w:tc>
          <w:tcPr>
            <w:tcW w:w="1040" w:type="dxa"/>
            <w:shd w:val="clear" w:color="000000" w:fill="BFBFBF"/>
            <w:noWrap/>
            <w:vAlign w:val="bottom"/>
          </w:tcPr>
          <w:p w14:paraId="5D2FCE16" w14:textId="2C677326" w:rsidR="00223158" w:rsidRPr="00223158" w:rsidRDefault="00223158" w:rsidP="00223158">
            <w:pPr>
              <w:spacing w:after="0" w:line="240" w:lineRule="auto"/>
              <w:jc w:val="right"/>
              <w:rPr>
                <w:rFonts w:ascii="Calibri" w:eastAsia="Times New Roman" w:hAnsi="Calibri" w:cs="Times New Roman"/>
                <w:b/>
                <w:bCs/>
                <w:color w:val="000000"/>
              </w:rPr>
            </w:pPr>
          </w:p>
        </w:tc>
      </w:tr>
    </w:tbl>
    <w:p w14:paraId="00AAA393" w14:textId="77777777" w:rsidR="00223158" w:rsidRDefault="00223158" w:rsidP="0070194E">
      <w:pPr>
        <w:spacing w:after="0"/>
        <w:rPr>
          <w:b/>
        </w:rPr>
      </w:pPr>
    </w:p>
    <w:p w14:paraId="2D51FFE4" w14:textId="77777777" w:rsidR="00705123" w:rsidRDefault="00705123">
      <w:pPr>
        <w:rPr>
          <w:rFonts w:eastAsiaTheme="majorEastAsia" w:cs="Arial"/>
          <w:b/>
          <w:bCs/>
          <w:caps/>
          <w:sz w:val="40"/>
          <w:szCs w:val="40"/>
        </w:rPr>
      </w:pPr>
      <w:r>
        <w:rPr>
          <w:rFonts w:cs="Arial"/>
          <w:sz w:val="40"/>
          <w:szCs w:val="40"/>
        </w:rPr>
        <w:br w:type="page"/>
      </w:r>
    </w:p>
    <w:p w14:paraId="3DD29E3A" w14:textId="77777777" w:rsidR="00B83FCE" w:rsidRPr="00E17C51" w:rsidRDefault="00B83FCE" w:rsidP="00E17C51">
      <w:pPr>
        <w:pStyle w:val="Ttulo1"/>
        <w:spacing w:after="200"/>
        <w:ind w:left="0" w:firstLine="0"/>
        <w:jc w:val="left"/>
        <w:rPr>
          <w:rFonts w:cs="Arial"/>
          <w:sz w:val="40"/>
          <w:szCs w:val="40"/>
        </w:rPr>
      </w:pPr>
      <w:bookmarkStart w:id="23" w:name="_Toc501615273"/>
      <w:r w:rsidRPr="00E17C51">
        <w:rPr>
          <w:rFonts w:cs="Arial"/>
          <w:sz w:val="40"/>
          <w:szCs w:val="40"/>
        </w:rPr>
        <w:lastRenderedPageBreak/>
        <w:t xml:space="preserve">servei de recollida </w:t>
      </w:r>
      <w:r w:rsidR="008B1507" w:rsidRPr="00E17C51">
        <w:rPr>
          <w:rFonts w:cs="Arial"/>
          <w:sz w:val="40"/>
          <w:szCs w:val="40"/>
        </w:rPr>
        <w:t xml:space="preserve">porta a porta </w:t>
      </w:r>
      <w:r w:rsidRPr="00E17C51">
        <w:rPr>
          <w:rFonts w:cs="Arial"/>
          <w:sz w:val="40"/>
          <w:szCs w:val="40"/>
        </w:rPr>
        <w:t>de residus domiciliaris en nuclis urbans</w:t>
      </w:r>
      <w:bookmarkEnd w:id="23"/>
    </w:p>
    <w:p w14:paraId="540CF897" w14:textId="7B53B620" w:rsidR="00B83FCE" w:rsidRPr="00D0247D" w:rsidRDefault="00627F4E" w:rsidP="00A205DB">
      <w:pPr>
        <w:spacing w:line="360" w:lineRule="auto"/>
      </w:pPr>
      <w:r w:rsidRPr="00D0247D">
        <w:t xml:space="preserve">El servei de recollida porta a porta en nuclis urbans s’implantarà en </w:t>
      </w:r>
      <w:r w:rsidR="00CF0177" w:rsidRPr="00CF0177">
        <w:rPr>
          <w:u w:val="single"/>
        </w:rPr>
        <w:tab/>
      </w:r>
      <w:r w:rsidR="00CF0177" w:rsidRPr="00CF0177">
        <w:rPr>
          <w:u w:val="single"/>
        </w:rPr>
        <w:tab/>
      </w:r>
      <w:r w:rsidR="00CF0177" w:rsidRPr="00CF0177">
        <w:rPr>
          <w:u w:val="single"/>
        </w:rPr>
        <w:tab/>
      </w:r>
      <w:r w:rsidR="00CF0177" w:rsidRPr="00CF0177">
        <w:rPr>
          <w:u w:val="single"/>
        </w:rPr>
        <w:tab/>
        <w:t xml:space="preserve"> </w:t>
      </w:r>
      <w:r w:rsidRPr="00D0247D">
        <w:t xml:space="preserve">dins les àrees compreses en la zonificació definida en </w:t>
      </w:r>
      <w:r w:rsidRPr="00BD1CF6">
        <w:t xml:space="preserve">l’Annex </w:t>
      </w:r>
      <w:r w:rsidR="00983491" w:rsidRPr="00BD1CF6">
        <w:t>II</w:t>
      </w:r>
      <w:r w:rsidR="00FC4770" w:rsidRPr="00D0247D">
        <w:t>.</w:t>
      </w:r>
    </w:p>
    <w:p w14:paraId="10A98F07" w14:textId="77777777" w:rsidR="00FC4770" w:rsidRDefault="00FC4770" w:rsidP="00FC4770">
      <w:pPr>
        <w:spacing w:after="0"/>
        <w:rPr>
          <w:b/>
        </w:rPr>
      </w:pPr>
      <w:bookmarkStart w:id="24" w:name="_Toc489019373"/>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5</w:t>
      </w:r>
      <w:r w:rsidR="008C02FF" w:rsidRPr="00D0247D">
        <w:rPr>
          <w:b/>
        </w:rPr>
        <w:fldChar w:fldCharType="end"/>
      </w:r>
      <w:r w:rsidRPr="00D0247D">
        <w:rPr>
          <w:b/>
        </w:rPr>
        <w:t>. Municipis amb recollida porta a porta domèstica en els nuclis urbans</w:t>
      </w:r>
      <w:bookmarkEnd w:id="24"/>
    </w:p>
    <w:p w14:paraId="53E0AEAC" w14:textId="77777777" w:rsidR="000C2203" w:rsidRDefault="000C2203" w:rsidP="00FC4770">
      <w:pPr>
        <w:spacing w:after="0"/>
        <w:rPr>
          <w:b/>
        </w:rPr>
      </w:pPr>
    </w:p>
    <w:tbl>
      <w:tblPr>
        <w:tblW w:w="3463"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2031"/>
        <w:gridCol w:w="1432"/>
      </w:tblGrid>
      <w:tr w:rsidR="00E66755" w:rsidRPr="00A36AFA" w14:paraId="0F417704" w14:textId="77777777" w:rsidTr="000C2203">
        <w:trPr>
          <w:trHeight w:val="690"/>
          <w:jc w:val="center"/>
        </w:trPr>
        <w:tc>
          <w:tcPr>
            <w:tcW w:w="20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6D99DFFD" w14:textId="77777777" w:rsidR="00E66755" w:rsidRPr="00A36AFA" w:rsidRDefault="00E66755" w:rsidP="001D643D">
            <w:pPr>
              <w:spacing w:after="0"/>
              <w:rPr>
                <w:rFonts w:eastAsia="Times New Roman" w:cs="Arial"/>
                <w:b/>
                <w:color w:val="FFFFFF" w:themeColor="background1"/>
              </w:rPr>
            </w:pPr>
            <w:r w:rsidRPr="00A36AFA">
              <w:rPr>
                <w:rFonts w:eastAsia="Times New Roman" w:cs="Arial"/>
                <w:b/>
                <w:color w:val="FFFFFF" w:themeColor="background1"/>
              </w:rPr>
              <w:t>MUNICIPI</w:t>
            </w:r>
          </w:p>
        </w:tc>
        <w:tc>
          <w:tcPr>
            <w:tcW w:w="143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4332CF24" w14:textId="77777777" w:rsidR="00E66755" w:rsidRPr="00A36AFA" w:rsidRDefault="00E66755" w:rsidP="001D643D">
            <w:pPr>
              <w:spacing w:after="0"/>
              <w:jc w:val="center"/>
              <w:rPr>
                <w:rFonts w:eastAsia="Times New Roman" w:cs="Arial"/>
                <w:b/>
                <w:color w:val="FFFFFF" w:themeColor="background1"/>
              </w:rPr>
            </w:pPr>
            <w:r w:rsidRPr="00A36AFA">
              <w:rPr>
                <w:rFonts w:eastAsia="Times New Roman" w:cs="Arial"/>
                <w:b/>
                <w:color w:val="FFFFFF" w:themeColor="background1"/>
              </w:rPr>
              <w:t>HABITATGES NUCLI PaP</w:t>
            </w:r>
          </w:p>
        </w:tc>
      </w:tr>
      <w:tr w:rsidR="00E66755" w:rsidRPr="00392578" w14:paraId="0C6A5AFB" w14:textId="77777777" w:rsidTr="00CF0177">
        <w:trPr>
          <w:trHeight w:val="70"/>
          <w:jc w:val="center"/>
        </w:trPr>
        <w:tc>
          <w:tcPr>
            <w:tcW w:w="20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5D7F8D3F" w14:textId="7F592D25" w:rsidR="00E66755" w:rsidRPr="00392578" w:rsidRDefault="00E66755" w:rsidP="001D643D">
            <w:pPr>
              <w:spacing w:after="0" w:line="240" w:lineRule="auto"/>
              <w:rPr>
                <w:rFonts w:eastAsia="Times New Roman" w:cs="Arial"/>
                <w:b/>
              </w:rPr>
            </w:pPr>
          </w:p>
        </w:tc>
        <w:tc>
          <w:tcPr>
            <w:tcW w:w="143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015A9DF4" w14:textId="557EDFB6" w:rsidR="00E66755" w:rsidRPr="00392578" w:rsidRDefault="00E66755" w:rsidP="001D643D">
            <w:pPr>
              <w:spacing w:after="0" w:line="240" w:lineRule="auto"/>
              <w:jc w:val="center"/>
              <w:rPr>
                <w:rFonts w:eastAsia="Times New Roman" w:cs="Arial"/>
              </w:rPr>
            </w:pPr>
          </w:p>
        </w:tc>
      </w:tr>
      <w:tr w:rsidR="00E66755" w:rsidRPr="00392578" w14:paraId="11D928F0" w14:textId="77777777" w:rsidTr="000C2203">
        <w:trPr>
          <w:trHeight w:val="108"/>
          <w:jc w:val="center"/>
        </w:trPr>
        <w:tc>
          <w:tcPr>
            <w:tcW w:w="20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bottom"/>
            <w:hideMark/>
          </w:tcPr>
          <w:p w14:paraId="42D74752" w14:textId="77777777" w:rsidR="00E66755" w:rsidRPr="00392578" w:rsidRDefault="00E66755" w:rsidP="001D643D">
            <w:pPr>
              <w:spacing w:after="0"/>
              <w:rPr>
                <w:rFonts w:eastAsia="Times New Roman" w:cs="Arial"/>
                <w:b/>
                <w:color w:val="000000" w:themeColor="text1"/>
              </w:rPr>
            </w:pPr>
            <w:r w:rsidRPr="00392578">
              <w:rPr>
                <w:rFonts w:eastAsia="Times New Roman" w:cs="Arial"/>
                <w:b/>
                <w:color w:val="000000" w:themeColor="text1"/>
              </w:rPr>
              <w:t>TOTAL</w:t>
            </w:r>
          </w:p>
        </w:tc>
        <w:tc>
          <w:tcPr>
            <w:tcW w:w="143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bottom"/>
            <w:hideMark/>
          </w:tcPr>
          <w:p w14:paraId="57D7EE2D" w14:textId="56925D55" w:rsidR="00E66755" w:rsidRPr="00392578" w:rsidRDefault="00E66755" w:rsidP="001D643D">
            <w:pPr>
              <w:spacing w:after="0"/>
              <w:jc w:val="center"/>
              <w:rPr>
                <w:rFonts w:eastAsia="Times New Roman" w:cs="Arial"/>
                <w:b/>
                <w:color w:val="000000" w:themeColor="text1"/>
              </w:rPr>
            </w:pPr>
          </w:p>
        </w:tc>
      </w:tr>
    </w:tbl>
    <w:p w14:paraId="53044AF0" w14:textId="77777777" w:rsidR="00E66755" w:rsidRDefault="00E66755" w:rsidP="00FC4770">
      <w:pPr>
        <w:spacing w:after="0"/>
        <w:rPr>
          <w:b/>
        </w:rPr>
      </w:pPr>
    </w:p>
    <w:p w14:paraId="61CEB7D7" w14:textId="3CF6E616" w:rsidR="00520E55" w:rsidRDefault="005D682D" w:rsidP="00597A90">
      <w:pPr>
        <w:spacing w:line="360" w:lineRule="auto"/>
        <w:jc w:val="both"/>
      </w:pPr>
      <w:r w:rsidRPr="00E64F11">
        <w:t>En relaci</w:t>
      </w:r>
      <w:r w:rsidR="00E64F11">
        <w:t>ó al nombre d’habitatges del nucli urbà</w:t>
      </w:r>
      <w:r w:rsidRPr="00E64F11">
        <w:t xml:space="preserve"> l’empresa adjudicatària </w:t>
      </w:r>
      <w:r w:rsidR="00E64F11">
        <w:t xml:space="preserve">assumirà </w:t>
      </w:r>
      <w:r w:rsidRPr="00E64F11">
        <w:t xml:space="preserve">la </w:t>
      </w:r>
      <w:r w:rsidR="00E64F11">
        <w:t>prestac</w:t>
      </w:r>
      <w:r w:rsidR="00E64F11" w:rsidRPr="00E64F11">
        <w:t>ió</w:t>
      </w:r>
      <w:r w:rsidRPr="00E64F11">
        <w:t xml:space="preserve"> del servei</w:t>
      </w:r>
      <w:r w:rsidR="00E64F11">
        <w:t>,</w:t>
      </w:r>
      <w:r w:rsidR="00E64F11" w:rsidRPr="00E64F11">
        <w:t xml:space="preserve"> fins a un augment per municipi del 10% del nombre d’habita</w:t>
      </w:r>
      <w:r w:rsidR="00E64F11">
        <w:t>tges</w:t>
      </w:r>
      <w:r w:rsidR="007F0568">
        <w:t>,</w:t>
      </w:r>
      <w:r w:rsidRPr="00E64F11">
        <w:t xml:space="preserve"> sense </w:t>
      </w:r>
      <w:r w:rsidR="00E64F11">
        <w:t xml:space="preserve">que tingui la consideració de </w:t>
      </w:r>
      <w:r w:rsidRPr="00E64F11">
        <w:t>modificació del preu del contracte</w:t>
      </w:r>
      <w:r w:rsidR="007F0568">
        <w:t xml:space="preserve"> i per tant es considerarà inclòs dins del preu de l’adjudicació del servei.</w:t>
      </w:r>
    </w:p>
    <w:p w14:paraId="66BBCB87" w14:textId="77777777" w:rsidR="002724AE" w:rsidRPr="00D0247D" w:rsidRDefault="002724AE" w:rsidP="00597A90">
      <w:pPr>
        <w:spacing w:line="360" w:lineRule="auto"/>
        <w:jc w:val="both"/>
      </w:pPr>
      <w:r w:rsidRPr="00D0247D">
        <w:t xml:space="preserve">El servei de recollida en </w:t>
      </w:r>
      <w:r w:rsidR="00F05E68">
        <w:t>les zones amb recollida porta a porta</w:t>
      </w:r>
      <w:r w:rsidRPr="00D0247D">
        <w:t xml:space="preserve"> s’haurà de regir per les especificacions que es detallen a continuació:</w:t>
      </w:r>
    </w:p>
    <w:p w14:paraId="4D7BDAED" w14:textId="77777777" w:rsidR="002724AE" w:rsidRPr="0007463C" w:rsidRDefault="002724AE" w:rsidP="0007463C">
      <w:pPr>
        <w:pStyle w:val="Ttulo2"/>
        <w:spacing w:before="0"/>
        <w:ind w:left="0"/>
        <w:jc w:val="left"/>
        <w:rPr>
          <w:rFonts w:cs="Arial"/>
          <w:sz w:val="28"/>
          <w:szCs w:val="28"/>
        </w:rPr>
      </w:pPr>
      <w:bookmarkStart w:id="25" w:name="_Toc501615274"/>
      <w:r w:rsidRPr="0007463C">
        <w:rPr>
          <w:rFonts w:cs="Arial"/>
          <w:sz w:val="28"/>
          <w:szCs w:val="28"/>
        </w:rPr>
        <w:t xml:space="preserve">Sistema d’aportació dels residus </w:t>
      </w:r>
      <w:r w:rsidR="00E057F3" w:rsidRPr="0007463C">
        <w:rPr>
          <w:rFonts w:cs="Arial"/>
          <w:sz w:val="28"/>
          <w:szCs w:val="28"/>
        </w:rPr>
        <w:t>DOMICILIARIS</w:t>
      </w:r>
      <w:bookmarkEnd w:id="25"/>
      <w:r w:rsidR="00E057F3" w:rsidRPr="0007463C">
        <w:rPr>
          <w:rFonts w:cs="Arial"/>
          <w:sz w:val="28"/>
          <w:szCs w:val="28"/>
        </w:rPr>
        <w:t xml:space="preserve"> </w:t>
      </w:r>
    </w:p>
    <w:p w14:paraId="238A8A9E" w14:textId="77777777" w:rsidR="00597A90" w:rsidRPr="00D0247D" w:rsidRDefault="00597A90" w:rsidP="00597A90">
      <w:pPr>
        <w:spacing w:line="360" w:lineRule="auto"/>
        <w:jc w:val="both"/>
      </w:pPr>
      <w:r w:rsidRPr="00D0247D">
        <w:t xml:space="preserve">Els residus domèstics en nuclis urbans es recolliran i es lliuraran segons els criteris descrits a continuació. Per cada fracció es preveu més d’un model d’aportació amb l’objectiu de personalitzar la solució de les finques plurifamiliars. </w:t>
      </w:r>
    </w:p>
    <w:p w14:paraId="14F4A50B" w14:textId="77777777" w:rsidR="00597A90" w:rsidRPr="00D0247D" w:rsidRDefault="00597A90" w:rsidP="00597A90">
      <w:pPr>
        <w:spacing w:after="0"/>
      </w:pPr>
      <w:bookmarkStart w:id="26" w:name="_Toc489019374"/>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6</w:t>
      </w:r>
      <w:r w:rsidR="008C02FF" w:rsidRPr="00D0247D">
        <w:rPr>
          <w:b/>
        </w:rPr>
        <w:fldChar w:fldCharType="end"/>
      </w:r>
      <w:r w:rsidRPr="00D0247D">
        <w:rPr>
          <w:b/>
        </w:rPr>
        <w:t>. Sistema d’aportació dels residus d</w:t>
      </w:r>
      <w:r w:rsidR="008123CD">
        <w:rPr>
          <w:b/>
        </w:rPr>
        <w:t>omiciliaris</w:t>
      </w:r>
      <w:r w:rsidRPr="00D0247D">
        <w:rPr>
          <w:b/>
        </w:rPr>
        <w:t xml:space="preserve"> en nuclis urbans</w:t>
      </w:r>
      <w:bookmarkEnd w:id="26"/>
    </w:p>
    <w:tbl>
      <w:tblPr>
        <w:tblStyle w:val="Tablaconcuadrcula"/>
        <w:tblW w:w="7328"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926"/>
        <w:gridCol w:w="5402"/>
      </w:tblGrid>
      <w:tr w:rsidR="00C13C7F" w:rsidRPr="00D0247D" w14:paraId="03C1A671" w14:textId="77777777" w:rsidTr="00F53EA1">
        <w:trPr>
          <w:tblHeader/>
          <w:jc w:val="center"/>
        </w:trPr>
        <w:tc>
          <w:tcPr>
            <w:tcW w:w="1926" w:type="dxa"/>
            <w:shd w:val="clear" w:color="auto" w:fill="595959" w:themeFill="text1" w:themeFillTint="A6"/>
            <w:vAlign w:val="center"/>
          </w:tcPr>
          <w:p w14:paraId="086C6214" w14:textId="77777777" w:rsidR="00C13C7F" w:rsidRPr="00D0247D" w:rsidRDefault="00C13C7F" w:rsidP="007D284F">
            <w:pPr>
              <w:rPr>
                <w:rFonts w:eastAsia="Times New Roman" w:cs="Arial"/>
                <w:b/>
                <w:color w:val="FFFFFF" w:themeColor="background1"/>
              </w:rPr>
            </w:pPr>
            <w:r w:rsidRPr="00D0247D">
              <w:rPr>
                <w:rFonts w:eastAsia="Times New Roman" w:cs="Arial"/>
                <w:b/>
                <w:color w:val="FFFFFF" w:themeColor="background1"/>
              </w:rPr>
              <w:t>Fracció</w:t>
            </w:r>
          </w:p>
        </w:tc>
        <w:tc>
          <w:tcPr>
            <w:tcW w:w="5402" w:type="dxa"/>
            <w:shd w:val="clear" w:color="auto" w:fill="595959" w:themeFill="text1" w:themeFillTint="A6"/>
          </w:tcPr>
          <w:p w14:paraId="40FB4CE4" w14:textId="77777777" w:rsidR="00C13C7F" w:rsidRPr="00D0247D" w:rsidRDefault="00C13C7F" w:rsidP="008123CD">
            <w:pPr>
              <w:jc w:val="center"/>
              <w:rPr>
                <w:rFonts w:eastAsia="Times New Roman" w:cs="Arial"/>
                <w:b/>
                <w:color w:val="FFFFFF" w:themeColor="background1"/>
              </w:rPr>
            </w:pPr>
            <w:r w:rsidRPr="00D0247D">
              <w:rPr>
                <w:rFonts w:eastAsia="Times New Roman" w:cs="Arial"/>
                <w:b/>
                <w:color w:val="FFFFFF" w:themeColor="background1"/>
              </w:rPr>
              <w:t>Sistema d’aportació</w:t>
            </w:r>
            <w:r w:rsidR="007D284F" w:rsidRPr="00D0247D">
              <w:rPr>
                <w:rFonts w:eastAsia="Times New Roman" w:cs="Arial"/>
                <w:b/>
                <w:color w:val="FFFFFF" w:themeColor="background1"/>
              </w:rPr>
              <w:t xml:space="preserve"> </w:t>
            </w:r>
            <w:r w:rsidRPr="00D0247D">
              <w:rPr>
                <w:rFonts w:eastAsia="Times New Roman" w:cs="Arial"/>
                <w:b/>
                <w:color w:val="FFFFFF" w:themeColor="background1"/>
              </w:rPr>
              <w:t xml:space="preserve">dels residus </w:t>
            </w:r>
            <w:r w:rsidR="008123CD">
              <w:rPr>
                <w:rFonts w:eastAsia="Times New Roman" w:cs="Arial"/>
                <w:b/>
                <w:color w:val="FFFFFF" w:themeColor="background1"/>
              </w:rPr>
              <w:t>domiciliaris</w:t>
            </w:r>
            <w:r w:rsidR="00597A90" w:rsidRPr="00D0247D">
              <w:rPr>
                <w:rFonts w:eastAsia="Times New Roman" w:cs="Arial"/>
                <w:b/>
                <w:color w:val="FFFFFF" w:themeColor="background1"/>
              </w:rPr>
              <w:t xml:space="preserve"> en nuclis urbans</w:t>
            </w:r>
          </w:p>
        </w:tc>
      </w:tr>
      <w:tr w:rsidR="00C13C7F" w:rsidRPr="00D0247D" w14:paraId="6F97671B" w14:textId="77777777" w:rsidTr="00F53EA1">
        <w:trPr>
          <w:jc w:val="center"/>
        </w:trPr>
        <w:tc>
          <w:tcPr>
            <w:tcW w:w="1926" w:type="dxa"/>
            <w:vAlign w:val="center"/>
          </w:tcPr>
          <w:p w14:paraId="371AE7D6" w14:textId="77777777" w:rsidR="00C13C7F" w:rsidRPr="00D0247D" w:rsidRDefault="00C13C7F" w:rsidP="008123CD">
            <w:pPr>
              <w:rPr>
                <w:rFonts w:eastAsia="Times New Roman" w:cs="Arial"/>
                <w:b/>
                <w:color w:val="000000"/>
              </w:rPr>
            </w:pPr>
            <w:r w:rsidRPr="00D0247D">
              <w:rPr>
                <w:rFonts w:eastAsia="Times New Roman" w:cs="Arial"/>
                <w:b/>
                <w:color w:val="000000"/>
              </w:rPr>
              <w:t>Fracció orgànica (FORM)</w:t>
            </w:r>
          </w:p>
        </w:tc>
        <w:tc>
          <w:tcPr>
            <w:tcW w:w="5402" w:type="dxa"/>
            <w:vAlign w:val="center"/>
          </w:tcPr>
          <w:p w14:paraId="0A4E0EB8" w14:textId="13785C9D" w:rsidR="00C13C7F" w:rsidRPr="00DB73B9" w:rsidRDefault="00C13C7F" w:rsidP="00DB73B9">
            <w:pPr>
              <w:pStyle w:val="Prrafodelista"/>
              <w:numPr>
                <w:ilvl w:val="0"/>
                <w:numId w:val="4"/>
              </w:numPr>
              <w:ind w:left="213" w:hanging="219"/>
              <w:rPr>
                <w:rFonts w:eastAsia="Times New Roman" w:cs="Arial"/>
                <w:color w:val="000000"/>
              </w:rPr>
            </w:pPr>
          </w:p>
        </w:tc>
      </w:tr>
      <w:tr w:rsidR="00C13C7F" w:rsidRPr="00D0247D" w14:paraId="0ECAF625" w14:textId="77777777" w:rsidTr="00F53EA1">
        <w:trPr>
          <w:jc w:val="center"/>
        </w:trPr>
        <w:tc>
          <w:tcPr>
            <w:tcW w:w="1926" w:type="dxa"/>
            <w:vAlign w:val="center"/>
          </w:tcPr>
          <w:p w14:paraId="1E5B74D7" w14:textId="77777777" w:rsidR="00C13C7F" w:rsidRPr="00D0247D" w:rsidRDefault="00C13C7F" w:rsidP="008123CD">
            <w:pPr>
              <w:rPr>
                <w:rFonts w:eastAsia="Times New Roman" w:cs="Arial"/>
                <w:b/>
                <w:color w:val="000000"/>
              </w:rPr>
            </w:pPr>
            <w:r w:rsidRPr="00D0247D">
              <w:rPr>
                <w:rFonts w:eastAsia="Times New Roman" w:cs="Arial"/>
                <w:b/>
                <w:color w:val="000000"/>
              </w:rPr>
              <w:t>Restes vegetals de mida petita</w:t>
            </w:r>
            <w:r w:rsidR="00DB73B9">
              <w:rPr>
                <w:rFonts w:eastAsia="Times New Roman" w:cs="Arial"/>
                <w:b/>
                <w:color w:val="000000"/>
              </w:rPr>
              <w:t xml:space="preserve"> no llenyosa</w:t>
            </w:r>
          </w:p>
        </w:tc>
        <w:tc>
          <w:tcPr>
            <w:tcW w:w="5402" w:type="dxa"/>
            <w:vAlign w:val="center"/>
          </w:tcPr>
          <w:p w14:paraId="359E23AA" w14:textId="0B85BC3E" w:rsidR="00C13C7F" w:rsidRPr="00D0247D" w:rsidRDefault="00C13C7F" w:rsidP="00A45AA3">
            <w:pPr>
              <w:pStyle w:val="Prrafodelista"/>
              <w:numPr>
                <w:ilvl w:val="0"/>
                <w:numId w:val="4"/>
              </w:numPr>
              <w:ind w:left="213" w:hanging="219"/>
              <w:rPr>
                <w:rFonts w:eastAsia="Times New Roman" w:cs="Arial"/>
                <w:color w:val="000000"/>
              </w:rPr>
            </w:pPr>
          </w:p>
        </w:tc>
      </w:tr>
      <w:tr w:rsidR="00122B4B" w:rsidRPr="00D0247D" w14:paraId="7AA5DAF3" w14:textId="77777777" w:rsidTr="00122B4B">
        <w:trPr>
          <w:trHeight w:val="203"/>
          <w:jc w:val="center"/>
        </w:trPr>
        <w:tc>
          <w:tcPr>
            <w:tcW w:w="1926" w:type="dxa"/>
            <w:vAlign w:val="center"/>
          </w:tcPr>
          <w:p w14:paraId="1B51A490" w14:textId="77777777" w:rsidR="00122B4B" w:rsidRPr="00D0247D" w:rsidRDefault="00122B4B" w:rsidP="008123CD">
            <w:pPr>
              <w:rPr>
                <w:rFonts w:eastAsia="Times New Roman" w:cs="Arial"/>
                <w:b/>
                <w:color w:val="000000"/>
              </w:rPr>
            </w:pPr>
            <w:r w:rsidRPr="00D0247D">
              <w:rPr>
                <w:rFonts w:eastAsia="Times New Roman" w:cs="Arial"/>
                <w:b/>
                <w:color w:val="000000"/>
              </w:rPr>
              <w:t>Envasos lleugers</w:t>
            </w:r>
          </w:p>
        </w:tc>
        <w:tc>
          <w:tcPr>
            <w:tcW w:w="5402" w:type="dxa"/>
            <w:vAlign w:val="center"/>
          </w:tcPr>
          <w:p w14:paraId="429F7705" w14:textId="24935BC2" w:rsidR="00122B4B" w:rsidRPr="00D0247D" w:rsidRDefault="00122B4B" w:rsidP="00132974">
            <w:pPr>
              <w:pStyle w:val="Prrafodelista"/>
              <w:numPr>
                <w:ilvl w:val="0"/>
                <w:numId w:val="4"/>
              </w:numPr>
              <w:ind w:left="213" w:hanging="219"/>
              <w:rPr>
                <w:rFonts w:eastAsia="Times New Roman" w:cs="Arial"/>
                <w:color w:val="000000"/>
              </w:rPr>
            </w:pPr>
          </w:p>
        </w:tc>
      </w:tr>
      <w:tr w:rsidR="00122B4B" w:rsidRPr="00D0247D" w14:paraId="4383D038" w14:textId="77777777" w:rsidTr="00122B4B">
        <w:trPr>
          <w:trHeight w:val="221"/>
          <w:jc w:val="center"/>
        </w:trPr>
        <w:tc>
          <w:tcPr>
            <w:tcW w:w="1926" w:type="dxa"/>
            <w:vAlign w:val="center"/>
          </w:tcPr>
          <w:p w14:paraId="47CD8ED8" w14:textId="77777777" w:rsidR="00122B4B" w:rsidRPr="00D0247D" w:rsidRDefault="00122B4B" w:rsidP="008123CD">
            <w:pPr>
              <w:rPr>
                <w:rFonts w:eastAsia="Times New Roman" w:cs="Arial"/>
                <w:b/>
                <w:color w:val="000000"/>
              </w:rPr>
            </w:pPr>
            <w:r w:rsidRPr="00D0247D">
              <w:rPr>
                <w:rFonts w:eastAsia="Times New Roman" w:cs="Arial"/>
                <w:b/>
                <w:color w:val="000000"/>
              </w:rPr>
              <w:t>Paper i cartró</w:t>
            </w:r>
          </w:p>
        </w:tc>
        <w:tc>
          <w:tcPr>
            <w:tcW w:w="5402" w:type="dxa"/>
            <w:vAlign w:val="center"/>
          </w:tcPr>
          <w:p w14:paraId="33EDC3F8" w14:textId="77777777" w:rsidR="00122B4B" w:rsidRPr="00D0247D" w:rsidRDefault="00122B4B" w:rsidP="00A45AA3">
            <w:pPr>
              <w:pStyle w:val="Prrafodelista"/>
              <w:numPr>
                <w:ilvl w:val="0"/>
                <w:numId w:val="4"/>
              </w:numPr>
              <w:ind w:left="213" w:hanging="219"/>
              <w:rPr>
                <w:rFonts w:eastAsia="Times New Roman" w:cs="Arial"/>
                <w:color w:val="000000"/>
              </w:rPr>
            </w:pPr>
          </w:p>
        </w:tc>
      </w:tr>
      <w:tr w:rsidR="00122B4B" w:rsidRPr="00D0247D" w14:paraId="7A276D45" w14:textId="77777777" w:rsidTr="00F53EA1">
        <w:trPr>
          <w:jc w:val="center"/>
        </w:trPr>
        <w:tc>
          <w:tcPr>
            <w:tcW w:w="1926" w:type="dxa"/>
            <w:vAlign w:val="center"/>
          </w:tcPr>
          <w:p w14:paraId="32D7C6FE" w14:textId="77777777" w:rsidR="00122B4B" w:rsidRPr="00D0247D" w:rsidRDefault="00122B4B" w:rsidP="008123CD">
            <w:pPr>
              <w:rPr>
                <w:rFonts w:eastAsia="Times New Roman" w:cs="Arial"/>
                <w:b/>
                <w:color w:val="000000"/>
              </w:rPr>
            </w:pPr>
            <w:r w:rsidRPr="00D0247D">
              <w:rPr>
                <w:rFonts w:eastAsia="Times New Roman" w:cs="Arial"/>
                <w:b/>
                <w:color w:val="000000"/>
              </w:rPr>
              <w:t>Vidre</w:t>
            </w:r>
          </w:p>
        </w:tc>
        <w:tc>
          <w:tcPr>
            <w:tcW w:w="5402" w:type="dxa"/>
            <w:vAlign w:val="center"/>
          </w:tcPr>
          <w:p w14:paraId="1AF9BF2A" w14:textId="77777777" w:rsidR="00122B4B" w:rsidRPr="00D0247D" w:rsidRDefault="00122B4B" w:rsidP="00A45AA3">
            <w:pPr>
              <w:pStyle w:val="Prrafodelista"/>
              <w:numPr>
                <w:ilvl w:val="0"/>
                <w:numId w:val="4"/>
              </w:numPr>
              <w:ind w:left="213" w:hanging="219"/>
              <w:rPr>
                <w:rFonts w:eastAsia="Times New Roman" w:cs="Arial"/>
                <w:color w:val="000000"/>
              </w:rPr>
            </w:pPr>
          </w:p>
        </w:tc>
      </w:tr>
      <w:tr w:rsidR="00C13C7F" w:rsidRPr="00D0247D" w14:paraId="16E3BFA5" w14:textId="77777777" w:rsidTr="00F53EA1">
        <w:trPr>
          <w:jc w:val="center"/>
        </w:trPr>
        <w:tc>
          <w:tcPr>
            <w:tcW w:w="1926" w:type="dxa"/>
            <w:vAlign w:val="center"/>
          </w:tcPr>
          <w:p w14:paraId="5597E70D" w14:textId="77777777" w:rsidR="00C13C7F" w:rsidRPr="00D0247D" w:rsidRDefault="00C13C7F" w:rsidP="008123CD">
            <w:pPr>
              <w:rPr>
                <w:rFonts w:eastAsia="Times New Roman" w:cs="Arial"/>
                <w:b/>
                <w:color w:val="000000"/>
              </w:rPr>
            </w:pPr>
            <w:r w:rsidRPr="00D0247D">
              <w:rPr>
                <w:rFonts w:eastAsia="Times New Roman" w:cs="Arial"/>
                <w:b/>
                <w:color w:val="000000"/>
              </w:rPr>
              <w:t>Resta</w:t>
            </w:r>
          </w:p>
        </w:tc>
        <w:tc>
          <w:tcPr>
            <w:tcW w:w="5402" w:type="dxa"/>
            <w:vAlign w:val="center"/>
          </w:tcPr>
          <w:p w14:paraId="650F4C01" w14:textId="4433F506" w:rsidR="00DB73B9" w:rsidRPr="00D0247D" w:rsidRDefault="00DB73B9" w:rsidP="00A45AA3">
            <w:pPr>
              <w:pStyle w:val="Prrafodelista"/>
              <w:numPr>
                <w:ilvl w:val="0"/>
                <w:numId w:val="4"/>
              </w:numPr>
              <w:ind w:left="213" w:hanging="219"/>
              <w:rPr>
                <w:rFonts w:eastAsia="Times New Roman" w:cs="Arial"/>
                <w:color w:val="000000"/>
              </w:rPr>
            </w:pPr>
          </w:p>
        </w:tc>
      </w:tr>
      <w:tr w:rsidR="00CF44CF" w:rsidRPr="00D0247D" w14:paraId="61841886" w14:textId="77777777" w:rsidTr="00F53EA1">
        <w:trPr>
          <w:jc w:val="center"/>
        </w:trPr>
        <w:tc>
          <w:tcPr>
            <w:tcW w:w="1926" w:type="dxa"/>
            <w:vAlign w:val="center"/>
          </w:tcPr>
          <w:p w14:paraId="3A3BEB64" w14:textId="77777777" w:rsidR="00CF44CF" w:rsidRPr="00D0247D" w:rsidRDefault="00CF44CF" w:rsidP="008123CD">
            <w:pPr>
              <w:rPr>
                <w:rFonts w:eastAsia="Times New Roman" w:cs="Arial"/>
                <w:b/>
                <w:color w:val="000000"/>
              </w:rPr>
            </w:pPr>
            <w:r>
              <w:rPr>
                <w:rFonts w:eastAsia="Times New Roman" w:cs="Arial"/>
                <w:b/>
                <w:color w:val="000000"/>
              </w:rPr>
              <w:t>Tèxtil sanitari</w:t>
            </w:r>
          </w:p>
        </w:tc>
        <w:tc>
          <w:tcPr>
            <w:tcW w:w="5402" w:type="dxa"/>
            <w:vAlign w:val="center"/>
          </w:tcPr>
          <w:p w14:paraId="27C23BFD" w14:textId="184BAEF7" w:rsidR="00CF44CF" w:rsidRPr="00D0247D" w:rsidRDefault="00CF44CF" w:rsidP="00A45AA3">
            <w:pPr>
              <w:pStyle w:val="Prrafodelista"/>
              <w:numPr>
                <w:ilvl w:val="0"/>
                <w:numId w:val="4"/>
              </w:numPr>
              <w:ind w:left="213" w:hanging="219"/>
              <w:rPr>
                <w:rFonts w:eastAsia="Times New Roman" w:cs="Arial"/>
                <w:color w:val="000000"/>
              </w:rPr>
            </w:pPr>
          </w:p>
        </w:tc>
      </w:tr>
    </w:tbl>
    <w:p w14:paraId="59135FE4" w14:textId="1F4ADDF5" w:rsidR="00283793" w:rsidRDefault="00283793" w:rsidP="00A205DB">
      <w:pPr>
        <w:spacing w:line="360" w:lineRule="auto"/>
      </w:pPr>
      <w:r>
        <w:lastRenderedPageBreak/>
        <w:t xml:space="preserve">El treball de camp de blocs plurifamiliars ha permès determinar el sistema d’aportació </w:t>
      </w:r>
      <w:r w:rsidR="00E54A20">
        <w:t xml:space="preserve">per aquells amb més </w:t>
      </w:r>
      <w:r w:rsidR="007A2453">
        <w:t xml:space="preserve">de </w:t>
      </w:r>
      <w:r w:rsidR="007A2453" w:rsidRPr="007A2453">
        <w:rPr>
          <w:u w:val="single"/>
        </w:rPr>
        <w:tab/>
      </w:r>
      <w:r w:rsidR="007A2453" w:rsidRPr="007A2453">
        <w:rPr>
          <w:u w:val="single"/>
        </w:rPr>
        <w:tab/>
      </w:r>
      <w:r w:rsidR="00E54A20">
        <w:t xml:space="preserve"> habitatges per finca</w:t>
      </w:r>
      <w:r>
        <w:t>, descrit en la següent taula:</w:t>
      </w:r>
    </w:p>
    <w:p w14:paraId="57529261" w14:textId="77777777" w:rsidR="00283793" w:rsidRPr="00D0247D" w:rsidRDefault="00283793" w:rsidP="00283793">
      <w:pPr>
        <w:spacing w:after="0"/>
      </w:pPr>
      <w:bookmarkStart w:id="27" w:name="_Toc489019375"/>
      <w:r w:rsidRPr="00D0247D">
        <w:rPr>
          <w:b/>
        </w:rPr>
        <w:t xml:space="preserve">Taula </w:t>
      </w:r>
      <w:r w:rsidRPr="00D0247D">
        <w:rPr>
          <w:b/>
        </w:rPr>
        <w:fldChar w:fldCharType="begin"/>
      </w:r>
      <w:r w:rsidRPr="00D0247D">
        <w:rPr>
          <w:b/>
        </w:rPr>
        <w:instrText xml:space="preserve"> SEQ Taula \* ARABIC </w:instrText>
      </w:r>
      <w:r w:rsidRPr="00D0247D">
        <w:rPr>
          <w:b/>
        </w:rPr>
        <w:fldChar w:fldCharType="separate"/>
      </w:r>
      <w:r w:rsidR="005F44AC">
        <w:rPr>
          <w:b/>
          <w:noProof/>
        </w:rPr>
        <w:t>7</w:t>
      </w:r>
      <w:r w:rsidRPr="00D0247D">
        <w:rPr>
          <w:b/>
        </w:rPr>
        <w:fldChar w:fldCharType="end"/>
      </w:r>
      <w:r w:rsidRPr="00D0247D">
        <w:rPr>
          <w:b/>
        </w:rPr>
        <w:t>. Sistema d’aportació dels residus d</w:t>
      </w:r>
      <w:r>
        <w:rPr>
          <w:b/>
        </w:rPr>
        <w:t>omiciliaris</w:t>
      </w:r>
      <w:r w:rsidRPr="00D0247D">
        <w:rPr>
          <w:b/>
        </w:rPr>
        <w:t xml:space="preserve"> en nuclis urbans</w:t>
      </w:r>
      <w:bookmarkEnd w:id="27"/>
    </w:p>
    <w:tbl>
      <w:tblPr>
        <w:tblW w:w="6343"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4A0" w:firstRow="1" w:lastRow="0" w:firstColumn="1" w:lastColumn="0" w:noHBand="0" w:noVBand="1"/>
      </w:tblPr>
      <w:tblGrid>
        <w:gridCol w:w="1848"/>
        <w:gridCol w:w="1490"/>
        <w:gridCol w:w="1494"/>
        <w:gridCol w:w="1511"/>
      </w:tblGrid>
      <w:tr w:rsidR="00283793" w:rsidRPr="00283793" w14:paraId="62C161CE" w14:textId="77777777" w:rsidTr="000C2203">
        <w:trPr>
          <w:trHeight w:val="900"/>
          <w:tblHeader/>
          <w:jc w:val="center"/>
        </w:trPr>
        <w:tc>
          <w:tcPr>
            <w:tcW w:w="1848" w:type="dxa"/>
            <w:shd w:val="clear" w:color="000000" w:fill="595959"/>
            <w:vAlign w:val="center"/>
            <w:hideMark/>
          </w:tcPr>
          <w:p w14:paraId="15C68A4D" w14:textId="77777777" w:rsidR="00283793" w:rsidRPr="00283793" w:rsidRDefault="00283793" w:rsidP="00283793">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MUNICIPI</w:t>
            </w:r>
          </w:p>
        </w:tc>
        <w:tc>
          <w:tcPr>
            <w:tcW w:w="1490" w:type="dxa"/>
            <w:shd w:val="clear" w:color="000000" w:fill="595959"/>
            <w:vAlign w:val="center"/>
            <w:hideMark/>
          </w:tcPr>
          <w:p w14:paraId="7CB4777F" w14:textId="77777777" w:rsidR="00283793" w:rsidRPr="00283793" w:rsidRDefault="00283793" w:rsidP="000C2203">
            <w:pPr>
              <w:spacing w:after="0" w:line="240" w:lineRule="auto"/>
              <w:jc w:val="center"/>
              <w:rPr>
                <w:rFonts w:ascii="Calibri" w:eastAsia="Times New Roman" w:hAnsi="Calibri" w:cs="Times New Roman"/>
                <w:b/>
                <w:bCs/>
                <w:color w:val="FFFFFF"/>
              </w:rPr>
            </w:pPr>
            <w:r>
              <w:rPr>
                <w:rFonts w:ascii="Calibri" w:eastAsia="Times New Roman" w:hAnsi="Calibri" w:cs="Times New Roman"/>
                <w:b/>
                <w:bCs/>
                <w:color w:val="FFFFFF"/>
              </w:rPr>
              <w:t>CUBELL A TERRA DAVANT EL PORTAL</w:t>
            </w:r>
          </w:p>
        </w:tc>
        <w:tc>
          <w:tcPr>
            <w:tcW w:w="1494" w:type="dxa"/>
            <w:shd w:val="clear" w:color="000000" w:fill="595959"/>
            <w:vAlign w:val="center"/>
            <w:hideMark/>
          </w:tcPr>
          <w:p w14:paraId="325946F0" w14:textId="7E9856F9" w:rsidR="00283793" w:rsidRPr="00283793" w:rsidRDefault="00A40428" w:rsidP="00A40428">
            <w:pPr>
              <w:spacing w:after="0" w:line="240" w:lineRule="auto"/>
              <w:jc w:val="center"/>
              <w:rPr>
                <w:rFonts w:ascii="Calibri" w:eastAsia="Times New Roman" w:hAnsi="Calibri" w:cs="Times New Roman"/>
                <w:b/>
                <w:bCs/>
                <w:color w:val="FFFFFF"/>
              </w:rPr>
            </w:pPr>
            <w:r>
              <w:rPr>
                <w:rFonts w:ascii="Calibri" w:eastAsia="Times New Roman" w:hAnsi="Calibri" w:cs="Times New Roman"/>
                <w:b/>
                <w:bCs/>
                <w:color w:val="FFFFFF"/>
              </w:rPr>
              <w:t>PENJADORS</w:t>
            </w:r>
          </w:p>
        </w:tc>
        <w:tc>
          <w:tcPr>
            <w:tcW w:w="1511" w:type="dxa"/>
            <w:shd w:val="clear" w:color="000000" w:fill="595959"/>
            <w:vAlign w:val="center"/>
            <w:hideMark/>
          </w:tcPr>
          <w:p w14:paraId="26032C26" w14:textId="77777777" w:rsidR="00283793" w:rsidRPr="00283793" w:rsidRDefault="00283793" w:rsidP="000C2203">
            <w:pPr>
              <w:spacing w:after="0" w:line="240" w:lineRule="auto"/>
              <w:jc w:val="center"/>
              <w:rPr>
                <w:rFonts w:ascii="Calibri" w:eastAsia="Times New Roman" w:hAnsi="Calibri" w:cs="Times New Roman"/>
                <w:b/>
                <w:bCs/>
                <w:color w:val="FFFFFF"/>
              </w:rPr>
            </w:pPr>
            <w:r>
              <w:rPr>
                <w:rFonts w:ascii="Calibri" w:eastAsia="Times New Roman" w:hAnsi="Calibri" w:cs="Times New Roman"/>
                <w:b/>
                <w:bCs/>
                <w:color w:val="FFFFFF"/>
              </w:rPr>
              <w:t>TOTAL FINQUES AMB MÉS DE 10 HABITATGES</w:t>
            </w:r>
          </w:p>
        </w:tc>
      </w:tr>
      <w:tr w:rsidR="00283793" w:rsidRPr="00283793" w14:paraId="2F8FB928" w14:textId="77777777" w:rsidTr="007A2453">
        <w:trPr>
          <w:trHeight w:val="300"/>
          <w:jc w:val="center"/>
        </w:trPr>
        <w:tc>
          <w:tcPr>
            <w:tcW w:w="1848" w:type="dxa"/>
            <w:shd w:val="clear" w:color="auto" w:fill="auto"/>
            <w:noWrap/>
            <w:vAlign w:val="bottom"/>
          </w:tcPr>
          <w:p w14:paraId="2FD1F7ED" w14:textId="5BE8E54E" w:rsidR="00283793" w:rsidRPr="00283793" w:rsidRDefault="00283793" w:rsidP="00283793">
            <w:pPr>
              <w:spacing w:after="0" w:line="240" w:lineRule="auto"/>
              <w:rPr>
                <w:rFonts w:ascii="Calibri" w:eastAsia="Times New Roman" w:hAnsi="Calibri" w:cs="Times New Roman"/>
                <w:b/>
                <w:bCs/>
                <w:color w:val="000000"/>
              </w:rPr>
            </w:pPr>
          </w:p>
        </w:tc>
        <w:tc>
          <w:tcPr>
            <w:tcW w:w="1490" w:type="dxa"/>
            <w:shd w:val="clear" w:color="auto" w:fill="auto"/>
            <w:noWrap/>
            <w:vAlign w:val="bottom"/>
          </w:tcPr>
          <w:p w14:paraId="2520FBA4" w14:textId="5F5BB2D8" w:rsidR="00283793" w:rsidRPr="00283793" w:rsidRDefault="00283793" w:rsidP="000C2203">
            <w:pPr>
              <w:spacing w:after="0" w:line="240" w:lineRule="auto"/>
              <w:jc w:val="center"/>
              <w:rPr>
                <w:rFonts w:ascii="Calibri" w:eastAsia="Times New Roman" w:hAnsi="Calibri" w:cs="Times New Roman"/>
                <w:color w:val="000000"/>
              </w:rPr>
            </w:pPr>
          </w:p>
        </w:tc>
        <w:tc>
          <w:tcPr>
            <w:tcW w:w="1494" w:type="dxa"/>
            <w:shd w:val="clear" w:color="auto" w:fill="auto"/>
            <w:noWrap/>
            <w:vAlign w:val="bottom"/>
          </w:tcPr>
          <w:p w14:paraId="7D62936C" w14:textId="7515C60C" w:rsidR="00283793" w:rsidRPr="00283793" w:rsidRDefault="00283793" w:rsidP="000C2203">
            <w:pPr>
              <w:spacing w:after="0" w:line="240" w:lineRule="auto"/>
              <w:jc w:val="center"/>
              <w:rPr>
                <w:rFonts w:ascii="Calibri" w:eastAsia="Times New Roman" w:hAnsi="Calibri" w:cs="Times New Roman"/>
                <w:color w:val="000000"/>
              </w:rPr>
            </w:pPr>
          </w:p>
        </w:tc>
        <w:tc>
          <w:tcPr>
            <w:tcW w:w="1511" w:type="dxa"/>
            <w:shd w:val="clear" w:color="auto" w:fill="auto"/>
            <w:noWrap/>
            <w:vAlign w:val="bottom"/>
          </w:tcPr>
          <w:p w14:paraId="49BE9610" w14:textId="4EE65348" w:rsidR="00283793" w:rsidRPr="00283793" w:rsidRDefault="00283793" w:rsidP="000C2203">
            <w:pPr>
              <w:spacing w:after="0" w:line="240" w:lineRule="auto"/>
              <w:jc w:val="center"/>
              <w:rPr>
                <w:rFonts w:ascii="Calibri" w:eastAsia="Times New Roman" w:hAnsi="Calibri" w:cs="Times New Roman"/>
                <w:b/>
                <w:bCs/>
                <w:color w:val="000000"/>
              </w:rPr>
            </w:pPr>
          </w:p>
        </w:tc>
      </w:tr>
      <w:tr w:rsidR="00283793" w:rsidRPr="00283793" w14:paraId="57BC6781" w14:textId="77777777" w:rsidTr="007A2453">
        <w:trPr>
          <w:trHeight w:val="300"/>
          <w:jc w:val="center"/>
        </w:trPr>
        <w:tc>
          <w:tcPr>
            <w:tcW w:w="1848" w:type="dxa"/>
            <w:shd w:val="clear" w:color="000000" w:fill="BFBFBF"/>
            <w:noWrap/>
            <w:vAlign w:val="bottom"/>
            <w:hideMark/>
          </w:tcPr>
          <w:p w14:paraId="55B39CA8" w14:textId="77777777" w:rsidR="00283793" w:rsidRPr="00283793" w:rsidRDefault="00813858" w:rsidP="0028379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TOTAL</w:t>
            </w:r>
            <w:r w:rsidR="00283793" w:rsidRPr="00283793">
              <w:rPr>
                <w:rFonts w:ascii="Calibri" w:eastAsia="Times New Roman" w:hAnsi="Calibri" w:cs="Times New Roman"/>
                <w:b/>
                <w:bCs/>
                <w:color w:val="000000"/>
              </w:rPr>
              <w:t xml:space="preserve"> </w:t>
            </w:r>
          </w:p>
        </w:tc>
        <w:tc>
          <w:tcPr>
            <w:tcW w:w="1490" w:type="dxa"/>
            <w:shd w:val="clear" w:color="000000" w:fill="BFBFBF"/>
            <w:noWrap/>
            <w:vAlign w:val="bottom"/>
          </w:tcPr>
          <w:p w14:paraId="668DCC92" w14:textId="05CCD29D" w:rsidR="00283793" w:rsidRPr="00283793" w:rsidRDefault="00283793" w:rsidP="000C2203">
            <w:pPr>
              <w:spacing w:after="0" w:line="240" w:lineRule="auto"/>
              <w:jc w:val="center"/>
              <w:rPr>
                <w:rFonts w:ascii="Calibri" w:eastAsia="Times New Roman" w:hAnsi="Calibri" w:cs="Times New Roman"/>
                <w:b/>
                <w:bCs/>
                <w:color w:val="000000"/>
              </w:rPr>
            </w:pPr>
          </w:p>
        </w:tc>
        <w:tc>
          <w:tcPr>
            <w:tcW w:w="1494" w:type="dxa"/>
            <w:shd w:val="clear" w:color="000000" w:fill="BFBFBF"/>
            <w:noWrap/>
            <w:vAlign w:val="bottom"/>
          </w:tcPr>
          <w:p w14:paraId="68EDDA53" w14:textId="6EC48FC8" w:rsidR="00283793" w:rsidRPr="00283793" w:rsidRDefault="00283793" w:rsidP="000C2203">
            <w:pPr>
              <w:spacing w:after="0" w:line="240" w:lineRule="auto"/>
              <w:jc w:val="center"/>
              <w:rPr>
                <w:rFonts w:ascii="Calibri" w:eastAsia="Times New Roman" w:hAnsi="Calibri" w:cs="Times New Roman"/>
                <w:b/>
                <w:bCs/>
                <w:color w:val="000000"/>
              </w:rPr>
            </w:pPr>
          </w:p>
        </w:tc>
        <w:tc>
          <w:tcPr>
            <w:tcW w:w="1511" w:type="dxa"/>
            <w:shd w:val="clear" w:color="000000" w:fill="BFBFBF"/>
            <w:noWrap/>
            <w:vAlign w:val="bottom"/>
          </w:tcPr>
          <w:p w14:paraId="07DD8177" w14:textId="453A75C3" w:rsidR="00283793" w:rsidRPr="00283793" w:rsidRDefault="00283793" w:rsidP="000C2203">
            <w:pPr>
              <w:spacing w:after="0" w:line="240" w:lineRule="auto"/>
              <w:jc w:val="center"/>
              <w:rPr>
                <w:rFonts w:ascii="Calibri" w:eastAsia="Times New Roman" w:hAnsi="Calibri" w:cs="Times New Roman"/>
                <w:b/>
                <w:bCs/>
                <w:color w:val="000000"/>
              </w:rPr>
            </w:pPr>
          </w:p>
        </w:tc>
      </w:tr>
    </w:tbl>
    <w:p w14:paraId="71DB9F52" w14:textId="77777777" w:rsidR="00283793" w:rsidRPr="00F604B9" w:rsidRDefault="00283793" w:rsidP="00A205DB">
      <w:pPr>
        <w:spacing w:line="360" w:lineRule="auto"/>
        <w:rPr>
          <w:color w:val="FF0000"/>
        </w:rPr>
      </w:pPr>
    </w:p>
    <w:p w14:paraId="147E647C" w14:textId="354D78B5" w:rsidR="00A40428" w:rsidRDefault="00813858" w:rsidP="00A40428">
      <w:pPr>
        <w:spacing w:line="360" w:lineRule="auto"/>
      </w:pPr>
      <w:r w:rsidRPr="00A40428">
        <w:t>L’empresa adjudicatària es farà càrrec de la compra i la instal·lació de</w:t>
      </w:r>
      <w:r w:rsidR="00A40428">
        <w:t xml:space="preserve">ls penjadors </w:t>
      </w:r>
      <w:r w:rsidR="00DB73B9" w:rsidRPr="00A40428">
        <w:t xml:space="preserve"> </w:t>
      </w:r>
      <w:r w:rsidR="00A40428">
        <w:t xml:space="preserve">i/o </w:t>
      </w:r>
      <w:r w:rsidR="00DB73B9" w:rsidRPr="00A40428">
        <w:t>tots e</w:t>
      </w:r>
      <w:r w:rsidRPr="00A40428">
        <w:t>ls elements necessaris per a facilitar l’aportació dels blocs plurifamiliars.</w:t>
      </w:r>
      <w:r w:rsidR="00F604B9" w:rsidRPr="00A40428">
        <w:t xml:space="preserve"> </w:t>
      </w:r>
    </w:p>
    <w:p w14:paraId="5BA72513" w14:textId="4FE19B66" w:rsidR="00EC034D" w:rsidRPr="001A5DC2" w:rsidRDefault="00EC034D" w:rsidP="00A40428">
      <w:pPr>
        <w:pStyle w:val="Ttulo2"/>
        <w:spacing w:before="0"/>
        <w:ind w:left="0"/>
        <w:jc w:val="left"/>
        <w:rPr>
          <w:rFonts w:cs="Arial"/>
          <w:sz w:val="28"/>
          <w:szCs w:val="28"/>
        </w:rPr>
      </w:pPr>
      <w:bookmarkStart w:id="28" w:name="_Toc501615275"/>
      <w:r w:rsidRPr="001A5DC2">
        <w:rPr>
          <w:rFonts w:cs="Arial"/>
          <w:sz w:val="28"/>
          <w:szCs w:val="28"/>
        </w:rPr>
        <w:t>HORARIS I FREQÜÈNCIES DE RECOLLIDA</w:t>
      </w:r>
      <w:r w:rsidR="00E057F3" w:rsidRPr="001A5DC2">
        <w:rPr>
          <w:rFonts w:cs="Arial"/>
          <w:sz w:val="28"/>
          <w:szCs w:val="28"/>
        </w:rPr>
        <w:t xml:space="preserve"> PORTA A PORTA DE RESIDUS</w:t>
      </w:r>
      <w:bookmarkEnd w:id="28"/>
      <w:r w:rsidR="00E057F3" w:rsidRPr="001A5DC2">
        <w:rPr>
          <w:rFonts w:cs="Arial"/>
          <w:sz w:val="28"/>
          <w:szCs w:val="28"/>
        </w:rPr>
        <w:t xml:space="preserve"> </w:t>
      </w:r>
    </w:p>
    <w:p w14:paraId="36463B32" w14:textId="73AA8CAC" w:rsidR="004E1AD1" w:rsidRPr="0038073C" w:rsidRDefault="004E1AD1" w:rsidP="00D0247D">
      <w:pPr>
        <w:spacing w:line="360" w:lineRule="auto"/>
        <w:jc w:val="both"/>
        <w:rPr>
          <w:i/>
        </w:rPr>
      </w:pPr>
      <w:r w:rsidRPr="00815573">
        <w:rPr>
          <w:i/>
        </w:rPr>
        <w:t>La freqüència i els horaris de recollida varien en funció de les característiques de cada municipi.</w:t>
      </w:r>
      <w:r w:rsidRPr="0038073C">
        <w:rPr>
          <w:i/>
        </w:rPr>
        <w:t xml:space="preserve"> </w:t>
      </w:r>
    </w:p>
    <w:p w14:paraId="70235AD4" w14:textId="01EC3629" w:rsidR="00793FA5" w:rsidRDefault="00793FA5" w:rsidP="00D0247D">
      <w:pPr>
        <w:spacing w:line="360" w:lineRule="auto"/>
        <w:jc w:val="both"/>
      </w:pPr>
      <w:r>
        <w:t>Durant el transcurs del contracte les freqüències de recollida en alguns municipis podran variar segons les necessitats. En aquest cas es recalcularà l’import a facturar segons els preus unitaris oferts. Aquestes modificacions sols es podran realitzar anualment</w:t>
      </w:r>
      <w:r w:rsidR="00247778">
        <w:t>, coincidint amb l’any natural</w:t>
      </w:r>
      <w:r>
        <w:t>.</w:t>
      </w:r>
    </w:p>
    <w:p w14:paraId="17606DC8" w14:textId="77777777" w:rsidR="00D0247D" w:rsidRPr="00D0247D" w:rsidRDefault="00D0247D" w:rsidP="000C2203">
      <w:bookmarkStart w:id="29" w:name="_Toc489019376"/>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8</w:t>
      </w:r>
      <w:r w:rsidR="008C02FF" w:rsidRPr="00D0247D">
        <w:rPr>
          <w:b/>
        </w:rPr>
        <w:fldChar w:fldCharType="end"/>
      </w:r>
      <w:r w:rsidRPr="00D0247D">
        <w:rPr>
          <w:b/>
        </w:rPr>
        <w:t xml:space="preserve">. </w:t>
      </w:r>
      <w:r>
        <w:rPr>
          <w:b/>
        </w:rPr>
        <w:t>Freqüènci</w:t>
      </w:r>
      <w:r w:rsidR="004E1AD1">
        <w:rPr>
          <w:b/>
        </w:rPr>
        <w:t xml:space="preserve">es comunes </w:t>
      </w:r>
      <w:r>
        <w:rPr>
          <w:b/>
        </w:rPr>
        <w:t xml:space="preserve">en la recollida porta a porta </w:t>
      </w:r>
      <w:r w:rsidR="008123CD">
        <w:rPr>
          <w:b/>
        </w:rPr>
        <w:t>domiciliària</w:t>
      </w:r>
      <w:bookmarkEnd w:id="29"/>
      <w:r w:rsidR="008123CD">
        <w:rPr>
          <w:b/>
        </w:rPr>
        <w:t xml:space="preserve"> </w:t>
      </w:r>
    </w:p>
    <w:tbl>
      <w:tblPr>
        <w:tblStyle w:val="Tablaconcuadrcula"/>
        <w:tblW w:w="4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988"/>
      </w:tblGrid>
      <w:tr w:rsidR="00D0247D" w:rsidRPr="00D0247D" w14:paraId="5A124009" w14:textId="77777777" w:rsidTr="00951EE0">
        <w:trPr>
          <w:tblHeader/>
          <w:jc w:val="center"/>
        </w:trPr>
        <w:tc>
          <w:tcPr>
            <w:tcW w:w="2966" w:type="dxa"/>
            <w:shd w:val="clear" w:color="auto" w:fill="595959" w:themeFill="text1" w:themeFillTint="A6"/>
            <w:vAlign w:val="center"/>
          </w:tcPr>
          <w:p w14:paraId="69604162" w14:textId="77777777" w:rsidR="00D0247D" w:rsidRPr="00D0247D" w:rsidRDefault="00D0247D" w:rsidP="00F759BE">
            <w:pPr>
              <w:rPr>
                <w:rFonts w:eastAsia="Times New Roman" w:cs="Arial"/>
                <w:b/>
                <w:bCs/>
                <w:color w:val="FFFFFF"/>
              </w:rPr>
            </w:pPr>
            <w:r w:rsidRPr="00D0247D">
              <w:rPr>
                <w:rFonts w:eastAsia="Times New Roman" w:cs="Arial"/>
                <w:b/>
                <w:bCs/>
                <w:color w:val="FFFFFF"/>
              </w:rPr>
              <w:t>Fracció</w:t>
            </w:r>
          </w:p>
        </w:tc>
        <w:tc>
          <w:tcPr>
            <w:tcW w:w="1988" w:type="dxa"/>
            <w:shd w:val="clear" w:color="auto" w:fill="595959" w:themeFill="text1" w:themeFillTint="A6"/>
          </w:tcPr>
          <w:p w14:paraId="2CB9417E" w14:textId="77777777" w:rsidR="00D0247D" w:rsidRPr="00D0247D" w:rsidRDefault="00D0247D" w:rsidP="008123CD">
            <w:pPr>
              <w:jc w:val="center"/>
              <w:rPr>
                <w:rFonts w:eastAsia="Times New Roman" w:cs="Arial"/>
                <w:b/>
                <w:bCs/>
                <w:color w:val="FFFFFF"/>
              </w:rPr>
            </w:pPr>
            <w:r w:rsidRPr="00D0247D">
              <w:rPr>
                <w:rFonts w:eastAsia="Times New Roman" w:cs="Arial"/>
                <w:b/>
                <w:bCs/>
                <w:color w:val="FFFFFF"/>
              </w:rPr>
              <w:t>Freqüència de recollida</w:t>
            </w:r>
          </w:p>
        </w:tc>
      </w:tr>
      <w:tr w:rsidR="00D0247D" w:rsidRPr="00D0247D" w14:paraId="1963DC29" w14:textId="77777777" w:rsidTr="00951EE0">
        <w:trPr>
          <w:trHeight w:val="431"/>
          <w:jc w:val="center"/>
        </w:trPr>
        <w:tc>
          <w:tcPr>
            <w:tcW w:w="2966" w:type="dxa"/>
            <w:vAlign w:val="center"/>
          </w:tcPr>
          <w:p w14:paraId="092F7B21" w14:textId="77777777" w:rsidR="00D0247D" w:rsidRPr="00D0247D" w:rsidRDefault="00D0247D" w:rsidP="00951EE0">
            <w:pPr>
              <w:rPr>
                <w:rFonts w:eastAsia="Times New Roman" w:cs="Arial"/>
                <w:b/>
                <w:bCs/>
                <w:color w:val="000000"/>
              </w:rPr>
            </w:pPr>
            <w:r w:rsidRPr="00D0247D">
              <w:rPr>
                <w:rFonts w:eastAsia="Times New Roman" w:cs="Arial"/>
                <w:b/>
                <w:bCs/>
                <w:color w:val="000000"/>
              </w:rPr>
              <w:t>FORM i restes vegetals de mida petita</w:t>
            </w:r>
          </w:p>
        </w:tc>
        <w:tc>
          <w:tcPr>
            <w:tcW w:w="1988" w:type="dxa"/>
            <w:vAlign w:val="center"/>
          </w:tcPr>
          <w:p w14:paraId="7D935D01" w14:textId="1631CC35" w:rsidR="00D0247D" w:rsidRPr="00D0247D" w:rsidRDefault="00D0247D" w:rsidP="008123CD">
            <w:pPr>
              <w:rPr>
                <w:rFonts w:eastAsia="Times New Roman" w:cs="Arial"/>
                <w:color w:val="000000"/>
              </w:rPr>
            </w:pPr>
          </w:p>
        </w:tc>
      </w:tr>
      <w:tr w:rsidR="00D0247D" w:rsidRPr="00D0247D" w14:paraId="52980CEA" w14:textId="77777777" w:rsidTr="00951EE0">
        <w:trPr>
          <w:jc w:val="center"/>
        </w:trPr>
        <w:tc>
          <w:tcPr>
            <w:tcW w:w="2966" w:type="dxa"/>
            <w:vAlign w:val="center"/>
          </w:tcPr>
          <w:p w14:paraId="2701E0D8" w14:textId="77777777" w:rsidR="00D0247D" w:rsidRPr="00D0247D" w:rsidRDefault="00D0247D" w:rsidP="008123CD">
            <w:pPr>
              <w:rPr>
                <w:rFonts w:eastAsia="Times New Roman" w:cs="Arial"/>
                <w:b/>
                <w:bCs/>
                <w:color w:val="000000"/>
              </w:rPr>
            </w:pPr>
            <w:r w:rsidRPr="00D0247D">
              <w:rPr>
                <w:rFonts w:eastAsia="Times New Roman" w:cs="Arial"/>
                <w:b/>
                <w:bCs/>
                <w:color w:val="000000"/>
              </w:rPr>
              <w:t>Paper i cartró</w:t>
            </w:r>
          </w:p>
        </w:tc>
        <w:tc>
          <w:tcPr>
            <w:tcW w:w="1988" w:type="dxa"/>
            <w:vAlign w:val="center"/>
          </w:tcPr>
          <w:p w14:paraId="0E1B910B" w14:textId="0F73DCAE" w:rsidR="00D0247D" w:rsidRPr="00D0247D" w:rsidRDefault="00D0247D" w:rsidP="008123CD">
            <w:pPr>
              <w:rPr>
                <w:rFonts w:eastAsia="Times New Roman" w:cs="Arial"/>
                <w:color w:val="000000"/>
              </w:rPr>
            </w:pPr>
          </w:p>
        </w:tc>
      </w:tr>
      <w:tr w:rsidR="007A2453" w:rsidRPr="00D0247D" w14:paraId="054285F0" w14:textId="77777777" w:rsidTr="00951EE0">
        <w:trPr>
          <w:jc w:val="center"/>
        </w:trPr>
        <w:tc>
          <w:tcPr>
            <w:tcW w:w="2966" w:type="dxa"/>
            <w:vAlign w:val="center"/>
          </w:tcPr>
          <w:p w14:paraId="2428323B" w14:textId="6418FE82" w:rsidR="007A2453" w:rsidRDefault="007A2453" w:rsidP="008123CD">
            <w:pPr>
              <w:rPr>
                <w:rFonts w:eastAsia="Times New Roman" w:cs="Arial"/>
                <w:b/>
                <w:bCs/>
                <w:color w:val="000000"/>
              </w:rPr>
            </w:pPr>
            <w:r>
              <w:rPr>
                <w:rFonts w:eastAsia="Times New Roman" w:cs="Arial"/>
                <w:b/>
                <w:bCs/>
                <w:color w:val="000000"/>
              </w:rPr>
              <w:t>Envasos</w:t>
            </w:r>
          </w:p>
        </w:tc>
        <w:tc>
          <w:tcPr>
            <w:tcW w:w="1988" w:type="dxa"/>
            <w:vAlign w:val="center"/>
          </w:tcPr>
          <w:p w14:paraId="351BC432" w14:textId="77777777" w:rsidR="007A2453" w:rsidRPr="00D0247D" w:rsidRDefault="007A2453" w:rsidP="008123CD">
            <w:pPr>
              <w:rPr>
                <w:rFonts w:eastAsia="Times New Roman" w:cs="Arial"/>
                <w:color w:val="000000"/>
              </w:rPr>
            </w:pPr>
          </w:p>
        </w:tc>
      </w:tr>
      <w:tr w:rsidR="00D0247D" w:rsidRPr="00D0247D" w14:paraId="5591D566" w14:textId="77777777" w:rsidTr="00951EE0">
        <w:trPr>
          <w:jc w:val="center"/>
        </w:trPr>
        <w:tc>
          <w:tcPr>
            <w:tcW w:w="2966" w:type="dxa"/>
            <w:vAlign w:val="center"/>
          </w:tcPr>
          <w:p w14:paraId="2E345682" w14:textId="77777777" w:rsidR="00D0247D" w:rsidRPr="00D0247D" w:rsidRDefault="00D0247D" w:rsidP="008123CD">
            <w:pPr>
              <w:rPr>
                <w:rFonts w:eastAsia="Times New Roman" w:cs="Arial"/>
                <w:b/>
                <w:bCs/>
                <w:color w:val="000000"/>
              </w:rPr>
            </w:pPr>
            <w:r>
              <w:rPr>
                <w:rFonts w:eastAsia="Times New Roman" w:cs="Arial"/>
                <w:b/>
                <w:bCs/>
                <w:color w:val="000000"/>
              </w:rPr>
              <w:t>Vidre</w:t>
            </w:r>
          </w:p>
        </w:tc>
        <w:tc>
          <w:tcPr>
            <w:tcW w:w="1988" w:type="dxa"/>
            <w:vAlign w:val="center"/>
          </w:tcPr>
          <w:p w14:paraId="28E7897A" w14:textId="6AE5C75D" w:rsidR="00D0247D" w:rsidRPr="00D0247D" w:rsidRDefault="00D0247D" w:rsidP="008123CD">
            <w:pPr>
              <w:rPr>
                <w:rFonts w:eastAsia="Times New Roman" w:cs="Arial"/>
                <w:color w:val="000000"/>
              </w:rPr>
            </w:pPr>
          </w:p>
        </w:tc>
      </w:tr>
      <w:tr w:rsidR="00D0247D" w:rsidRPr="00D0247D" w14:paraId="63C38758" w14:textId="77777777" w:rsidTr="00951EE0">
        <w:trPr>
          <w:jc w:val="center"/>
        </w:trPr>
        <w:tc>
          <w:tcPr>
            <w:tcW w:w="2966" w:type="dxa"/>
            <w:vAlign w:val="center"/>
          </w:tcPr>
          <w:p w14:paraId="56B4A037" w14:textId="77777777" w:rsidR="00D0247D" w:rsidRPr="00D0247D" w:rsidRDefault="00D0247D" w:rsidP="008123CD">
            <w:pPr>
              <w:rPr>
                <w:rFonts w:eastAsia="Times New Roman" w:cs="Arial"/>
                <w:b/>
                <w:bCs/>
                <w:color w:val="000000"/>
              </w:rPr>
            </w:pPr>
            <w:r w:rsidRPr="00D0247D">
              <w:rPr>
                <w:rFonts w:eastAsia="Times New Roman" w:cs="Arial"/>
                <w:b/>
                <w:bCs/>
                <w:color w:val="000000"/>
              </w:rPr>
              <w:t>Resta</w:t>
            </w:r>
          </w:p>
        </w:tc>
        <w:tc>
          <w:tcPr>
            <w:tcW w:w="1988" w:type="dxa"/>
            <w:vAlign w:val="center"/>
          </w:tcPr>
          <w:p w14:paraId="6A7348FA" w14:textId="0C1E37EB" w:rsidR="00D0247D" w:rsidRPr="00D0247D" w:rsidRDefault="00D0247D" w:rsidP="008123CD">
            <w:pPr>
              <w:rPr>
                <w:rFonts w:eastAsia="Times New Roman" w:cs="Arial"/>
                <w:color w:val="000000"/>
              </w:rPr>
            </w:pPr>
          </w:p>
        </w:tc>
      </w:tr>
    </w:tbl>
    <w:p w14:paraId="5F2C23B8" w14:textId="77777777" w:rsidR="00FC4770" w:rsidRDefault="00FC4770" w:rsidP="00387055">
      <w:pPr>
        <w:spacing w:after="0" w:line="360" w:lineRule="auto"/>
        <w:rPr>
          <w:sz w:val="20"/>
          <w:szCs w:val="20"/>
        </w:rPr>
      </w:pPr>
    </w:p>
    <w:p w14:paraId="32106861" w14:textId="77777777" w:rsidR="00E66755" w:rsidRDefault="00E66755" w:rsidP="004E1AD1">
      <w:pPr>
        <w:spacing w:after="0"/>
        <w:rPr>
          <w:b/>
        </w:rPr>
      </w:pPr>
    </w:p>
    <w:p w14:paraId="046A9D77" w14:textId="77777777" w:rsidR="008123CD" w:rsidRDefault="008123CD" w:rsidP="000C2203">
      <w:pPr>
        <w:rPr>
          <w:b/>
        </w:rPr>
      </w:pPr>
      <w:bookmarkStart w:id="30" w:name="_Toc489019377"/>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9</w:t>
      </w:r>
      <w:r w:rsidR="008C02FF" w:rsidRPr="00D0247D">
        <w:rPr>
          <w:b/>
        </w:rPr>
        <w:fldChar w:fldCharType="end"/>
      </w:r>
      <w:r w:rsidRPr="00D0247D">
        <w:rPr>
          <w:b/>
        </w:rPr>
        <w:t xml:space="preserve">. </w:t>
      </w:r>
      <w:r>
        <w:rPr>
          <w:b/>
        </w:rPr>
        <w:t xml:space="preserve">Horari previst de recollida porta a porta domiciliària </w:t>
      </w:r>
      <w:r w:rsidR="00F82C59">
        <w:rPr>
          <w:b/>
        </w:rPr>
        <w:t xml:space="preserve">en </w:t>
      </w:r>
      <w:r>
        <w:rPr>
          <w:b/>
        </w:rPr>
        <w:t>nuclis urbans</w:t>
      </w:r>
      <w:bookmarkEnd w:id="30"/>
    </w:p>
    <w:tbl>
      <w:tblPr>
        <w:tblW w:w="4886"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2031"/>
        <w:gridCol w:w="2855"/>
      </w:tblGrid>
      <w:tr w:rsidR="00E66755" w:rsidRPr="00A36AFA" w14:paraId="0B756425" w14:textId="77777777" w:rsidTr="000C2203">
        <w:trPr>
          <w:trHeight w:val="332"/>
          <w:tblHeader/>
          <w:jc w:val="center"/>
        </w:trPr>
        <w:tc>
          <w:tcPr>
            <w:tcW w:w="20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09278A11" w14:textId="77777777" w:rsidR="00E66755" w:rsidRPr="00A36AFA" w:rsidRDefault="00E66755" w:rsidP="001D643D">
            <w:pPr>
              <w:spacing w:after="0"/>
              <w:rPr>
                <w:rFonts w:eastAsia="Times New Roman" w:cs="Arial"/>
                <w:b/>
                <w:color w:val="FFFFFF" w:themeColor="background1"/>
              </w:rPr>
            </w:pPr>
            <w:r w:rsidRPr="00A36AFA">
              <w:rPr>
                <w:rFonts w:eastAsia="Times New Roman" w:cs="Arial"/>
                <w:b/>
                <w:color w:val="FFFFFF" w:themeColor="background1"/>
              </w:rPr>
              <w:t>MUNICIPI</w:t>
            </w:r>
          </w:p>
        </w:tc>
        <w:tc>
          <w:tcPr>
            <w:tcW w:w="28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hideMark/>
          </w:tcPr>
          <w:p w14:paraId="4CE86B9E" w14:textId="77777777" w:rsidR="00E66755" w:rsidRPr="00A36AFA" w:rsidRDefault="00E66755" w:rsidP="001D643D">
            <w:pPr>
              <w:spacing w:after="0"/>
              <w:jc w:val="center"/>
              <w:rPr>
                <w:rFonts w:eastAsia="Times New Roman" w:cs="Arial"/>
                <w:b/>
                <w:color w:val="FFFFFF" w:themeColor="background1"/>
              </w:rPr>
            </w:pPr>
            <w:r>
              <w:rPr>
                <w:rFonts w:eastAsia="Times New Roman" w:cs="Arial"/>
                <w:b/>
                <w:color w:val="FFFFFF" w:themeColor="background1"/>
              </w:rPr>
              <w:t>HORARI DE RECOLLIDA</w:t>
            </w:r>
          </w:p>
        </w:tc>
      </w:tr>
      <w:tr w:rsidR="00E66755" w:rsidRPr="00392578" w14:paraId="0B461D1E" w14:textId="77777777" w:rsidTr="007A2453">
        <w:trPr>
          <w:trHeight w:val="70"/>
          <w:jc w:val="center"/>
        </w:trPr>
        <w:tc>
          <w:tcPr>
            <w:tcW w:w="20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318F8774" w14:textId="3B2441B8" w:rsidR="00E66755" w:rsidRPr="00392578" w:rsidRDefault="00E66755" w:rsidP="001D643D">
            <w:pPr>
              <w:spacing w:after="0" w:line="240" w:lineRule="auto"/>
              <w:rPr>
                <w:rFonts w:eastAsia="Times New Roman" w:cs="Arial"/>
                <w:b/>
              </w:rPr>
            </w:pPr>
          </w:p>
        </w:tc>
        <w:tc>
          <w:tcPr>
            <w:tcW w:w="28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FFFFF" w:themeFill="background1"/>
            <w:vAlign w:val="bottom"/>
          </w:tcPr>
          <w:p w14:paraId="6A4C46D4" w14:textId="5807B7D5" w:rsidR="00E66755" w:rsidRPr="00392578" w:rsidRDefault="00E66755" w:rsidP="001D643D">
            <w:pPr>
              <w:spacing w:after="0" w:line="240" w:lineRule="auto"/>
              <w:jc w:val="center"/>
              <w:rPr>
                <w:rFonts w:eastAsia="Times New Roman" w:cs="Arial"/>
              </w:rPr>
            </w:pPr>
          </w:p>
        </w:tc>
      </w:tr>
    </w:tbl>
    <w:p w14:paraId="46203C59" w14:textId="651F52EA" w:rsidR="00FC229A" w:rsidRDefault="00FC229A" w:rsidP="00FC229A">
      <w:pPr>
        <w:spacing w:line="360" w:lineRule="auto"/>
        <w:jc w:val="both"/>
      </w:pPr>
      <w:r w:rsidRPr="00FC229A">
        <w:t xml:space="preserve">Per tant, el calendari de recollida, tenint en compte les freqüències establertes i l’horari de recollida serà el </w:t>
      </w:r>
      <w:r w:rsidR="00DB73B9">
        <w:t xml:space="preserve">que s’indica </w:t>
      </w:r>
      <w:r w:rsidR="00FC646C">
        <w:t>a la següent taula</w:t>
      </w:r>
      <w:r>
        <w:t>:</w:t>
      </w:r>
    </w:p>
    <w:p w14:paraId="5DB7FB46" w14:textId="77777777" w:rsidR="00223607" w:rsidRPr="00D0247D" w:rsidRDefault="00223607" w:rsidP="00223607">
      <w:pPr>
        <w:spacing w:after="0"/>
      </w:pPr>
      <w:bookmarkStart w:id="31" w:name="_Toc489019378"/>
      <w:r w:rsidRPr="00D0247D">
        <w:rPr>
          <w:b/>
        </w:rPr>
        <w:lastRenderedPageBreak/>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10</w:t>
      </w:r>
      <w:r w:rsidR="008C02FF" w:rsidRPr="00D0247D">
        <w:rPr>
          <w:b/>
        </w:rPr>
        <w:fldChar w:fldCharType="end"/>
      </w:r>
      <w:r w:rsidRPr="00D0247D">
        <w:rPr>
          <w:b/>
        </w:rPr>
        <w:t xml:space="preserve">. </w:t>
      </w:r>
      <w:r>
        <w:rPr>
          <w:b/>
        </w:rPr>
        <w:t>Calendari de recollida porta a porta domiciliària en nuclis urbans</w:t>
      </w:r>
      <w:bookmarkEnd w:id="31"/>
    </w:p>
    <w:tbl>
      <w:tblPr>
        <w:tblStyle w:val="Tablaconcuadrcula"/>
        <w:tblW w:w="9381"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235"/>
        <w:gridCol w:w="1066"/>
        <w:gridCol w:w="960"/>
        <w:gridCol w:w="1066"/>
        <w:gridCol w:w="1066"/>
        <w:gridCol w:w="961"/>
        <w:gridCol w:w="961"/>
        <w:gridCol w:w="1066"/>
      </w:tblGrid>
      <w:tr w:rsidR="00F6193C" w:rsidRPr="00FC229A" w14:paraId="7AAF7442" w14:textId="77777777" w:rsidTr="00A05F1C">
        <w:trPr>
          <w:jc w:val="center"/>
        </w:trPr>
        <w:tc>
          <w:tcPr>
            <w:tcW w:w="2235" w:type="dxa"/>
            <w:shd w:val="clear" w:color="auto" w:fill="595959" w:themeFill="text1" w:themeFillTint="A6"/>
          </w:tcPr>
          <w:p w14:paraId="762F8E35" w14:textId="77777777" w:rsidR="00FC229A" w:rsidRPr="00FC229A" w:rsidRDefault="00FC229A" w:rsidP="00FC229A">
            <w:pPr>
              <w:rPr>
                <w:rFonts w:eastAsia="Times New Roman" w:cs="Arial"/>
                <w:b/>
                <w:color w:val="FFFFFF" w:themeColor="background1"/>
              </w:rPr>
            </w:pPr>
            <w:r w:rsidRPr="00FC229A">
              <w:rPr>
                <w:rFonts w:eastAsia="Times New Roman" w:cs="Arial"/>
                <w:b/>
                <w:color w:val="FFFFFF" w:themeColor="background1"/>
              </w:rPr>
              <w:t>Horari</w:t>
            </w:r>
          </w:p>
        </w:tc>
        <w:tc>
          <w:tcPr>
            <w:tcW w:w="1066" w:type="dxa"/>
            <w:shd w:val="clear" w:color="auto" w:fill="595959" w:themeFill="text1" w:themeFillTint="A6"/>
          </w:tcPr>
          <w:p w14:paraId="196F8908" w14:textId="77777777" w:rsidR="00FC229A" w:rsidRPr="00FC229A" w:rsidRDefault="00FC229A" w:rsidP="00FC229A">
            <w:pPr>
              <w:jc w:val="center"/>
              <w:rPr>
                <w:rFonts w:eastAsia="Times New Roman" w:cs="Arial"/>
                <w:b/>
                <w:color w:val="FFFFFF" w:themeColor="background1"/>
              </w:rPr>
            </w:pPr>
            <w:r w:rsidRPr="00FC229A">
              <w:rPr>
                <w:rFonts w:eastAsia="Times New Roman" w:cs="Arial"/>
                <w:b/>
                <w:color w:val="FFFFFF" w:themeColor="background1"/>
              </w:rPr>
              <w:t>DLL</w:t>
            </w:r>
          </w:p>
        </w:tc>
        <w:tc>
          <w:tcPr>
            <w:tcW w:w="960" w:type="dxa"/>
            <w:shd w:val="clear" w:color="auto" w:fill="595959" w:themeFill="text1" w:themeFillTint="A6"/>
          </w:tcPr>
          <w:p w14:paraId="66E8C275" w14:textId="77777777" w:rsidR="00FC229A" w:rsidRPr="00FC229A" w:rsidRDefault="00FC229A" w:rsidP="00FC229A">
            <w:pPr>
              <w:jc w:val="center"/>
              <w:rPr>
                <w:rFonts w:eastAsia="Times New Roman" w:cs="Arial"/>
                <w:b/>
                <w:color w:val="FFFFFF" w:themeColor="background1"/>
              </w:rPr>
            </w:pPr>
            <w:r w:rsidRPr="00FC229A">
              <w:rPr>
                <w:rFonts w:eastAsia="Times New Roman" w:cs="Arial"/>
                <w:b/>
                <w:color w:val="FFFFFF" w:themeColor="background1"/>
              </w:rPr>
              <w:t>DM</w:t>
            </w:r>
          </w:p>
        </w:tc>
        <w:tc>
          <w:tcPr>
            <w:tcW w:w="1066" w:type="dxa"/>
            <w:shd w:val="clear" w:color="auto" w:fill="595959" w:themeFill="text1" w:themeFillTint="A6"/>
          </w:tcPr>
          <w:p w14:paraId="0A78F872" w14:textId="77777777" w:rsidR="00FC229A" w:rsidRPr="00FC229A" w:rsidRDefault="00FC229A" w:rsidP="00FC229A">
            <w:pPr>
              <w:jc w:val="center"/>
              <w:rPr>
                <w:rFonts w:eastAsia="Times New Roman" w:cs="Arial"/>
                <w:b/>
                <w:color w:val="FFFFFF" w:themeColor="background1"/>
              </w:rPr>
            </w:pPr>
            <w:r w:rsidRPr="00FC229A">
              <w:rPr>
                <w:rFonts w:eastAsia="Times New Roman" w:cs="Arial"/>
                <w:b/>
                <w:color w:val="FFFFFF" w:themeColor="background1"/>
              </w:rPr>
              <w:t>DC</w:t>
            </w:r>
          </w:p>
        </w:tc>
        <w:tc>
          <w:tcPr>
            <w:tcW w:w="1066" w:type="dxa"/>
            <w:shd w:val="clear" w:color="auto" w:fill="595959" w:themeFill="text1" w:themeFillTint="A6"/>
          </w:tcPr>
          <w:p w14:paraId="5DDFDD24" w14:textId="77777777" w:rsidR="00FC229A" w:rsidRPr="00FC229A" w:rsidRDefault="00FC229A" w:rsidP="00FC229A">
            <w:pPr>
              <w:jc w:val="center"/>
              <w:rPr>
                <w:rFonts w:eastAsia="Times New Roman" w:cs="Arial"/>
                <w:b/>
                <w:color w:val="FFFFFF" w:themeColor="background1"/>
              </w:rPr>
            </w:pPr>
            <w:r w:rsidRPr="00FC229A">
              <w:rPr>
                <w:rFonts w:eastAsia="Times New Roman" w:cs="Arial"/>
                <w:b/>
                <w:color w:val="FFFFFF" w:themeColor="background1"/>
              </w:rPr>
              <w:t>DJ</w:t>
            </w:r>
          </w:p>
        </w:tc>
        <w:tc>
          <w:tcPr>
            <w:tcW w:w="961" w:type="dxa"/>
            <w:shd w:val="clear" w:color="auto" w:fill="595959" w:themeFill="text1" w:themeFillTint="A6"/>
          </w:tcPr>
          <w:p w14:paraId="7033A2F7" w14:textId="77777777" w:rsidR="00FC229A" w:rsidRPr="00FC229A" w:rsidRDefault="00FC229A" w:rsidP="00FC229A">
            <w:pPr>
              <w:jc w:val="center"/>
              <w:rPr>
                <w:rFonts w:eastAsia="Times New Roman" w:cs="Arial"/>
                <w:b/>
                <w:color w:val="FFFFFF" w:themeColor="background1"/>
              </w:rPr>
            </w:pPr>
            <w:r w:rsidRPr="00FC229A">
              <w:rPr>
                <w:rFonts w:eastAsia="Times New Roman" w:cs="Arial"/>
                <w:b/>
                <w:color w:val="FFFFFF" w:themeColor="background1"/>
              </w:rPr>
              <w:t>DV</w:t>
            </w:r>
          </w:p>
        </w:tc>
        <w:tc>
          <w:tcPr>
            <w:tcW w:w="961" w:type="dxa"/>
            <w:shd w:val="clear" w:color="auto" w:fill="595959" w:themeFill="text1" w:themeFillTint="A6"/>
          </w:tcPr>
          <w:p w14:paraId="07FFC55C" w14:textId="77777777" w:rsidR="00FC229A" w:rsidRPr="00FC229A" w:rsidRDefault="00FC229A" w:rsidP="00FC229A">
            <w:pPr>
              <w:jc w:val="center"/>
              <w:rPr>
                <w:rFonts w:eastAsia="Times New Roman" w:cs="Arial"/>
                <w:b/>
                <w:color w:val="FFFFFF" w:themeColor="background1"/>
              </w:rPr>
            </w:pPr>
            <w:r w:rsidRPr="00FC229A">
              <w:rPr>
                <w:rFonts w:eastAsia="Times New Roman" w:cs="Arial"/>
                <w:b/>
                <w:color w:val="FFFFFF" w:themeColor="background1"/>
              </w:rPr>
              <w:t>DS</w:t>
            </w:r>
          </w:p>
        </w:tc>
        <w:tc>
          <w:tcPr>
            <w:tcW w:w="1066" w:type="dxa"/>
            <w:shd w:val="clear" w:color="auto" w:fill="595959" w:themeFill="text1" w:themeFillTint="A6"/>
          </w:tcPr>
          <w:p w14:paraId="7A4315FD" w14:textId="77777777" w:rsidR="00FC229A" w:rsidRPr="00FC229A" w:rsidRDefault="00FC229A" w:rsidP="00FC229A">
            <w:pPr>
              <w:jc w:val="center"/>
              <w:rPr>
                <w:rFonts w:eastAsia="Times New Roman" w:cs="Arial"/>
                <w:b/>
                <w:color w:val="FFFFFF" w:themeColor="background1"/>
              </w:rPr>
            </w:pPr>
            <w:r w:rsidRPr="00FC229A">
              <w:rPr>
                <w:rFonts w:eastAsia="Times New Roman" w:cs="Arial"/>
                <w:b/>
                <w:color w:val="FFFFFF" w:themeColor="background1"/>
              </w:rPr>
              <w:t>DG</w:t>
            </w:r>
          </w:p>
        </w:tc>
      </w:tr>
      <w:tr w:rsidR="00F6193C" w14:paraId="5858555A" w14:textId="77777777" w:rsidTr="00A05F1C">
        <w:trPr>
          <w:jc w:val="center"/>
        </w:trPr>
        <w:tc>
          <w:tcPr>
            <w:tcW w:w="2235" w:type="dxa"/>
          </w:tcPr>
          <w:p w14:paraId="380BF0CD" w14:textId="6F57C3EF" w:rsidR="004700DA" w:rsidRDefault="004700DA" w:rsidP="00FC229A">
            <w:pPr>
              <w:jc w:val="both"/>
            </w:pPr>
          </w:p>
        </w:tc>
        <w:tc>
          <w:tcPr>
            <w:tcW w:w="1066" w:type="dxa"/>
            <w:vAlign w:val="center"/>
          </w:tcPr>
          <w:p w14:paraId="3D21C6CF" w14:textId="2A433512" w:rsidR="004700DA" w:rsidRPr="00FC229A" w:rsidRDefault="004700DA" w:rsidP="00854C08">
            <w:pPr>
              <w:jc w:val="center"/>
              <w:rPr>
                <w:rFonts w:eastAsia="Times New Roman" w:cs="Arial"/>
                <w:color w:val="000000"/>
              </w:rPr>
            </w:pPr>
          </w:p>
        </w:tc>
        <w:tc>
          <w:tcPr>
            <w:tcW w:w="960" w:type="dxa"/>
            <w:vAlign w:val="center"/>
          </w:tcPr>
          <w:p w14:paraId="53D4C0F9" w14:textId="75D93E98" w:rsidR="004700DA" w:rsidRPr="00FC229A" w:rsidRDefault="004700DA" w:rsidP="00FC229A">
            <w:pPr>
              <w:jc w:val="center"/>
              <w:rPr>
                <w:rFonts w:eastAsia="Times New Roman" w:cs="Arial"/>
                <w:color w:val="000000"/>
              </w:rPr>
            </w:pPr>
          </w:p>
        </w:tc>
        <w:tc>
          <w:tcPr>
            <w:tcW w:w="1066" w:type="dxa"/>
            <w:vAlign w:val="center"/>
          </w:tcPr>
          <w:p w14:paraId="23FBFF21" w14:textId="21B69E07" w:rsidR="004700DA" w:rsidRPr="00FC229A" w:rsidRDefault="004700DA" w:rsidP="00FC229A">
            <w:pPr>
              <w:jc w:val="center"/>
              <w:rPr>
                <w:rFonts w:eastAsia="Times New Roman" w:cs="Arial"/>
                <w:color w:val="000000"/>
              </w:rPr>
            </w:pPr>
          </w:p>
        </w:tc>
        <w:tc>
          <w:tcPr>
            <w:tcW w:w="1066" w:type="dxa"/>
            <w:vAlign w:val="center"/>
          </w:tcPr>
          <w:p w14:paraId="15775355" w14:textId="7C92AAFD" w:rsidR="004700DA" w:rsidRPr="00FC229A" w:rsidRDefault="004700DA" w:rsidP="00854C08">
            <w:pPr>
              <w:jc w:val="center"/>
              <w:rPr>
                <w:rFonts w:eastAsia="Times New Roman" w:cs="Arial"/>
                <w:color w:val="000000"/>
              </w:rPr>
            </w:pPr>
          </w:p>
        </w:tc>
        <w:tc>
          <w:tcPr>
            <w:tcW w:w="961" w:type="dxa"/>
            <w:vAlign w:val="center"/>
          </w:tcPr>
          <w:p w14:paraId="1DC49C27" w14:textId="78F57B93" w:rsidR="004700DA" w:rsidRPr="00FC229A" w:rsidRDefault="004700DA" w:rsidP="004700DA">
            <w:pPr>
              <w:jc w:val="center"/>
              <w:rPr>
                <w:rFonts w:eastAsia="Times New Roman" w:cs="Arial"/>
                <w:color w:val="000000"/>
              </w:rPr>
            </w:pPr>
          </w:p>
        </w:tc>
        <w:tc>
          <w:tcPr>
            <w:tcW w:w="961" w:type="dxa"/>
            <w:vAlign w:val="center"/>
          </w:tcPr>
          <w:p w14:paraId="1AA74775" w14:textId="4FD6A7F0" w:rsidR="004700DA" w:rsidRPr="00FC229A" w:rsidRDefault="004700DA" w:rsidP="00854C08">
            <w:pPr>
              <w:jc w:val="center"/>
              <w:rPr>
                <w:rFonts w:eastAsia="Times New Roman" w:cs="Arial"/>
                <w:color w:val="000000"/>
              </w:rPr>
            </w:pPr>
          </w:p>
        </w:tc>
        <w:tc>
          <w:tcPr>
            <w:tcW w:w="1066" w:type="dxa"/>
            <w:vAlign w:val="center"/>
          </w:tcPr>
          <w:p w14:paraId="1E6D0B54" w14:textId="7DBCD224" w:rsidR="004700DA" w:rsidRPr="00FC229A" w:rsidRDefault="004700DA" w:rsidP="00FC229A">
            <w:pPr>
              <w:jc w:val="center"/>
              <w:rPr>
                <w:rFonts w:eastAsia="Times New Roman" w:cs="Arial"/>
                <w:color w:val="000000"/>
              </w:rPr>
            </w:pPr>
          </w:p>
        </w:tc>
      </w:tr>
    </w:tbl>
    <w:p w14:paraId="64E94651" w14:textId="77777777" w:rsidR="00347776" w:rsidRDefault="00347776" w:rsidP="008B1BEB">
      <w:pPr>
        <w:spacing w:line="360" w:lineRule="auto"/>
        <w:jc w:val="both"/>
      </w:pPr>
    </w:p>
    <w:p w14:paraId="643B7467" w14:textId="77777777" w:rsidR="008B1BEB" w:rsidRPr="00531165" w:rsidRDefault="008B1BEB" w:rsidP="008B1BEB">
      <w:pPr>
        <w:spacing w:line="360" w:lineRule="auto"/>
        <w:jc w:val="both"/>
      </w:pPr>
      <w:r>
        <w:t>Els tèxtil sanitari i els excrements d’animals domèstics, formen part de la fracció resta i es recolliran conjuntament amb aquesta fracció el dia que corre</w:t>
      </w:r>
      <w:r w:rsidR="00B34BFA">
        <w:t>s</w:t>
      </w:r>
      <w:r>
        <w:t>pongui</w:t>
      </w:r>
      <w:r w:rsidR="00B34BFA">
        <w:t>.</w:t>
      </w:r>
      <w:r>
        <w:t xml:space="preserve"> </w:t>
      </w:r>
      <w:r w:rsidRPr="00132974">
        <w:rPr>
          <w:b/>
        </w:rPr>
        <w:t>També es recollir</w:t>
      </w:r>
      <w:r w:rsidR="00B34BFA" w:rsidRPr="00132974">
        <w:rPr>
          <w:b/>
        </w:rPr>
        <w:t>à cada dia de recollida</w:t>
      </w:r>
      <w:r w:rsidRPr="00132974">
        <w:rPr>
          <w:b/>
        </w:rPr>
        <w:t>, sempre i quan s’aportin en una bossa a part</w:t>
      </w:r>
      <w:r w:rsidR="00DB73B9">
        <w:rPr>
          <w:b/>
        </w:rPr>
        <w:t>,</w:t>
      </w:r>
      <w:r w:rsidRPr="00132974">
        <w:rPr>
          <w:b/>
        </w:rPr>
        <w:t xml:space="preserve"> identificada amb un adhesiu</w:t>
      </w:r>
      <w:r w:rsidR="00DB73B9">
        <w:rPr>
          <w:b/>
        </w:rPr>
        <w:t>, i situada damunt el cubell (però mai dins)</w:t>
      </w:r>
      <w:r>
        <w:t xml:space="preserve">. </w:t>
      </w:r>
    </w:p>
    <w:p w14:paraId="57ED9199" w14:textId="1D853F0D" w:rsidR="008B1BEB" w:rsidRDefault="008B1BEB" w:rsidP="008B1BEB">
      <w:pPr>
        <w:spacing w:line="360" w:lineRule="auto"/>
        <w:jc w:val="both"/>
      </w:pPr>
      <w:r>
        <w:t xml:space="preserve">Les restes de jardineria de mida petita </w:t>
      </w:r>
      <w:r w:rsidR="00DB73B9" w:rsidRPr="00DB73B9">
        <w:t>no llenyosa (gespa, fullaraca, rams de flors, etc.)</w:t>
      </w:r>
      <w:r w:rsidR="00DB73B9">
        <w:t xml:space="preserve"> </w:t>
      </w:r>
      <w:r>
        <w:t xml:space="preserve">es recolliran juntament amb la fracció orgànica, sempre que no </w:t>
      </w:r>
      <w:r w:rsidRPr="00AF6052">
        <w:t>superin</w:t>
      </w:r>
      <w:r>
        <w:t xml:space="preserve"> un volum de </w:t>
      </w:r>
      <w:r w:rsidR="007B28BB" w:rsidRPr="007B28BB">
        <w:rPr>
          <w:u w:val="single"/>
        </w:rPr>
        <w:tab/>
      </w:r>
      <w:r>
        <w:t xml:space="preserve"> litres.</w:t>
      </w:r>
    </w:p>
    <w:p w14:paraId="4FF76FED" w14:textId="3DBA2895" w:rsidR="008B1BEB" w:rsidRDefault="008B1BEB" w:rsidP="008B1BEB">
      <w:pPr>
        <w:spacing w:line="360" w:lineRule="auto"/>
        <w:jc w:val="both"/>
      </w:pPr>
      <w:r w:rsidRPr="008D73C0">
        <w:t xml:space="preserve">En qualsevol cas, </w:t>
      </w:r>
      <w:r w:rsidR="00DB73B9">
        <w:t>e</w:t>
      </w:r>
      <w:r w:rsidR="000B1B63">
        <w:t xml:space="preserve">l </w:t>
      </w:r>
      <w:r w:rsidR="007B28BB" w:rsidRPr="007B28BB">
        <w:rPr>
          <w:u w:val="single"/>
        </w:rPr>
        <w:tab/>
      </w:r>
      <w:r w:rsidR="007B28BB" w:rsidRPr="007B28BB">
        <w:rPr>
          <w:u w:val="single"/>
        </w:rPr>
        <w:tab/>
      </w:r>
      <w:r w:rsidR="007B28BB" w:rsidRPr="007B28BB">
        <w:rPr>
          <w:u w:val="single"/>
        </w:rPr>
        <w:tab/>
      </w:r>
      <w:r w:rsidR="007B28BB" w:rsidRPr="007B28BB">
        <w:rPr>
          <w:u w:val="single"/>
        </w:rPr>
        <w:tab/>
      </w:r>
      <w:r w:rsidRPr="008D73C0">
        <w:t xml:space="preserve">es reserva la facultat, per necessitats del servei, </w:t>
      </w:r>
      <w:r w:rsidR="000B1B63">
        <w:t>d’</w:t>
      </w:r>
      <w:r w:rsidRPr="008D73C0">
        <w:t>ajustar els horaris i els dies de recollida de cadascuna de les fraccions, sense que això representi un increment del cost de la prestació del servei de recollida selectiva.</w:t>
      </w:r>
    </w:p>
    <w:p w14:paraId="628DACAA" w14:textId="77777777" w:rsidR="00B118F6" w:rsidRPr="00815573" w:rsidRDefault="00B118F6" w:rsidP="00B118F6">
      <w:pPr>
        <w:spacing w:line="360" w:lineRule="auto"/>
        <w:jc w:val="both"/>
      </w:pPr>
      <w:r>
        <w:t xml:space="preserve">Es garantirà la recollida dels residus domiciliaris tots els dies de l’any, excepte els indicats a </w:t>
      </w:r>
      <w:r w:rsidRPr="00815573">
        <w:t>continuació:</w:t>
      </w:r>
    </w:p>
    <w:p w14:paraId="1EC3F0C6" w14:textId="058E8354" w:rsidR="00B118F6" w:rsidRPr="00815573" w:rsidRDefault="00815573" w:rsidP="00C6639C">
      <w:pPr>
        <w:pStyle w:val="Prrafodelista"/>
        <w:numPr>
          <w:ilvl w:val="0"/>
          <w:numId w:val="25"/>
        </w:numPr>
        <w:spacing w:line="360" w:lineRule="auto"/>
        <w:jc w:val="both"/>
        <w:rPr>
          <w:i/>
        </w:rPr>
      </w:pPr>
      <w:r w:rsidRPr="00815573">
        <w:rPr>
          <w:i/>
        </w:rPr>
        <w:t>_________________</w:t>
      </w:r>
      <w:r w:rsidR="007B28BB" w:rsidRPr="00815573">
        <w:rPr>
          <w:i/>
        </w:rPr>
        <w:t>Indicar dies festius sense recollida</w:t>
      </w:r>
      <w:r w:rsidRPr="00815573">
        <w:rPr>
          <w:i/>
        </w:rPr>
        <w:t>.</w:t>
      </w:r>
    </w:p>
    <w:p w14:paraId="65B006A7" w14:textId="77777777" w:rsidR="00BD1CF6" w:rsidRPr="00DD7DDE" w:rsidRDefault="00BD1CF6" w:rsidP="00BD1CF6">
      <w:pPr>
        <w:spacing w:line="360" w:lineRule="auto"/>
        <w:jc w:val="both"/>
      </w:pPr>
      <w:r w:rsidRPr="00815DF1">
        <w:t xml:space="preserve">En </w:t>
      </w:r>
      <w:r w:rsidRPr="00DD7DDE">
        <w:t>aquests casos, la fracció que correspongui es recollirà el següent dia de recollida coincidint amb la del calendari establert. Es recolliran dos fraccions la corresponent al dia i la no realitzada la jornada festiva anterior.</w:t>
      </w:r>
    </w:p>
    <w:p w14:paraId="23D33842" w14:textId="77777777" w:rsidR="00B118F6" w:rsidRDefault="00B118F6" w:rsidP="00B118F6">
      <w:pPr>
        <w:spacing w:line="360" w:lineRule="auto"/>
        <w:jc w:val="both"/>
      </w:pPr>
      <w:r>
        <w:t>L’empresa contractista haurà de garantir que s’informa a tota la població de les modificacions previstes</w:t>
      </w:r>
      <w:r w:rsidR="00DB73B9">
        <w:t xml:space="preserve">, </w:t>
      </w:r>
      <w:r w:rsidR="00A20C55">
        <w:t>a través de cartes informatives i cartells recordatori.</w:t>
      </w:r>
    </w:p>
    <w:p w14:paraId="7921F5AB" w14:textId="044CF351" w:rsidR="00CA6261" w:rsidRDefault="00CA6261" w:rsidP="00B118F6">
      <w:pPr>
        <w:spacing w:line="360" w:lineRule="auto"/>
        <w:jc w:val="both"/>
      </w:pPr>
      <w:r>
        <w:t>Anualment es realitzarà un calendari amb les previsions de recollida que inclourà les especificitats dels dies festius.</w:t>
      </w:r>
      <w:r w:rsidR="00DB73B9">
        <w:t xml:space="preserve"> Aquest calendari serà acordat </w:t>
      </w:r>
      <w:r w:rsidR="00DB73B9" w:rsidRPr="00DB73B9">
        <w:t>entre</w:t>
      </w:r>
      <w:r w:rsidR="00DB73B9">
        <w:t xml:space="preserve"> </w:t>
      </w:r>
      <w:r w:rsidR="001664D1" w:rsidRPr="001664D1">
        <w:rPr>
          <w:u w:val="single"/>
        </w:rPr>
        <w:tab/>
      </w:r>
      <w:r w:rsidR="001664D1" w:rsidRPr="001664D1">
        <w:rPr>
          <w:u w:val="single"/>
        </w:rPr>
        <w:tab/>
      </w:r>
      <w:r w:rsidR="001664D1" w:rsidRPr="001664D1">
        <w:rPr>
          <w:u w:val="single"/>
        </w:rPr>
        <w:tab/>
      </w:r>
      <w:r w:rsidR="001664D1" w:rsidRPr="001664D1">
        <w:rPr>
          <w:u w:val="single"/>
        </w:rPr>
        <w:tab/>
      </w:r>
      <w:r w:rsidR="001664D1">
        <w:t xml:space="preserve"> </w:t>
      </w:r>
      <w:r w:rsidR="00DB73B9" w:rsidRPr="00DB73B9">
        <w:t>i l’empresa prestadora del servei</w:t>
      </w:r>
      <w:r w:rsidR="00DB73B9">
        <w:t>, i comunicat als ciutadans dels esmentats municipis bé mitjançant un calendari en paper.</w:t>
      </w:r>
    </w:p>
    <w:p w14:paraId="2BA287F4" w14:textId="77777777" w:rsidR="00420ABF" w:rsidRPr="001A5DC2" w:rsidRDefault="001B0095" w:rsidP="001A5DC2">
      <w:pPr>
        <w:pStyle w:val="Ttulo2"/>
        <w:spacing w:before="0"/>
        <w:ind w:left="0"/>
        <w:jc w:val="left"/>
        <w:rPr>
          <w:rFonts w:cs="Arial"/>
          <w:sz w:val="28"/>
          <w:szCs w:val="28"/>
        </w:rPr>
      </w:pPr>
      <w:bookmarkStart w:id="32" w:name="_Toc479687817"/>
      <w:bookmarkStart w:id="33" w:name="_Toc501615276"/>
      <w:bookmarkEnd w:id="32"/>
      <w:r w:rsidRPr="001A5DC2">
        <w:rPr>
          <w:rFonts w:cs="Arial"/>
          <w:sz w:val="28"/>
          <w:szCs w:val="28"/>
        </w:rPr>
        <w:t xml:space="preserve">RUTES I </w:t>
      </w:r>
      <w:r w:rsidR="00420ABF" w:rsidRPr="001A5DC2">
        <w:rPr>
          <w:rFonts w:cs="Arial"/>
          <w:sz w:val="28"/>
          <w:szCs w:val="28"/>
        </w:rPr>
        <w:t>EQUIPS DE RECOLLIDA</w:t>
      </w:r>
      <w:bookmarkEnd w:id="33"/>
    </w:p>
    <w:p w14:paraId="15466992" w14:textId="77777777" w:rsidR="00420ABF" w:rsidRDefault="001B0095" w:rsidP="008B1BEB">
      <w:pPr>
        <w:spacing w:line="360" w:lineRule="auto"/>
        <w:jc w:val="both"/>
      </w:pPr>
      <w:r>
        <w:t xml:space="preserve">La recollida </w:t>
      </w:r>
      <w:r w:rsidR="002177E9">
        <w:t>porta a porta</w:t>
      </w:r>
      <w:r>
        <w:t xml:space="preserve"> s’haurà de realitzar amb els equips que millor s’adeqüin a les  característiques de </w:t>
      </w:r>
      <w:r w:rsidR="002177E9">
        <w:t>municipi</w:t>
      </w:r>
      <w:r>
        <w:t>.</w:t>
      </w:r>
    </w:p>
    <w:p w14:paraId="494CB5EB" w14:textId="77777777" w:rsidR="001B0095" w:rsidRDefault="001B0095" w:rsidP="008B1BEB">
      <w:pPr>
        <w:spacing w:line="360" w:lineRule="auto"/>
        <w:jc w:val="both"/>
        <w:rPr>
          <w:b/>
        </w:rPr>
      </w:pPr>
      <w:r>
        <w:lastRenderedPageBreak/>
        <w:t>Cada licitador ha de proposar de forma detallada les rutes previstes i els equips, justificant els rendiments i la idoneïtat en base a logística i a les característiques dels nuclis urbans objectes del servei. Així, en cas que es proposin solucions específiques per determinats sectors com zones amb carrers estrets, etc</w:t>
      </w:r>
      <w:r w:rsidR="00A311D9" w:rsidRPr="00747A44">
        <w:t>.</w:t>
      </w:r>
      <w:r w:rsidRPr="00747A44">
        <w:t xml:space="preserve">, caldrà especificar-ho en la memòria </w:t>
      </w:r>
      <w:r w:rsidR="00AB5D0A" w:rsidRPr="00747A44">
        <w:t>tècnica.</w:t>
      </w:r>
    </w:p>
    <w:p w14:paraId="1EEBD4D6" w14:textId="77777777" w:rsidR="001A5DC2" w:rsidRPr="001A5DC2" w:rsidRDefault="001A5DC2" w:rsidP="001A5DC2">
      <w:pPr>
        <w:pStyle w:val="Ttulo2"/>
        <w:spacing w:before="0"/>
        <w:ind w:left="0"/>
        <w:jc w:val="left"/>
        <w:rPr>
          <w:rFonts w:cs="Arial"/>
          <w:sz w:val="28"/>
          <w:szCs w:val="28"/>
        </w:rPr>
      </w:pPr>
      <w:bookmarkStart w:id="34" w:name="_Toc501615277"/>
      <w:r w:rsidRPr="001A5DC2">
        <w:rPr>
          <w:rFonts w:cs="Arial"/>
          <w:sz w:val="28"/>
          <w:szCs w:val="28"/>
        </w:rPr>
        <w:t>criteris de qualitat de les fraccions recollides</w:t>
      </w:r>
      <w:bookmarkEnd w:id="34"/>
    </w:p>
    <w:p w14:paraId="5850CEC3" w14:textId="77777777" w:rsidR="001A5DC2" w:rsidRDefault="001A5DC2" w:rsidP="001A5DC2">
      <w:pPr>
        <w:spacing w:line="360" w:lineRule="auto"/>
        <w:jc w:val="both"/>
      </w:pPr>
      <w:r>
        <w:t xml:space="preserve">En termes generals, els criteris de valoració que haurà de seguir l’empresa que es faci càrrec del servei de recollida selectiva seran els següents: </w:t>
      </w:r>
    </w:p>
    <w:p w14:paraId="2F18F172" w14:textId="77777777" w:rsidR="001A5DC2" w:rsidRPr="00A05FAB" w:rsidRDefault="001A5DC2" w:rsidP="00747A44">
      <w:pPr>
        <w:pStyle w:val="Prrafodelista"/>
        <w:numPr>
          <w:ilvl w:val="0"/>
          <w:numId w:val="2"/>
        </w:numPr>
        <w:spacing w:line="360" w:lineRule="auto"/>
        <w:jc w:val="both"/>
        <w:rPr>
          <w:rFonts w:cs="Arial"/>
        </w:rPr>
      </w:pPr>
      <w:r w:rsidRPr="00A05FAB">
        <w:rPr>
          <w:rFonts w:cs="Arial"/>
        </w:rPr>
        <w:t xml:space="preserve">La coincidència del material dipositat al punt de recollida pel generador amb la fracció que correspon ser recollida segons el calendari establert. </w:t>
      </w:r>
    </w:p>
    <w:p w14:paraId="6AF37DC0" w14:textId="77777777" w:rsidR="001A5DC2" w:rsidRPr="00A05FAB" w:rsidRDefault="001A5DC2" w:rsidP="00747A44">
      <w:pPr>
        <w:pStyle w:val="Prrafodelista"/>
        <w:numPr>
          <w:ilvl w:val="0"/>
          <w:numId w:val="2"/>
        </w:numPr>
        <w:spacing w:line="360" w:lineRule="auto"/>
        <w:jc w:val="both"/>
        <w:rPr>
          <w:rFonts w:cs="Arial"/>
        </w:rPr>
      </w:pPr>
      <w:r w:rsidRPr="00A05FAB">
        <w:rPr>
          <w:rFonts w:cs="Arial"/>
        </w:rPr>
        <w:t>L’absència d’impropis en el material lliurat al punt de recollida.</w:t>
      </w:r>
    </w:p>
    <w:p w14:paraId="1A2C18B4" w14:textId="77777777" w:rsidR="001A5DC2" w:rsidRDefault="001A5DC2" w:rsidP="001A5DC2">
      <w:pPr>
        <w:spacing w:line="360" w:lineRule="auto"/>
        <w:jc w:val="both"/>
      </w:pPr>
      <w:r>
        <w:t>Per a la valoració del criteri d’absència d’impropis, s’haurà de tenir en compte les consideracions següents:</w:t>
      </w:r>
    </w:p>
    <w:p w14:paraId="28BC5EE0" w14:textId="77777777" w:rsidR="00451B15" w:rsidRDefault="001A5DC2" w:rsidP="00451B15">
      <w:pPr>
        <w:pStyle w:val="Prrafodelista"/>
        <w:numPr>
          <w:ilvl w:val="0"/>
          <w:numId w:val="2"/>
        </w:numPr>
        <w:spacing w:line="360" w:lineRule="auto"/>
        <w:ind w:left="567" w:hanging="210"/>
        <w:jc w:val="both"/>
      </w:pPr>
      <w:r w:rsidRPr="00E34A64">
        <w:rPr>
          <w:b/>
        </w:rPr>
        <w:t>FORM:</w:t>
      </w:r>
      <w:r>
        <w:t xml:space="preserve"> </w:t>
      </w:r>
      <w:r w:rsidRPr="008E4A2E">
        <w:t xml:space="preserve">Es considerarà un material apte aquell que es trobi dins una bossa compostable i contingui únicament restes orgàniques compostables, és a dir, restes de menjar i restes vegetals de mida </w:t>
      </w:r>
      <w:r w:rsidRPr="00E34A64">
        <w:rPr>
          <w:rFonts w:cs="Arial"/>
        </w:rPr>
        <w:t>petita</w:t>
      </w:r>
      <w:r w:rsidRPr="008E4A2E">
        <w:t xml:space="preserve"> que poden ser recollides selectivament i </w:t>
      </w:r>
      <w:r w:rsidR="00CA6261" w:rsidRPr="008E4A2E">
        <w:t>susceptibles</w:t>
      </w:r>
      <w:r w:rsidRPr="008E4A2E">
        <w:t xml:space="preserve"> de degradar-se biològicament. Per fer-ne la valoració els operaris hauran de fer un reconeixement visual del material lliurat i hauran de sospesar la bossa compostable per fer-ne una valoració del pes. </w:t>
      </w:r>
      <w:r w:rsidR="00451B15">
        <w:t xml:space="preserve">Només </w:t>
      </w:r>
      <w:r w:rsidR="00451B15" w:rsidRPr="008E4A2E">
        <w:t xml:space="preserve">caldrà fer una inspecció visual de l’interior de la bossa en el cas que el pes sigui sospitosament </w:t>
      </w:r>
      <w:r w:rsidR="00451B15">
        <w:t>baix.</w:t>
      </w:r>
    </w:p>
    <w:p w14:paraId="5D9074AA" w14:textId="77777777" w:rsidR="001A5DC2" w:rsidRPr="003924B5" w:rsidRDefault="001A5DC2" w:rsidP="00A45AA3">
      <w:pPr>
        <w:pStyle w:val="Prrafodelista"/>
        <w:numPr>
          <w:ilvl w:val="0"/>
          <w:numId w:val="2"/>
        </w:numPr>
        <w:spacing w:line="360" w:lineRule="auto"/>
        <w:ind w:left="567" w:hanging="210"/>
        <w:jc w:val="both"/>
      </w:pPr>
      <w:r w:rsidRPr="00E34A64">
        <w:rPr>
          <w:b/>
        </w:rPr>
        <w:t xml:space="preserve">RESTES VEGETALS </w:t>
      </w:r>
      <w:r w:rsidR="00A311D9">
        <w:rPr>
          <w:b/>
        </w:rPr>
        <w:t xml:space="preserve">NO LLENYOSA </w:t>
      </w:r>
      <w:r w:rsidRPr="00E34A64">
        <w:rPr>
          <w:b/>
        </w:rPr>
        <w:t>DE MIDA PETITA:</w:t>
      </w:r>
      <w:r>
        <w:t xml:space="preserve"> </w:t>
      </w:r>
      <w:r w:rsidRPr="008E4A2E">
        <w:t xml:space="preserve">Únicament es recollirà  les restes vegetals de </w:t>
      </w:r>
      <w:r>
        <w:t xml:space="preserve"> mida petita contingudes dins un </w:t>
      </w:r>
      <w:r w:rsidRPr="00E34A64">
        <w:rPr>
          <w:rFonts w:cs="Arial"/>
        </w:rPr>
        <w:t>volum</w:t>
      </w:r>
      <w:r>
        <w:t xml:space="preserve"> màxim de 80 litres</w:t>
      </w:r>
      <w:r w:rsidRPr="008E4A2E">
        <w:t>.</w:t>
      </w:r>
      <w:r>
        <w:t xml:space="preserve"> </w:t>
      </w:r>
      <w:r w:rsidRPr="003924B5">
        <w:t>Per volums majors, caldrà utilitzar el servei de recollida de poda.</w:t>
      </w:r>
    </w:p>
    <w:p w14:paraId="09D88DEE" w14:textId="3B24E259" w:rsidR="001A5DC2" w:rsidRDefault="001A5DC2" w:rsidP="00A45AA3">
      <w:pPr>
        <w:pStyle w:val="Prrafodelista"/>
        <w:numPr>
          <w:ilvl w:val="0"/>
          <w:numId w:val="2"/>
        </w:numPr>
        <w:spacing w:line="360" w:lineRule="auto"/>
        <w:ind w:left="567" w:hanging="210"/>
        <w:jc w:val="both"/>
      </w:pPr>
      <w:r w:rsidRPr="008E4A2E">
        <w:rPr>
          <w:b/>
        </w:rPr>
        <w:t>ENVASOS LLEUGERS:</w:t>
      </w:r>
      <w:r>
        <w:t xml:space="preserve"> </w:t>
      </w:r>
      <w:r w:rsidRPr="008E4A2E">
        <w:t>Es considerarà un material apte aquell que contingui únicament envasos lleugers que no siguin de paper o cartró, amb el distintiu del punt verd d’ECOEMBES</w:t>
      </w:r>
      <w:r w:rsidR="00A311D9">
        <w:t xml:space="preserve"> (ampolles de plàstic, llaunes metàl·liques, brics, safates, bosses de plàstic o </w:t>
      </w:r>
      <w:r w:rsidR="00381881">
        <w:t>metal·litzades</w:t>
      </w:r>
      <w:r w:rsidR="00A311D9">
        <w:t xml:space="preserve">, malles de plàstic i altres residus de </w:t>
      </w:r>
      <w:r w:rsidR="00381881">
        <w:t>naturalesa</w:t>
      </w:r>
      <w:r w:rsidR="00A311D9">
        <w:t xml:space="preserve"> assimilable)</w:t>
      </w:r>
      <w:r w:rsidRPr="008E4A2E">
        <w:t>. Les bosses que contenen aquestes deixalles tenen, en termes generals, molt volum i poc pes. Per fer-ne la valoració els operaris hauran de fer un reconeixement visual del material lliurat i hauran de sospesar la bossa d’envasos; només caldrà fer una inspecció visual de l’interior de la bossa en el cas que el pes sigui sospitosament alt.</w:t>
      </w:r>
    </w:p>
    <w:p w14:paraId="53C993B7" w14:textId="77777777" w:rsidR="001A5DC2" w:rsidRDefault="001A5DC2" w:rsidP="00A45AA3">
      <w:pPr>
        <w:pStyle w:val="Prrafodelista"/>
        <w:numPr>
          <w:ilvl w:val="0"/>
          <w:numId w:val="2"/>
        </w:numPr>
        <w:spacing w:line="360" w:lineRule="auto"/>
        <w:ind w:left="567" w:hanging="210"/>
        <w:jc w:val="both"/>
      </w:pPr>
      <w:r w:rsidRPr="008E4A2E">
        <w:rPr>
          <w:b/>
        </w:rPr>
        <w:lastRenderedPageBreak/>
        <w:t>PAPER I CARTRÓ:</w:t>
      </w:r>
      <w:r>
        <w:t xml:space="preserve"> </w:t>
      </w:r>
      <w:r w:rsidRPr="008E4A2E">
        <w:t xml:space="preserve">Es considerarà un material </w:t>
      </w:r>
      <w:r>
        <w:t xml:space="preserve">apte </w:t>
      </w:r>
      <w:r w:rsidRPr="008E4A2E">
        <w:t xml:space="preserve">tot aquell paper i cartró </w:t>
      </w:r>
      <w:r w:rsidR="00A311D9">
        <w:t xml:space="preserve">(sigui o no envàs) </w:t>
      </w:r>
      <w:r w:rsidRPr="008E4A2E">
        <w:t>que no formi part d’un material mixt</w:t>
      </w:r>
      <w:r>
        <w:t>,</w:t>
      </w:r>
      <w:r w:rsidRPr="008E4A2E">
        <w:t xml:space="preserve"> que no estigui brut</w:t>
      </w:r>
      <w:r>
        <w:t xml:space="preserve"> i que no estigui contingut dins una bossa de plàstic</w:t>
      </w:r>
      <w:r w:rsidRPr="008E4A2E">
        <w:t xml:space="preserve">. Per fer-ne la comprovació serà suficient la inspecció visual. </w:t>
      </w:r>
    </w:p>
    <w:p w14:paraId="7734AC6B" w14:textId="77777777" w:rsidR="001A5DC2" w:rsidRDefault="001A5DC2" w:rsidP="00A45AA3">
      <w:pPr>
        <w:pStyle w:val="Prrafodelista"/>
        <w:numPr>
          <w:ilvl w:val="0"/>
          <w:numId w:val="2"/>
        </w:numPr>
        <w:spacing w:line="360" w:lineRule="auto"/>
        <w:ind w:left="567" w:hanging="210"/>
        <w:jc w:val="both"/>
      </w:pPr>
      <w:r>
        <w:rPr>
          <w:b/>
        </w:rPr>
        <w:t>VIDRE</w:t>
      </w:r>
      <w:r w:rsidRPr="008E4A2E">
        <w:rPr>
          <w:b/>
        </w:rPr>
        <w:t>:</w:t>
      </w:r>
      <w:r>
        <w:t xml:space="preserve"> </w:t>
      </w:r>
      <w:r w:rsidRPr="008E4A2E">
        <w:t xml:space="preserve">Es considerarà un material </w:t>
      </w:r>
      <w:r>
        <w:t xml:space="preserve">apte </w:t>
      </w:r>
      <w:r w:rsidRPr="008E4A2E">
        <w:t xml:space="preserve">tot aquell </w:t>
      </w:r>
      <w:r>
        <w:t>vidre</w:t>
      </w:r>
      <w:r w:rsidR="00A311D9">
        <w:t>, sigui envàs o no envàs,</w:t>
      </w:r>
      <w:r w:rsidRPr="008E4A2E">
        <w:t xml:space="preserve"> </w:t>
      </w:r>
      <w:r>
        <w:t>que es lliuri sense bossa, taps ni tapes</w:t>
      </w:r>
      <w:r w:rsidRPr="008E4A2E">
        <w:t>. Per fer-ne la comprovació serà suficient la inspecció visual.</w:t>
      </w:r>
    </w:p>
    <w:p w14:paraId="3AC77603" w14:textId="77777777" w:rsidR="001A5DC2" w:rsidRDefault="001A5DC2" w:rsidP="00A45AA3">
      <w:pPr>
        <w:pStyle w:val="Prrafodelista"/>
        <w:numPr>
          <w:ilvl w:val="0"/>
          <w:numId w:val="2"/>
        </w:numPr>
        <w:spacing w:line="360" w:lineRule="auto"/>
        <w:ind w:left="567" w:hanging="210"/>
        <w:jc w:val="both"/>
      </w:pPr>
      <w:r w:rsidRPr="008E4A2E">
        <w:rPr>
          <w:b/>
        </w:rPr>
        <w:t>TÈXTIL SANITARI</w:t>
      </w:r>
      <w:r w:rsidR="00A311D9">
        <w:rPr>
          <w:b/>
        </w:rPr>
        <w:t xml:space="preserve"> (Bolquers, compreses, etc.)</w:t>
      </w:r>
      <w:r w:rsidRPr="008E4A2E">
        <w:rPr>
          <w:b/>
        </w:rPr>
        <w:t xml:space="preserve"> I EXCREMENTS D’ANIMALS DOMÈSTICS:</w:t>
      </w:r>
      <w:r>
        <w:t xml:space="preserve"> </w:t>
      </w:r>
      <w:r w:rsidRPr="008E4A2E">
        <w:t>Únicament es recolliran aquelles bosses identificades amb l’adhesiu homologat o els contenidors específics adquirits pels grans generadors que generen aquest tipus de residu.</w:t>
      </w:r>
    </w:p>
    <w:p w14:paraId="110735B9" w14:textId="77777777" w:rsidR="001A5DC2" w:rsidRDefault="008E64F7" w:rsidP="001A5DC2">
      <w:pPr>
        <w:spacing w:line="360" w:lineRule="auto"/>
        <w:jc w:val="both"/>
      </w:pPr>
      <w:bookmarkStart w:id="35" w:name="_Toc326839560"/>
      <w:r>
        <w:t>Q</w:t>
      </w:r>
      <w:r w:rsidR="001A5DC2">
        <w:t>uan el personal detecti la presència de material impropis o una aportació incorrecta que no es correspon amb el material que pertoca</w:t>
      </w:r>
      <w:r w:rsidR="00A311D9">
        <w:t xml:space="preserve"> en el dia de recollida corresponent</w:t>
      </w:r>
      <w:r w:rsidR="001A5DC2">
        <w:t xml:space="preserve">, no es recollirà el cubell o bujol i es deixarà en el punt de </w:t>
      </w:r>
      <w:r>
        <w:t>la via pública on s’hagi trobat</w:t>
      </w:r>
      <w:r w:rsidR="001A5DC2">
        <w:t>.</w:t>
      </w:r>
    </w:p>
    <w:p w14:paraId="5CA4AB82" w14:textId="77777777" w:rsidR="001A5DC2" w:rsidRDefault="001A5DC2" w:rsidP="001A5DC2">
      <w:pPr>
        <w:spacing w:line="360" w:lineRule="auto"/>
        <w:jc w:val="both"/>
      </w:pPr>
      <w:r>
        <w:t>En cas que l’aportació es realitzi amb algun element no homologat pel servei o en una bossa directament a terra, no es recolliran i es deixarà en el punt de la via pública on s’hagi trobat.</w:t>
      </w:r>
    </w:p>
    <w:p w14:paraId="345487FF" w14:textId="171F161D" w:rsidR="001A5DC2" w:rsidRDefault="001A5DC2" w:rsidP="001A5DC2">
      <w:pPr>
        <w:spacing w:line="360" w:lineRule="auto"/>
        <w:jc w:val="both"/>
      </w:pPr>
      <w:r>
        <w:t>En tots dos casos s’identificarà la incidència amb un adhesiu on caldrà especificar el tipus d’incidència. El disseny i l’edició d’aquestes etiquetes anirà a càrrec de l’empresa adjudicatària</w:t>
      </w:r>
      <w:r w:rsidR="00850576">
        <w:t xml:space="preserve"> i serà </w:t>
      </w:r>
      <w:r w:rsidR="00933FBD">
        <w:t xml:space="preserve">prèviament </w:t>
      </w:r>
      <w:r w:rsidR="00850576">
        <w:t>aprovat pels serveis tècnics.</w:t>
      </w:r>
    </w:p>
    <w:p w14:paraId="29F21F73" w14:textId="13BF0243" w:rsidR="001A5DC2" w:rsidRPr="00BD1CF6" w:rsidRDefault="001A5DC2" w:rsidP="001A5DC2">
      <w:pPr>
        <w:spacing w:line="360" w:lineRule="auto"/>
        <w:jc w:val="both"/>
        <w:rPr>
          <w:b/>
        </w:rPr>
      </w:pPr>
      <w:r w:rsidRPr="000C2203">
        <w:rPr>
          <w:b/>
        </w:rPr>
        <w:t xml:space="preserve">L'empresa contractada informarà diàriament al </w:t>
      </w:r>
      <w:r w:rsidR="007B28BB" w:rsidRPr="007B28BB">
        <w:rPr>
          <w:b/>
          <w:u w:val="single"/>
        </w:rPr>
        <w:tab/>
      </w:r>
      <w:r w:rsidR="007B28BB" w:rsidRPr="007B28BB">
        <w:rPr>
          <w:b/>
          <w:u w:val="single"/>
        </w:rPr>
        <w:tab/>
      </w:r>
      <w:r w:rsidR="007B28BB" w:rsidRPr="007B28BB">
        <w:rPr>
          <w:b/>
          <w:u w:val="single"/>
        </w:rPr>
        <w:tab/>
      </w:r>
      <w:r w:rsidR="007B28BB">
        <w:rPr>
          <w:b/>
        </w:rPr>
        <w:t xml:space="preserve"> </w:t>
      </w:r>
      <w:r w:rsidRPr="000C2203">
        <w:rPr>
          <w:b/>
        </w:rPr>
        <w:t>de les incidències a través dels mecanismes establerts en el present plec (</w:t>
      </w:r>
      <w:r w:rsidRPr="00BD1CF6">
        <w:rPr>
          <w:b/>
        </w:rPr>
        <w:t xml:space="preserve">veure apartat </w:t>
      </w:r>
      <w:r w:rsidR="006C5F54" w:rsidRPr="00BD1CF6">
        <w:rPr>
          <w:b/>
        </w:rPr>
        <w:t>1</w:t>
      </w:r>
      <w:r w:rsidR="00BD1CF6">
        <w:rPr>
          <w:b/>
        </w:rPr>
        <w:t>3</w:t>
      </w:r>
      <w:r w:rsidRPr="000C2203">
        <w:rPr>
          <w:b/>
        </w:rPr>
        <w:t>).</w:t>
      </w:r>
    </w:p>
    <w:bookmarkEnd w:id="35"/>
    <w:p w14:paraId="48AD4223" w14:textId="77777777" w:rsidR="001A5DC2" w:rsidRDefault="001A5DC2" w:rsidP="008B1BEB">
      <w:pPr>
        <w:spacing w:line="360" w:lineRule="auto"/>
        <w:jc w:val="both"/>
      </w:pPr>
    </w:p>
    <w:p w14:paraId="39CF1DDE" w14:textId="77777777" w:rsidR="003924B5" w:rsidRDefault="003924B5">
      <w:pPr>
        <w:rPr>
          <w:rFonts w:eastAsiaTheme="majorEastAsia" w:cs="Arial"/>
          <w:b/>
          <w:bCs/>
          <w:caps/>
          <w:sz w:val="40"/>
          <w:szCs w:val="40"/>
        </w:rPr>
      </w:pPr>
      <w:r>
        <w:rPr>
          <w:rFonts w:cs="Arial"/>
          <w:sz w:val="40"/>
          <w:szCs w:val="40"/>
        </w:rPr>
        <w:br w:type="page"/>
      </w:r>
    </w:p>
    <w:p w14:paraId="59B9AFBA" w14:textId="547E0DC3" w:rsidR="006642F6" w:rsidRPr="00815573" w:rsidRDefault="006642F6" w:rsidP="001A5DC2">
      <w:pPr>
        <w:pStyle w:val="Ttulo1"/>
        <w:spacing w:after="200"/>
        <w:ind w:left="0" w:firstLine="0"/>
        <w:jc w:val="left"/>
        <w:rPr>
          <w:rFonts w:cs="Arial"/>
          <w:sz w:val="40"/>
          <w:szCs w:val="40"/>
        </w:rPr>
      </w:pPr>
      <w:bookmarkStart w:id="36" w:name="_Toc501615278"/>
      <w:r w:rsidRPr="00815573">
        <w:rPr>
          <w:rFonts w:cs="Arial"/>
          <w:sz w:val="40"/>
          <w:szCs w:val="40"/>
        </w:rPr>
        <w:lastRenderedPageBreak/>
        <w:t xml:space="preserve">servei de recollida D’ÀREES TANCADES AMB CONTROL D’ACCÉS ELECTRÒNIC </w:t>
      </w:r>
      <w:r w:rsidR="007B28BB" w:rsidRPr="00815573">
        <w:rPr>
          <w:rFonts w:cs="Arial"/>
          <w:i/>
          <w:sz w:val="40"/>
          <w:szCs w:val="40"/>
        </w:rPr>
        <w:t>(en cas que se’n prevegin)</w:t>
      </w:r>
      <w:bookmarkEnd w:id="36"/>
    </w:p>
    <w:p w14:paraId="439769DB" w14:textId="76DD219F" w:rsidR="00BF4B5D" w:rsidRDefault="006642F6" w:rsidP="00BF4B5D">
      <w:pPr>
        <w:spacing w:line="360" w:lineRule="auto"/>
        <w:jc w:val="both"/>
      </w:pPr>
      <w:r w:rsidRPr="00D0247D">
        <w:t xml:space="preserve">El servei de recollida </w:t>
      </w:r>
      <w:r w:rsidR="0002522D">
        <w:t>d’àrees tancades amb control d’accés electrònic es preveu per garantir el servei a tots els habitatges aïllats o nuclis rurals on no s’ha previst realitzar un servei de recollida porta a porta</w:t>
      </w:r>
      <w:r w:rsidR="00BF4B5D">
        <w:t>.</w:t>
      </w:r>
      <w:r w:rsidR="0002522D">
        <w:t xml:space="preserve"> </w:t>
      </w:r>
      <w:r w:rsidR="00BF4B5D">
        <w:t xml:space="preserve">Les ubicacions detallades de cada àrea es poden consultar a </w:t>
      </w:r>
      <w:r w:rsidR="002177E9" w:rsidRPr="00BD1CF6">
        <w:t xml:space="preserve">l’Annex </w:t>
      </w:r>
      <w:r w:rsidR="00BD1CF6" w:rsidRPr="00BD1CF6">
        <w:t>I</w:t>
      </w:r>
      <w:r w:rsidR="002177E9" w:rsidRPr="00BD1CF6">
        <w:t>V</w:t>
      </w:r>
      <w:r w:rsidR="00BF4B5D">
        <w:t xml:space="preserve"> del present plec. </w:t>
      </w:r>
      <w:r w:rsidR="00A311D9">
        <w:t xml:space="preserve">Tots els usuaris d’habitatges aïllats o nuclis rural disposaran d’una </w:t>
      </w:r>
      <w:r w:rsidR="00B601EF">
        <w:t>targeta</w:t>
      </w:r>
      <w:r w:rsidR="00A311D9">
        <w:t xml:space="preserve"> vinculada a l’habitatge que facilitarà l’accés i el reconeixement d’aquests </w:t>
      </w:r>
      <w:r w:rsidR="003C5A02">
        <w:t>usuaris</w:t>
      </w:r>
      <w:r w:rsidR="00A311D9">
        <w:t xml:space="preserve"> a les àrees tancades.</w:t>
      </w:r>
    </w:p>
    <w:p w14:paraId="22C4D6FE" w14:textId="77777777" w:rsidR="006642F6" w:rsidRDefault="006642F6" w:rsidP="00BF4B5D">
      <w:pPr>
        <w:spacing w:after="0"/>
        <w:rPr>
          <w:b/>
        </w:rPr>
      </w:pPr>
      <w:bookmarkStart w:id="37" w:name="_Toc489019379"/>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11</w:t>
      </w:r>
      <w:r w:rsidR="008C02FF" w:rsidRPr="00D0247D">
        <w:rPr>
          <w:b/>
        </w:rPr>
        <w:fldChar w:fldCharType="end"/>
      </w:r>
      <w:r w:rsidRPr="00D0247D">
        <w:rPr>
          <w:b/>
        </w:rPr>
        <w:t xml:space="preserve">. </w:t>
      </w:r>
      <w:r w:rsidR="008E728E">
        <w:rPr>
          <w:b/>
        </w:rPr>
        <w:t xml:space="preserve">Nombre d’àrees tancades </w:t>
      </w:r>
      <w:r w:rsidR="00571CF2">
        <w:rPr>
          <w:b/>
        </w:rPr>
        <w:t>per habitatges o nuclis disseminats</w:t>
      </w:r>
      <w:bookmarkEnd w:id="37"/>
    </w:p>
    <w:tbl>
      <w:tblPr>
        <w:tblW w:w="327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2143"/>
        <w:gridCol w:w="1127"/>
      </w:tblGrid>
      <w:tr w:rsidR="00A37E30" w:rsidRPr="005A036E" w14:paraId="75228F82" w14:textId="77777777" w:rsidTr="00A37E30">
        <w:trPr>
          <w:trHeight w:val="690"/>
          <w:jc w:val="center"/>
        </w:trPr>
        <w:tc>
          <w:tcPr>
            <w:tcW w:w="2143" w:type="dxa"/>
            <w:shd w:val="clear" w:color="auto" w:fill="595959" w:themeFill="text1" w:themeFillTint="A6"/>
            <w:vAlign w:val="bottom"/>
            <w:hideMark/>
          </w:tcPr>
          <w:p w14:paraId="74789F58" w14:textId="77777777" w:rsidR="00A37E30" w:rsidRPr="00A36AFA" w:rsidRDefault="00A37E30" w:rsidP="002F3D6A">
            <w:pPr>
              <w:spacing w:after="0" w:line="240" w:lineRule="auto"/>
              <w:rPr>
                <w:rFonts w:eastAsia="Times New Roman" w:cs="Arial"/>
                <w:b/>
                <w:color w:val="FFFFFF" w:themeColor="background1"/>
              </w:rPr>
            </w:pPr>
            <w:r w:rsidRPr="00A36AFA">
              <w:rPr>
                <w:rFonts w:eastAsia="Times New Roman" w:cs="Arial"/>
                <w:b/>
                <w:color w:val="FFFFFF" w:themeColor="background1"/>
              </w:rPr>
              <w:t>MUNICIPI</w:t>
            </w:r>
          </w:p>
        </w:tc>
        <w:tc>
          <w:tcPr>
            <w:tcW w:w="1127" w:type="dxa"/>
            <w:shd w:val="clear" w:color="auto" w:fill="595959" w:themeFill="text1" w:themeFillTint="A6"/>
            <w:vAlign w:val="bottom"/>
            <w:hideMark/>
          </w:tcPr>
          <w:p w14:paraId="5285E156" w14:textId="77777777" w:rsidR="00A37E30" w:rsidRPr="00A36AFA" w:rsidRDefault="00A37E30" w:rsidP="002F3D6A">
            <w:pPr>
              <w:spacing w:after="0" w:line="240" w:lineRule="auto"/>
              <w:jc w:val="center"/>
              <w:rPr>
                <w:rFonts w:eastAsia="Times New Roman" w:cs="Arial"/>
                <w:b/>
                <w:color w:val="FFFFFF" w:themeColor="background1"/>
              </w:rPr>
            </w:pPr>
            <w:r w:rsidRPr="00A36AFA">
              <w:rPr>
                <w:rFonts w:eastAsia="Times New Roman" w:cs="Arial"/>
                <w:b/>
                <w:color w:val="FFFFFF" w:themeColor="background1"/>
              </w:rPr>
              <w:t>ÀRRES TANCADES</w:t>
            </w:r>
          </w:p>
        </w:tc>
      </w:tr>
      <w:tr w:rsidR="00A37E30" w:rsidRPr="005A036E" w14:paraId="59CAA000" w14:textId="77777777" w:rsidTr="007B28BB">
        <w:trPr>
          <w:trHeight w:val="330"/>
          <w:jc w:val="center"/>
        </w:trPr>
        <w:tc>
          <w:tcPr>
            <w:tcW w:w="2143" w:type="dxa"/>
            <w:shd w:val="clear" w:color="auto" w:fill="auto"/>
            <w:noWrap/>
            <w:vAlign w:val="bottom"/>
          </w:tcPr>
          <w:p w14:paraId="49E86450" w14:textId="503F944E" w:rsidR="00A37E30" w:rsidRPr="00A36AFA" w:rsidRDefault="00A37E30" w:rsidP="002F3D6A">
            <w:pPr>
              <w:spacing w:after="0" w:line="240" w:lineRule="auto"/>
              <w:rPr>
                <w:rFonts w:eastAsia="Times New Roman" w:cs="Arial"/>
                <w:b/>
                <w:color w:val="000000"/>
              </w:rPr>
            </w:pPr>
          </w:p>
        </w:tc>
        <w:tc>
          <w:tcPr>
            <w:tcW w:w="1127" w:type="dxa"/>
            <w:shd w:val="clear" w:color="auto" w:fill="auto"/>
            <w:noWrap/>
            <w:vAlign w:val="bottom"/>
          </w:tcPr>
          <w:p w14:paraId="735D3517" w14:textId="02E2C22B" w:rsidR="00A37E30" w:rsidRPr="00A36AFA" w:rsidRDefault="00A37E30" w:rsidP="002F3D6A">
            <w:pPr>
              <w:spacing w:after="0" w:line="240" w:lineRule="auto"/>
              <w:jc w:val="center"/>
              <w:rPr>
                <w:rFonts w:eastAsia="Times New Roman" w:cs="Arial"/>
                <w:color w:val="000000"/>
              </w:rPr>
            </w:pPr>
          </w:p>
        </w:tc>
      </w:tr>
      <w:tr w:rsidR="00A37E30" w:rsidRPr="00A36AFA" w14:paraId="00EF5F51" w14:textId="77777777" w:rsidTr="00A37E30">
        <w:trPr>
          <w:trHeight w:val="300"/>
          <w:jc w:val="center"/>
        </w:trPr>
        <w:tc>
          <w:tcPr>
            <w:tcW w:w="2143" w:type="dxa"/>
            <w:shd w:val="clear" w:color="auto" w:fill="D9D9D9" w:themeFill="background1" w:themeFillShade="D9"/>
            <w:noWrap/>
            <w:vAlign w:val="bottom"/>
            <w:hideMark/>
          </w:tcPr>
          <w:p w14:paraId="4C53BD55" w14:textId="77777777" w:rsidR="00A37E30" w:rsidRPr="00A36AFA" w:rsidRDefault="00A37E30" w:rsidP="002F3D6A">
            <w:pPr>
              <w:spacing w:after="0" w:line="240" w:lineRule="auto"/>
              <w:rPr>
                <w:rFonts w:eastAsia="Times New Roman" w:cs="Arial"/>
                <w:b/>
                <w:color w:val="000000"/>
              </w:rPr>
            </w:pPr>
            <w:r w:rsidRPr="00A36AFA">
              <w:rPr>
                <w:rFonts w:eastAsia="Times New Roman" w:cs="Arial"/>
                <w:b/>
                <w:color w:val="000000"/>
              </w:rPr>
              <w:t>TOTAL</w:t>
            </w:r>
          </w:p>
        </w:tc>
        <w:tc>
          <w:tcPr>
            <w:tcW w:w="1127" w:type="dxa"/>
            <w:shd w:val="clear" w:color="auto" w:fill="D9D9D9" w:themeFill="background1" w:themeFillShade="D9"/>
            <w:noWrap/>
            <w:vAlign w:val="bottom"/>
            <w:hideMark/>
          </w:tcPr>
          <w:p w14:paraId="439331EE" w14:textId="7E0879B8" w:rsidR="00A37E30" w:rsidRPr="00A36AFA" w:rsidRDefault="00A37E30" w:rsidP="002F3D6A">
            <w:pPr>
              <w:spacing w:after="0" w:line="240" w:lineRule="auto"/>
              <w:jc w:val="center"/>
              <w:rPr>
                <w:rFonts w:eastAsia="Times New Roman" w:cs="Arial"/>
                <w:b/>
                <w:color w:val="000000"/>
              </w:rPr>
            </w:pPr>
          </w:p>
        </w:tc>
      </w:tr>
    </w:tbl>
    <w:p w14:paraId="7A285075" w14:textId="77777777" w:rsidR="00A37E30" w:rsidRDefault="00A37E30" w:rsidP="006642F6">
      <w:pPr>
        <w:spacing w:line="360" w:lineRule="auto"/>
        <w:jc w:val="both"/>
      </w:pPr>
    </w:p>
    <w:p w14:paraId="77A394E2" w14:textId="77777777" w:rsidR="006642F6" w:rsidRPr="00D0247D" w:rsidRDefault="006642F6" w:rsidP="006642F6">
      <w:pPr>
        <w:spacing w:line="360" w:lineRule="auto"/>
        <w:jc w:val="both"/>
      </w:pPr>
      <w:r w:rsidRPr="00D0247D">
        <w:t xml:space="preserve">El servei de recollida </w:t>
      </w:r>
      <w:r w:rsidR="008107CF">
        <w:t>d’àrees tancades</w:t>
      </w:r>
      <w:r w:rsidRPr="00D0247D">
        <w:t xml:space="preserve"> s’haurà de regir per les especificacions que es detallen a continuació:</w:t>
      </w:r>
    </w:p>
    <w:p w14:paraId="59939B8F" w14:textId="77777777" w:rsidR="006642F6" w:rsidRPr="00065476" w:rsidRDefault="00526CE3" w:rsidP="00065476">
      <w:pPr>
        <w:pStyle w:val="Ttulo2"/>
        <w:spacing w:before="0"/>
        <w:ind w:left="0"/>
        <w:jc w:val="left"/>
        <w:rPr>
          <w:rFonts w:cs="Arial"/>
          <w:sz w:val="28"/>
          <w:szCs w:val="28"/>
        </w:rPr>
      </w:pPr>
      <w:bookmarkStart w:id="38" w:name="_Toc501615279"/>
      <w:r w:rsidRPr="00065476">
        <w:rPr>
          <w:rFonts w:cs="Arial"/>
          <w:sz w:val="28"/>
          <w:szCs w:val="28"/>
        </w:rPr>
        <w:t xml:space="preserve">nombre i </w:t>
      </w:r>
      <w:r w:rsidR="009A2278" w:rsidRPr="00065476">
        <w:rPr>
          <w:rFonts w:cs="Arial"/>
          <w:sz w:val="28"/>
          <w:szCs w:val="28"/>
        </w:rPr>
        <w:t>tipologia de CONTENIDORS</w:t>
      </w:r>
      <w:bookmarkEnd w:id="38"/>
      <w:r w:rsidRPr="00065476">
        <w:rPr>
          <w:rFonts w:cs="Arial"/>
          <w:sz w:val="28"/>
          <w:szCs w:val="28"/>
        </w:rPr>
        <w:t xml:space="preserve"> </w:t>
      </w:r>
    </w:p>
    <w:p w14:paraId="0EC3A7BA" w14:textId="77777777" w:rsidR="006642F6" w:rsidRPr="00D0247D" w:rsidRDefault="009A2278" w:rsidP="006642F6">
      <w:pPr>
        <w:spacing w:line="360" w:lineRule="auto"/>
        <w:jc w:val="both"/>
      </w:pPr>
      <w:r>
        <w:t xml:space="preserve">Cada àrea disposarà de contenidors </w:t>
      </w:r>
      <w:r w:rsidR="00A311D9">
        <w:t xml:space="preserve">suficients </w:t>
      </w:r>
      <w:r>
        <w:t>de totes les fraccions, tal i com es descriu en la següent taula:</w:t>
      </w:r>
      <w:r w:rsidR="006642F6" w:rsidRPr="00D0247D">
        <w:t xml:space="preserve"> </w:t>
      </w:r>
    </w:p>
    <w:p w14:paraId="030637D5" w14:textId="77777777" w:rsidR="006642F6" w:rsidRPr="00D0247D" w:rsidRDefault="006642F6" w:rsidP="006642F6">
      <w:pPr>
        <w:spacing w:after="0"/>
      </w:pPr>
      <w:bookmarkStart w:id="39" w:name="_Toc489019380"/>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12</w:t>
      </w:r>
      <w:r w:rsidR="008C02FF" w:rsidRPr="00D0247D">
        <w:rPr>
          <w:b/>
        </w:rPr>
        <w:fldChar w:fldCharType="end"/>
      </w:r>
      <w:r w:rsidRPr="00D0247D">
        <w:rPr>
          <w:b/>
        </w:rPr>
        <w:t xml:space="preserve">. </w:t>
      </w:r>
      <w:r w:rsidR="008E728E">
        <w:rPr>
          <w:b/>
        </w:rPr>
        <w:t>Contenidors per àrea</w:t>
      </w:r>
      <w:bookmarkEnd w:id="39"/>
    </w:p>
    <w:tbl>
      <w:tblPr>
        <w:tblStyle w:val="Tablaconcuadrcula"/>
        <w:tblW w:w="7328"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926"/>
        <w:gridCol w:w="5402"/>
      </w:tblGrid>
      <w:tr w:rsidR="006642F6" w:rsidRPr="00D0247D" w14:paraId="67EBE801" w14:textId="77777777" w:rsidTr="00854C08">
        <w:trPr>
          <w:tblHeader/>
          <w:jc w:val="center"/>
        </w:trPr>
        <w:tc>
          <w:tcPr>
            <w:tcW w:w="1926" w:type="dxa"/>
            <w:shd w:val="clear" w:color="auto" w:fill="595959" w:themeFill="text1" w:themeFillTint="A6"/>
            <w:vAlign w:val="center"/>
          </w:tcPr>
          <w:p w14:paraId="20988EC4" w14:textId="77777777" w:rsidR="006642F6" w:rsidRPr="00D0247D" w:rsidRDefault="006642F6" w:rsidP="00854C08">
            <w:pPr>
              <w:rPr>
                <w:rFonts w:eastAsia="Times New Roman" w:cs="Arial"/>
                <w:b/>
                <w:color w:val="FFFFFF" w:themeColor="background1"/>
              </w:rPr>
            </w:pPr>
            <w:r w:rsidRPr="00D0247D">
              <w:rPr>
                <w:rFonts w:eastAsia="Times New Roman" w:cs="Arial"/>
                <w:b/>
                <w:color w:val="FFFFFF" w:themeColor="background1"/>
              </w:rPr>
              <w:t>Fracció</w:t>
            </w:r>
          </w:p>
        </w:tc>
        <w:tc>
          <w:tcPr>
            <w:tcW w:w="5402" w:type="dxa"/>
            <w:shd w:val="clear" w:color="auto" w:fill="595959" w:themeFill="text1" w:themeFillTint="A6"/>
          </w:tcPr>
          <w:p w14:paraId="17A9CB60" w14:textId="77777777" w:rsidR="006642F6" w:rsidRPr="00D0247D" w:rsidRDefault="006642F6" w:rsidP="00854C08">
            <w:pPr>
              <w:jc w:val="center"/>
              <w:rPr>
                <w:rFonts w:eastAsia="Times New Roman" w:cs="Arial"/>
                <w:b/>
                <w:color w:val="FFFFFF" w:themeColor="background1"/>
              </w:rPr>
            </w:pPr>
            <w:r w:rsidRPr="00D0247D">
              <w:rPr>
                <w:rFonts w:eastAsia="Times New Roman" w:cs="Arial"/>
                <w:b/>
                <w:color w:val="FFFFFF" w:themeColor="background1"/>
              </w:rPr>
              <w:t xml:space="preserve">Sistema d’aportació dels residus </w:t>
            </w:r>
            <w:r>
              <w:rPr>
                <w:rFonts w:eastAsia="Times New Roman" w:cs="Arial"/>
                <w:b/>
                <w:color w:val="FFFFFF" w:themeColor="background1"/>
              </w:rPr>
              <w:t>domiciliaris</w:t>
            </w:r>
            <w:r w:rsidRPr="00D0247D">
              <w:rPr>
                <w:rFonts w:eastAsia="Times New Roman" w:cs="Arial"/>
                <w:b/>
                <w:color w:val="FFFFFF" w:themeColor="background1"/>
              </w:rPr>
              <w:t xml:space="preserve"> en nuclis urbans</w:t>
            </w:r>
          </w:p>
        </w:tc>
      </w:tr>
      <w:tr w:rsidR="006642F6" w:rsidRPr="00D0247D" w14:paraId="15662E0F" w14:textId="77777777" w:rsidTr="00854C08">
        <w:trPr>
          <w:jc w:val="center"/>
        </w:trPr>
        <w:tc>
          <w:tcPr>
            <w:tcW w:w="1926" w:type="dxa"/>
            <w:vAlign w:val="center"/>
          </w:tcPr>
          <w:p w14:paraId="60306F2A" w14:textId="77777777" w:rsidR="006642F6" w:rsidRPr="00D0247D" w:rsidRDefault="006642F6" w:rsidP="00854C08">
            <w:pPr>
              <w:rPr>
                <w:rFonts w:eastAsia="Times New Roman" w:cs="Arial"/>
                <w:b/>
                <w:color w:val="000000"/>
              </w:rPr>
            </w:pPr>
            <w:r w:rsidRPr="00D0247D">
              <w:rPr>
                <w:rFonts w:eastAsia="Times New Roman" w:cs="Arial"/>
                <w:b/>
                <w:color w:val="000000"/>
              </w:rPr>
              <w:t>Fracció orgànica (FORM)</w:t>
            </w:r>
          </w:p>
        </w:tc>
        <w:tc>
          <w:tcPr>
            <w:tcW w:w="5402" w:type="dxa"/>
            <w:vAlign w:val="center"/>
          </w:tcPr>
          <w:p w14:paraId="62DEB8D8" w14:textId="26328A4C" w:rsidR="006642F6" w:rsidRPr="00A311D9" w:rsidRDefault="006642F6" w:rsidP="00A311D9">
            <w:pPr>
              <w:pStyle w:val="Prrafodelista"/>
              <w:numPr>
                <w:ilvl w:val="0"/>
                <w:numId w:val="4"/>
              </w:numPr>
              <w:ind w:left="213" w:hanging="219"/>
              <w:rPr>
                <w:rFonts w:eastAsia="Times New Roman" w:cs="Arial"/>
                <w:color w:val="000000"/>
              </w:rPr>
            </w:pPr>
          </w:p>
        </w:tc>
      </w:tr>
      <w:tr w:rsidR="006642F6" w:rsidRPr="00D0247D" w14:paraId="405EA5A4" w14:textId="77777777" w:rsidTr="007B28BB">
        <w:trPr>
          <w:trHeight w:val="120"/>
          <w:jc w:val="center"/>
        </w:trPr>
        <w:tc>
          <w:tcPr>
            <w:tcW w:w="1926" w:type="dxa"/>
            <w:vAlign w:val="center"/>
          </w:tcPr>
          <w:p w14:paraId="0C01A508" w14:textId="77777777" w:rsidR="006642F6" w:rsidRPr="00D0247D" w:rsidRDefault="006642F6" w:rsidP="00854C08">
            <w:pPr>
              <w:rPr>
                <w:rFonts w:eastAsia="Times New Roman" w:cs="Arial"/>
                <w:b/>
                <w:color w:val="000000"/>
              </w:rPr>
            </w:pPr>
            <w:r w:rsidRPr="00D0247D">
              <w:rPr>
                <w:rFonts w:eastAsia="Times New Roman" w:cs="Arial"/>
                <w:b/>
                <w:color w:val="000000"/>
              </w:rPr>
              <w:t>Envasos lleugers</w:t>
            </w:r>
          </w:p>
        </w:tc>
        <w:tc>
          <w:tcPr>
            <w:tcW w:w="5402" w:type="dxa"/>
            <w:vAlign w:val="center"/>
          </w:tcPr>
          <w:p w14:paraId="3624E47F" w14:textId="7BF04239" w:rsidR="006642F6" w:rsidRPr="00DB4CE5" w:rsidRDefault="006642F6" w:rsidP="00A45AA3">
            <w:pPr>
              <w:pStyle w:val="Prrafodelista"/>
              <w:numPr>
                <w:ilvl w:val="0"/>
                <w:numId w:val="4"/>
              </w:numPr>
              <w:ind w:left="213" w:hanging="219"/>
              <w:rPr>
                <w:rFonts w:eastAsia="Times New Roman" w:cs="Arial"/>
                <w:color w:val="000000"/>
              </w:rPr>
            </w:pPr>
          </w:p>
        </w:tc>
      </w:tr>
      <w:tr w:rsidR="006642F6" w:rsidRPr="00D0247D" w14:paraId="7C43CD47" w14:textId="77777777" w:rsidTr="00854C08">
        <w:trPr>
          <w:trHeight w:val="451"/>
          <w:jc w:val="center"/>
        </w:trPr>
        <w:tc>
          <w:tcPr>
            <w:tcW w:w="1926" w:type="dxa"/>
            <w:vAlign w:val="center"/>
          </w:tcPr>
          <w:p w14:paraId="0A0565B0" w14:textId="77777777" w:rsidR="006642F6" w:rsidRPr="00D0247D" w:rsidRDefault="006642F6" w:rsidP="00854C08">
            <w:pPr>
              <w:rPr>
                <w:rFonts w:eastAsia="Times New Roman" w:cs="Arial"/>
                <w:b/>
                <w:color w:val="000000"/>
              </w:rPr>
            </w:pPr>
            <w:r w:rsidRPr="00D0247D">
              <w:rPr>
                <w:rFonts w:eastAsia="Times New Roman" w:cs="Arial"/>
                <w:b/>
                <w:color w:val="000000"/>
              </w:rPr>
              <w:t>Paper i cartró</w:t>
            </w:r>
          </w:p>
        </w:tc>
        <w:tc>
          <w:tcPr>
            <w:tcW w:w="5402" w:type="dxa"/>
            <w:vAlign w:val="center"/>
          </w:tcPr>
          <w:p w14:paraId="0C1AD400" w14:textId="4B2982E3" w:rsidR="006642F6" w:rsidRPr="00DB4CE5" w:rsidRDefault="006642F6" w:rsidP="00A45AA3">
            <w:pPr>
              <w:pStyle w:val="Prrafodelista"/>
              <w:numPr>
                <w:ilvl w:val="0"/>
                <w:numId w:val="4"/>
              </w:numPr>
              <w:ind w:left="213" w:hanging="219"/>
              <w:rPr>
                <w:rFonts w:eastAsia="Times New Roman" w:cs="Arial"/>
                <w:color w:val="000000"/>
              </w:rPr>
            </w:pPr>
          </w:p>
        </w:tc>
      </w:tr>
      <w:tr w:rsidR="006642F6" w:rsidRPr="00D0247D" w14:paraId="5C272BDB" w14:textId="77777777" w:rsidTr="00854C08">
        <w:trPr>
          <w:jc w:val="center"/>
        </w:trPr>
        <w:tc>
          <w:tcPr>
            <w:tcW w:w="1926" w:type="dxa"/>
            <w:vAlign w:val="center"/>
          </w:tcPr>
          <w:p w14:paraId="50270F5C" w14:textId="77777777" w:rsidR="006642F6" w:rsidRPr="00D0247D" w:rsidRDefault="006642F6" w:rsidP="00854C08">
            <w:pPr>
              <w:rPr>
                <w:rFonts w:eastAsia="Times New Roman" w:cs="Arial"/>
                <w:b/>
                <w:color w:val="000000"/>
              </w:rPr>
            </w:pPr>
            <w:r w:rsidRPr="00D0247D">
              <w:rPr>
                <w:rFonts w:eastAsia="Times New Roman" w:cs="Arial"/>
                <w:b/>
                <w:color w:val="000000"/>
              </w:rPr>
              <w:t>Vidre</w:t>
            </w:r>
          </w:p>
        </w:tc>
        <w:tc>
          <w:tcPr>
            <w:tcW w:w="5402" w:type="dxa"/>
          </w:tcPr>
          <w:p w14:paraId="05850BED" w14:textId="128F13D0" w:rsidR="006642F6" w:rsidRPr="009A2278" w:rsidRDefault="006642F6" w:rsidP="00A45AA3">
            <w:pPr>
              <w:pStyle w:val="Prrafodelista"/>
              <w:numPr>
                <w:ilvl w:val="0"/>
                <w:numId w:val="4"/>
              </w:numPr>
              <w:ind w:left="213" w:hanging="219"/>
              <w:rPr>
                <w:rFonts w:eastAsia="Times New Roman" w:cs="Arial"/>
                <w:color w:val="000000"/>
              </w:rPr>
            </w:pPr>
          </w:p>
        </w:tc>
      </w:tr>
      <w:tr w:rsidR="006642F6" w:rsidRPr="00D0247D" w14:paraId="4D1C577A" w14:textId="77777777" w:rsidTr="00854C08">
        <w:trPr>
          <w:jc w:val="center"/>
        </w:trPr>
        <w:tc>
          <w:tcPr>
            <w:tcW w:w="1926" w:type="dxa"/>
            <w:vAlign w:val="center"/>
          </w:tcPr>
          <w:p w14:paraId="65CA6991" w14:textId="77777777" w:rsidR="006642F6" w:rsidRPr="00D0247D" w:rsidRDefault="006642F6" w:rsidP="00854C08">
            <w:pPr>
              <w:rPr>
                <w:rFonts w:eastAsia="Times New Roman" w:cs="Arial"/>
                <w:b/>
                <w:color w:val="000000"/>
              </w:rPr>
            </w:pPr>
            <w:r w:rsidRPr="00D0247D">
              <w:rPr>
                <w:rFonts w:eastAsia="Times New Roman" w:cs="Arial"/>
                <w:b/>
                <w:color w:val="000000"/>
              </w:rPr>
              <w:t>Resta</w:t>
            </w:r>
          </w:p>
        </w:tc>
        <w:tc>
          <w:tcPr>
            <w:tcW w:w="5402" w:type="dxa"/>
            <w:vAlign w:val="center"/>
          </w:tcPr>
          <w:p w14:paraId="2140C6EE" w14:textId="15F7C1C5" w:rsidR="006642F6" w:rsidRPr="008437A6" w:rsidRDefault="006642F6" w:rsidP="00A45AA3">
            <w:pPr>
              <w:pStyle w:val="Prrafodelista"/>
              <w:numPr>
                <w:ilvl w:val="0"/>
                <w:numId w:val="4"/>
              </w:numPr>
              <w:ind w:left="213" w:hanging="219"/>
              <w:rPr>
                <w:rFonts w:eastAsia="Times New Roman" w:cs="Arial"/>
                <w:color w:val="000000"/>
              </w:rPr>
            </w:pPr>
          </w:p>
        </w:tc>
      </w:tr>
    </w:tbl>
    <w:p w14:paraId="5354B3F1" w14:textId="77777777" w:rsidR="006642F6" w:rsidRPr="00D0247D" w:rsidRDefault="006642F6" w:rsidP="006642F6">
      <w:pPr>
        <w:spacing w:line="360" w:lineRule="auto"/>
      </w:pPr>
    </w:p>
    <w:p w14:paraId="73880F78" w14:textId="77777777" w:rsidR="006642F6" w:rsidRPr="00065476" w:rsidRDefault="006642F6" w:rsidP="00065476">
      <w:pPr>
        <w:pStyle w:val="Ttulo2"/>
        <w:spacing w:before="0"/>
        <w:ind w:left="0"/>
        <w:jc w:val="left"/>
        <w:rPr>
          <w:rFonts w:cs="Arial"/>
          <w:sz w:val="28"/>
          <w:szCs w:val="28"/>
        </w:rPr>
      </w:pPr>
      <w:bookmarkStart w:id="40" w:name="_Toc501615280"/>
      <w:r w:rsidRPr="00065476">
        <w:rPr>
          <w:rFonts w:cs="Arial"/>
          <w:sz w:val="28"/>
          <w:szCs w:val="28"/>
        </w:rPr>
        <w:lastRenderedPageBreak/>
        <w:t xml:space="preserve">HORARIS I FREQÜÈNCIES DE RECOLLIDA </w:t>
      </w:r>
      <w:r w:rsidR="00D41BD1" w:rsidRPr="00065476">
        <w:rPr>
          <w:rFonts w:cs="Arial"/>
          <w:sz w:val="28"/>
          <w:szCs w:val="28"/>
        </w:rPr>
        <w:t>de les àrees tancades</w:t>
      </w:r>
      <w:bookmarkEnd w:id="40"/>
      <w:r w:rsidR="00D41BD1" w:rsidRPr="00065476">
        <w:rPr>
          <w:rFonts w:cs="Arial"/>
          <w:sz w:val="28"/>
          <w:szCs w:val="28"/>
        </w:rPr>
        <w:t xml:space="preserve"> </w:t>
      </w:r>
    </w:p>
    <w:p w14:paraId="45C67683" w14:textId="77777777" w:rsidR="006642F6" w:rsidRDefault="0054762E" w:rsidP="00D87FEF">
      <w:pPr>
        <w:spacing w:line="360" w:lineRule="auto"/>
        <w:jc w:val="both"/>
        <w:rPr>
          <w:b/>
        </w:rPr>
      </w:pPr>
      <w:r>
        <w:t>La recollida d’àrees tancades s’haurà de realitzar coincidint amb la re</w:t>
      </w:r>
      <w:r w:rsidR="00A65CCE">
        <w:t>collida porta a porta domèstica</w:t>
      </w:r>
      <w:r w:rsidR="006642F6">
        <w:t>.</w:t>
      </w:r>
    </w:p>
    <w:p w14:paraId="69BD6C9C" w14:textId="77777777" w:rsidR="006642F6" w:rsidRPr="00D0247D" w:rsidRDefault="006642F6" w:rsidP="006642F6">
      <w:pPr>
        <w:spacing w:after="0"/>
      </w:pPr>
      <w:bookmarkStart w:id="41" w:name="_Toc489019381"/>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13</w:t>
      </w:r>
      <w:r w:rsidR="008C02FF" w:rsidRPr="00D0247D">
        <w:rPr>
          <w:b/>
        </w:rPr>
        <w:fldChar w:fldCharType="end"/>
      </w:r>
      <w:r w:rsidRPr="00D0247D">
        <w:rPr>
          <w:b/>
        </w:rPr>
        <w:t xml:space="preserve">. </w:t>
      </w:r>
      <w:r>
        <w:rPr>
          <w:b/>
        </w:rPr>
        <w:t xml:space="preserve">Freqüència prevista </w:t>
      </w:r>
      <w:r w:rsidR="005F1466">
        <w:rPr>
          <w:b/>
        </w:rPr>
        <w:t>de recollida de les àrees tancades</w:t>
      </w:r>
      <w:bookmarkEnd w:id="41"/>
      <w:r w:rsidR="005F1466">
        <w:rPr>
          <w:b/>
        </w:rPr>
        <w:t xml:space="preserve"> </w:t>
      </w:r>
    </w:p>
    <w:tbl>
      <w:tblPr>
        <w:tblStyle w:val="Tablaconcuadrcula"/>
        <w:tblW w:w="4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988"/>
      </w:tblGrid>
      <w:tr w:rsidR="006642F6" w:rsidRPr="00D0247D" w14:paraId="7EB81EA7" w14:textId="77777777" w:rsidTr="00854C08">
        <w:trPr>
          <w:tblHeader/>
          <w:jc w:val="center"/>
        </w:trPr>
        <w:tc>
          <w:tcPr>
            <w:tcW w:w="2966" w:type="dxa"/>
            <w:shd w:val="clear" w:color="auto" w:fill="595959" w:themeFill="text1" w:themeFillTint="A6"/>
            <w:vAlign w:val="center"/>
          </w:tcPr>
          <w:p w14:paraId="22FC8187" w14:textId="77777777" w:rsidR="006642F6" w:rsidRPr="00D0247D" w:rsidRDefault="006642F6" w:rsidP="00854C08">
            <w:pPr>
              <w:jc w:val="center"/>
              <w:rPr>
                <w:rFonts w:eastAsia="Times New Roman" w:cs="Arial"/>
                <w:b/>
                <w:bCs/>
                <w:color w:val="FFFFFF"/>
              </w:rPr>
            </w:pPr>
            <w:r w:rsidRPr="00D0247D">
              <w:rPr>
                <w:rFonts w:eastAsia="Times New Roman" w:cs="Arial"/>
                <w:b/>
                <w:bCs/>
                <w:color w:val="FFFFFF"/>
              </w:rPr>
              <w:t>Fracció</w:t>
            </w:r>
          </w:p>
        </w:tc>
        <w:tc>
          <w:tcPr>
            <w:tcW w:w="1988" w:type="dxa"/>
            <w:shd w:val="clear" w:color="auto" w:fill="595959" w:themeFill="text1" w:themeFillTint="A6"/>
          </w:tcPr>
          <w:p w14:paraId="4C01DE40" w14:textId="77777777" w:rsidR="006642F6" w:rsidRPr="00D0247D" w:rsidRDefault="006642F6" w:rsidP="00854C08">
            <w:pPr>
              <w:jc w:val="center"/>
              <w:rPr>
                <w:rFonts w:eastAsia="Times New Roman" w:cs="Arial"/>
                <w:b/>
                <w:bCs/>
                <w:color w:val="FFFFFF"/>
              </w:rPr>
            </w:pPr>
            <w:r w:rsidRPr="00D0247D">
              <w:rPr>
                <w:rFonts w:eastAsia="Times New Roman" w:cs="Arial"/>
                <w:b/>
                <w:bCs/>
                <w:color w:val="FFFFFF"/>
              </w:rPr>
              <w:t>Freqüència de recollida</w:t>
            </w:r>
          </w:p>
        </w:tc>
      </w:tr>
      <w:tr w:rsidR="006642F6" w:rsidRPr="00D0247D" w14:paraId="0AE32B7A" w14:textId="77777777" w:rsidTr="00153C51">
        <w:trPr>
          <w:trHeight w:val="295"/>
          <w:jc w:val="center"/>
        </w:trPr>
        <w:tc>
          <w:tcPr>
            <w:tcW w:w="2966" w:type="dxa"/>
            <w:vAlign w:val="center"/>
          </w:tcPr>
          <w:p w14:paraId="787CF1F6" w14:textId="77777777" w:rsidR="006642F6" w:rsidRPr="00D0247D" w:rsidRDefault="004C275A" w:rsidP="004C275A">
            <w:pPr>
              <w:rPr>
                <w:rFonts w:eastAsia="Times New Roman" w:cs="Arial"/>
                <w:b/>
                <w:bCs/>
                <w:color w:val="000000"/>
              </w:rPr>
            </w:pPr>
            <w:r>
              <w:rPr>
                <w:rFonts w:eastAsia="Times New Roman" w:cs="Arial"/>
                <w:b/>
                <w:bCs/>
                <w:color w:val="000000"/>
              </w:rPr>
              <w:t>FORM</w:t>
            </w:r>
          </w:p>
        </w:tc>
        <w:tc>
          <w:tcPr>
            <w:tcW w:w="1988" w:type="dxa"/>
            <w:vAlign w:val="center"/>
          </w:tcPr>
          <w:p w14:paraId="6C5B6FF6" w14:textId="5CD166AD" w:rsidR="006642F6" w:rsidRPr="00D0247D" w:rsidRDefault="006642F6" w:rsidP="00854C08">
            <w:pPr>
              <w:rPr>
                <w:rFonts w:eastAsia="Times New Roman" w:cs="Arial"/>
                <w:color w:val="000000"/>
              </w:rPr>
            </w:pPr>
          </w:p>
        </w:tc>
      </w:tr>
      <w:tr w:rsidR="004C275A" w:rsidRPr="00D0247D" w14:paraId="78E65A8D" w14:textId="77777777" w:rsidTr="00854C08">
        <w:trPr>
          <w:jc w:val="center"/>
        </w:trPr>
        <w:tc>
          <w:tcPr>
            <w:tcW w:w="2966" w:type="dxa"/>
            <w:vAlign w:val="center"/>
          </w:tcPr>
          <w:p w14:paraId="4807AB94" w14:textId="77777777" w:rsidR="004C275A" w:rsidRPr="00D0247D" w:rsidRDefault="004C275A" w:rsidP="00854C08">
            <w:pPr>
              <w:rPr>
                <w:rFonts w:eastAsia="Times New Roman" w:cs="Arial"/>
                <w:b/>
                <w:bCs/>
                <w:color w:val="000000"/>
              </w:rPr>
            </w:pPr>
            <w:r w:rsidRPr="00D0247D">
              <w:rPr>
                <w:rFonts w:eastAsia="Times New Roman" w:cs="Arial"/>
                <w:b/>
                <w:bCs/>
                <w:color w:val="000000"/>
              </w:rPr>
              <w:t>Envasos lleugers</w:t>
            </w:r>
          </w:p>
        </w:tc>
        <w:tc>
          <w:tcPr>
            <w:tcW w:w="1988" w:type="dxa"/>
          </w:tcPr>
          <w:p w14:paraId="694E38CF" w14:textId="685CD8F5" w:rsidR="004C275A" w:rsidRDefault="004C275A"/>
        </w:tc>
      </w:tr>
      <w:tr w:rsidR="004C275A" w:rsidRPr="00D0247D" w14:paraId="7E369EE7" w14:textId="77777777" w:rsidTr="00854C08">
        <w:trPr>
          <w:jc w:val="center"/>
        </w:trPr>
        <w:tc>
          <w:tcPr>
            <w:tcW w:w="2966" w:type="dxa"/>
            <w:vAlign w:val="center"/>
          </w:tcPr>
          <w:p w14:paraId="382CCF01" w14:textId="77777777" w:rsidR="004C275A" w:rsidRPr="00D0247D" w:rsidRDefault="004C275A" w:rsidP="00854C08">
            <w:pPr>
              <w:rPr>
                <w:rFonts w:eastAsia="Times New Roman" w:cs="Arial"/>
                <w:b/>
                <w:bCs/>
                <w:color w:val="000000"/>
              </w:rPr>
            </w:pPr>
            <w:r w:rsidRPr="00D0247D">
              <w:rPr>
                <w:rFonts w:eastAsia="Times New Roman" w:cs="Arial"/>
                <w:b/>
                <w:bCs/>
                <w:color w:val="000000"/>
              </w:rPr>
              <w:t>Paper i cartró</w:t>
            </w:r>
          </w:p>
        </w:tc>
        <w:tc>
          <w:tcPr>
            <w:tcW w:w="1988" w:type="dxa"/>
          </w:tcPr>
          <w:p w14:paraId="2A0E35E7" w14:textId="4CFC0E3D" w:rsidR="004C275A" w:rsidRDefault="004C275A"/>
        </w:tc>
      </w:tr>
      <w:tr w:rsidR="006642F6" w:rsidRPr="00D0247D" w14:paraId="7BA7314D" w14:textId="77777777" w:rsidTr="00854C08">
        <w:trPr>
          <w:jc w:val="center"/>
        </w:trPr>
        <w:tc>
          <w:tcPr>
            <w:tcW w:w="2966" w:type="dxa"/>
            <w:vAlign w:val="center"/>
          </w:tcPr>
          <w:p w14:paraId="107B08C5" w14:textId="77777777" w:rsidR="006642F6" w:rsidRPr="00D0247D" w:rsidRDefault="006642F6" w:rsidP="00854C08">
            <w:pPr>
              <w:rPr>
                <w:rFonts w:eastAsia="Times New Roman" w:cs="Arial"/>
                <w:b/>
                <w:bCs/>
                <w:color w:val="000000"/>
              </w:rPr>
            </w:pPr>
            <w:r>
              <w:rPr>
                <w:rFonts w:eastAsia="Times New Roman" w:cs="Arial"/>
                <w:b/>
                <w:bCs/>
                <w:color w:val="000000"/>
              </w:rPr>
              <w:t>Vidre</w:t>
            </w:r>
          </w:p>
        </w:tc>
        <w:tc>
          <w:tcPr>
            <w:tcW w:w="1988" w:type="dxa"/>
            <w:vAlign w:val="center"/>
          </w:tcPr>
          <w:p w14:paraId="5B0C22FD" w14:textId="7CBB0ED3" w:rsidR="006642F6" w:rsidRPr="00D0247D" w:rsidRDefault="006642F6" w:rsidP="00854C08">
            <w:pPr>
              <w:rPr>
                <w:rFonts w:eastAsia="Times New Roman" w:cs="Arial"/>
                <w:color w:val="000000"/>
              </w:rPr>
            </w:pPr>
          </w:p>
        </w:tc>
      </w:tr>
      <w:tr w:rsidR="006642F6" w:rsidRPr="00D0247D" w14:paraId="31BF7525" w14:textId="77777777" w:rsidTr="00854C08">
        <w:trPr>
          <w:jc w:val="center"/>
        </w:trPr>
        <w:tc>
          <w:tcPr>
            <w:tcW w:w="2966" w:type="dxa"/>
            <w:vAlign w:val="center"/>
          </w:tcPr>
          <w:p w14:paraId="581B5EAB" w14:textId="77777777" w:rsidR="006642F6" w:rsidRPr="00D0247D" w:rsidRDefault="006642F6" w:rsidP="00854C08">
            <w:pPr>
              <w:rPr>
                <w:rFonts w:eastAsia="Times New Roman" w:cs="Arial"/>
                <w:b/>
                <w:bCs/>
                <w:color w:val="000000"/>
              </w:rPr>
            </w:pPr>
            <w:r w:rsidRPr="00D0247D">
              <w:rPr>
                <w:rFonts w:eastAsia="Times New Roman" w:cs="Arial"/>
                <w:b/>
                <w:bCs/>
                <w:color w:val="000000"/>
              </w:rPr>
              <w:t>Resta</w:t>
            </w:r>
          </w:p>
        </w:tc>
        <w:tc>
          <w:tcPr>
            <w:tcW w:w="1988" w:type="dxa"/>
            <w:vAlign w:val="center"/>
          </w:tcPr>
          <w:p w14:paraId="2D0B9E2A" w14:textId="2F34BE99" w:rsidR="006642F6" w:rsidRPr="00D0247D" w:rsidRDefault="006642F6" w:rsidP="00854C08">
            <w:pPr>
              <w:rPr>
                <w:rFonts w:eastAsia="Times New Roman" w:cs="Arial"/>
                <w:color w:val="000000"/>
              </w:rPr>
            </w:pPr>
          </w:p>
        </w:tc>
      </w:tr>
    </w:tbl>
    <w:p w14:paraId="18FDD5A6" w14:textId="77777777" w:rsidR="006642F6" w:rsidRDefault="006642F6" w:rsidP="006642F6">
      <w:pPr>
        <w:spacing w:after="0" w:line="360" w:lineRule="auto"/>
        <w:rPr>
          <w:sz w:val="20"/>
          <w:szCs w:val="20"/>
        </w:rPr>
      </w:pPr>
    </w:p>
    <w:p w14:paraId="5CFA0689" w14:textId="77777777" w:rsidR="006642F6" w:rsidRDefault="006642F6" w:rsidP="006642F6">
      <w:pPr>
        <w:spacing w:line="360" w:lineRule="auto"/>
        <w:jc w:val="both"/>
      </w:pPr>
      <w:r w:rsidRPr="008123CD">
        <w:t xml:space="preserve">L’horari de recollida </w:t>
      </w:r>
      <w:r w:rsidR="00A746BD">
        <w:t>de recollida coincidirà amb</w:t>
      </w:r>
      <w:r w:rsidR="002466F4">
        <w:t xml:space="preserve"> el de la recollida porta a porta domèstica del nucli urbà</w:t>
      </w:r>
      <w:r>
        <w:t>.</w:t>
      </w:r>
    </w:p>
    <w:p w14:paraId="7ED9AFAD" w14:textId="77777777" w:rsidR="006642F6" w:rsidRDefault="006642F6" w:rsidP="006642F6">
      <w:pPr>
        <w:spacing w:line="360" w:lineRule="auto"/>
        <w:jc w:val="both"/>
      </w:pPr>
      <w:r w:rsidRPr="00FC229A">
        <w:t>Per tant, el calendari de recollida, tenint en compte les freqüències establertes i l’horari de recollida serà el següent</w:t>
      </w:r>
      <w:r>
        <w:t>:</w:t>
      </w:r>
    </w:p>
    <w:p w14:paraId="00356DFF" w14:textId="77777777" w:rsidR="00547F99" w:rsidRDefault="006642F6" w:rsidP="00547F99">
      <w:pPr>
        <w:spacing w:after="0"/>
        <w:rPr>
          <w:b/>
        </w:rPr>
      </w:pPr>
      <w:bookmarkStart w:id="42" w:name="_Toc489019382"/>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14</w:t>
      </w:r>
      <w:r w:rsidR="008C02FF" w:rsidRPr="00D0247D">
        <w:rPr>
          <w:b/>
        </w:rPr>
        <w:fldChar w:fldCharType="end"/>
      </w:r>
      <w:r w:rsidRPr="00D0247D">
        <w:rPr>
          <w:b/>
        </w:rPr>
        <w:t xml:space="preserve">. </w:t>
      </w:r>
      <w:r>
        <w:rPr>
          <w:b/>
        </w:rPr>
        <w:t xml:space="preserve">Calendari de recollida </w:t>
      </w:r>
      <w:r w:rsidR="00547F99">
        <w:rPr>
          <w:b/>
        </w:rPr>
        <w:t>de les àrees tancades</w:t>
      </w:r>
      <w:bookmarkEnd w:id="42"/>
      <w:r w:rsidR="00547F99">
        <w:rPr>
          <w:b/>
        </w:rPr>
        <w:t xml:space="preserve"> </w:t>
      </w:r>
    </w:p>
    <w:tbl>
      <w:tblPr>
        <w:tblStyle w:val="Tablaconcuadrcula"/>
        <w:tblW w:w="9617"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684"/>
        <w:gridCol w:w="1017"/>
        <w:gridCol w:w="958"/>
        <w:gridCol w:w="1066"/>
        <w:gridCol w:w="1066"/>
        <w:gridCol w:w="917"/>
        <w:gridCol w:w="915"/>
        <w:gridCol w:w="994"/>
      </w:tblGrid>
      <w:tr w:rsidR="00A746BD" w:rsidRPr="00FC229A" w14:paraId="0259409D" w14:textId="77777777" w:rsidTr="00B601EF">
        <w:trPr>
          <w:jc w:val="center"/>
        </w:trPr>
        <w:tc>
          <w:tcPr>
            <w:tcW w:w="2684" w:type="dxa"/>
            <w:shd w:val="clear" w:color="auto" w:fill="595959" w:themeFill="text1" w:themeFillTint="A6"/>
          </w:tcPr>
          <w:p w14:paraId="1CC983B7" w14:textId="77777777" w:rsidR="00A746BD" w:rsidRPr="00FC229A" w:rsidRDefault="00A746BD" w:rsidP="002F3D6A">
            <w:pPr>
              <w:rPr>
                <w:rFonts w:eastAsia="Times New Roman" w:cs="Arial"/>
                <w:b/>
                <w:color w:val="FFFFFF" w:themeColor="background1"/>
              </w:rPr>
            </w:pPr>
            <w:r w:rsidRPr="00FC229A">
              <w:rPr>
                <w:rFonts w:eastAsia="Times New Roman" w:cs="Arial"/>
                <w:b/>
                <w:color w:val="FFFFFF" w:themeColor="background1"/>
              </w:rPr>
              <w:t>Horari</w:t>
            </w:r>
          </w:p>
        </w:tc>
        <w:tc>
          <w:tcPr>
            <w:tcW w:w="1017" w:type="dxa"/>
            <w:shd w:val="clear" w:color="auto" w:fill="595959" w:themeFill="text1" w:themeFillTint="A6"/>
          </w:tcPr>
          <w:p w14:paraId="79CEC02C" w14:textId="77777777" w:rsidR="00A746BD" w:rsidRPr="00FC229A" w:rsidRDefault="00A746BD" w:rsidP="002F3D6A">
            <w:pPr>
              <w:jc w:val="center"/>
              <w:rPr>
                <w:rFonts w:eastAsia="Times New Roman" w:cs="Arial"/>
                <w:b/>
                <w:color w:val="FFFFFF" w:themeColor="background1"/>
              </w:rPr>
            </w:pPr>
            <w:r w:rsidRPr="00FC229A">
              <w:rPr>
                <w:rFonts w:eastAsia="Times New Roman" w:cs="Arial"/>
                <w:b/>
                <w:color w:val="FFFFFF" w:themeColor="background1"/>
              </w:rPr>
              <w:t>DLL</w:t>
            </w:r>
          </w:p>
        </w:tc>
        <w:tc>
          <w:tcPr>
            <w:tcW w:w="958" w:type="dxa"/>
            <w:shd w:val="clear" w:color="auto" w:fill="595959" w:themeFill="text1" w:themeFillTint="A6"/>
          </w:tcPr>
          <w:p w14:paraId="0BAF4529" w14:textId="77777777" w:rsidR="00A746BD" w:rsidRPr="00FC229A" w:rsidRDefault="00A746BD" w:rsidP="002F3D6A">
            <w:pPr>
              <w:jc w:val="center"/>
              <w:rPr>
                <w:rFonts w:eastAsia="Times New Roman" w:cs="Arial"/>
                <w:b/>
                <w:color w:val="FFFFFF" w:themeColor="background1"/>
              </w:rPr>
            </w:pPr>
            <w:r w:rsidRPr="00FC229A">
              <w:rPr>
                <w:rFonts w:eastAsia="Times New Roman" w:cs="Arial"/>
                <w:b/>
                <w:color w:val="FFFFFF" w:themeColor="background1"/>
              </w:rPr>
              <w:t>DM</w:t>
            </w:r>
          </w:p>
        </w:tc>
        <w:tc>
          <w:tcPr>
            <w:tcW w:w="1066" w:type="dxa"/>
            <w:shd w:val="clear" w:color="auto" w:fill="595959" w:themeFill="text1" w:themeFillTint="A6"/>
          </w:tcPr>
          <w:p w14:paraId="5DFCDC08" w14:textId="77777777" w:rsidR="00A746BD" w:rsidRPr="00FC229A" w:rsidRDefault="00A746BD" w:rsidP="002F3D6A">
            <w:pPr>
              <w:jc w:val="center"/>
              <w:rPr>
                <w:rFonts w:eastAsia="Times New Roman" w:cs="Arial"/>
                <w:b/>
                <w:color w:val="FFFFFF" w:themeColor="background1"/>
              </w:rPr>
            </w:pPr>
            <w:r w:rsidRPr="00FC229A">
              <w:rPr>
                <w:rFonts w:eastAsia="Times New Roman" w:cs="Arial"/>
                <w:b/>
                <w:color w:val="FFFFFF" w:themeColor="background1"/>
              </w:rPr>
              <w:t>DC</w:t>
            </w:r>
          </w:p>
        </w:tc>
        <w:tc>
          <w:tcPr>
            <w:tcW w:w="1066" w:type="dxa"/>
            <w:shd w:val="clear" w:color="auto" w:fill="595959" w:themeFill="text1" w:themeFillTint="A6"/>
          </w:tcPr>
          <w:p w14:paraId="48920A34" w14:textId="77777777" w:rsidR="00A746BD" w:rsidRPr="00FC229A" w:rsidRDefault="00A746BD" w:rsidP="002F3D6A">
            <w:pPr>
              <w:jc w:val="center"/>
              <w:rPr>
                <w:rFonts w:eastAsia="Times New Roman" w:cs="Arial"/>
                <w:b/>
                <w:color w:val="FFFFFF" w:themeColor="background1"/>
              </w:rPr>
            </w:pPr>
            <w:r w:rsidRPr="00FC229A">
              <w:rPr>
                <w:rFonts w:eastAsia="Times New Roman" w:cs="Arial"/>
                <w:b/>
                <w:color w:val="FFFFFF" w:themeColor="background1"/>
              </w:rPr>
              <w:t>DJ</w:t>
            </w:r>
          </w:p>
        </w:tc>
        <w:tc>
          <w:tcPr>
            <w:tcW w:w="917" w:type="dxa"/>
            <w:shd w:val="clear" w:color="auto" w:fill="595959" w:themeFill="text1" w:themeFillTint="A6"/>
          </w:tcPr>
          <w:p w14:paraId="259E4AED" w14:textId="77777777" w:rsidR="00A746BD" w:rsidRPr="00FC229A" w:rsidRDefault="00A746BD" w:rsidP="002F3D6A">
            <w:pPr>
              <w:jc w:val="center"/>
              <w:rPr>
                <w:rFonts w:eastAsia="Times New Roman" w:cs="Arial"/>
                <w:b/>
                <w:color w:val="FFFFFF" w:themeColor="background1"/>
              </w:rPr>
            </w:pPr>
            <w:r w:rsidRPr="00FC229A">
              <w:rPr>
                <w:rFonts w:eastAsia="Times New Roman" w:cs="Arial"/>
                <w:b/>
                <w:color w:val="FFFFFF" w:themeColor="background1"/>
              </w:rPr>
              <w:t>DV</w:t>
            </w:r>
          </w:p>
        </w:tc>
        <w:tc>
          <w:tcPr>
            <w:tcW w:w="915" w:type="dxa"/>
            <w:shd w:val="clear" w:color="auto" w:fill="595959" w:themeFill="text1" w:themeFillTint="A6"/>
          </w:tcPr>
          <w:p w14:paraId="44AD3E5D" w14:textId="77777777" w:rsidR="00A746BD" w:rsidRPr="00FC229A" w:rsidRDefault="00A746BD" w:rsidP="002F3D6A">
            <w:pPr>
              <w:jc w:val="center"/>
              <w:rPr>
                <w:rFonts w:eastAsia="Times New Roman" w:cs="Arial"/>
                <w:b/>
                <w:color w:val="FFFFFF" w:themeColor="background1"/>
              </w:rPr>
            </w:pPr>
            <w:r w:rsidRPr="00FC229A">
              <w:rPr>
                <w:rFonts w:eastAsia="Times New Roman" w:cs="Arial"/>
                <w:b/>
                <w:color w:val="FFFFFF" w:themeColor="background1"/>
              </w:rPr>
              <w:t>DS</w:t>
            </w:r>
          </w:p>
        </w:tc>
        <w:tc>
          <w:tcPr>
            <w:tcW w:w="994" w:type="dxa"/>
            <w:shd w:val="clear" w:color="auto" w:fill="595959" w:themeFill="text1" w:themeFillTint="A6"/>
          </w:tcPr>
          <w:p w14:paraId="453E4E93" w14:textId="77777777" w:rsidR="00A746BD" w:rsidRPr="00FC229A" w:rsidRDefault="00A746BD" w:rsidP="002F3D6A">
            <w:pPr>
              <w:jc w:val="center"/>
              <w:rPr>
                <w:rFonts w:eastAsia="Times New Roman" w:cs="Arial"/>
                <w:b/>
                <w:color w:val="FFFFFF" w:themeColor="background1"/>
              </w:rPr>
            </w:pPr>
            <w:r w:rsidRPr="00FC229A">
              <w:rPr>
                <w:rFonts w:eastAsia="Times New Roman" w:cs="Arial"/>
                <w:b/>
                <w:color w:val="FFFFFF" w:themeColor="background1"/>
              </w:rPr>
              <w:t>DG</w:t>
            </w:r>
          </w:p>
        </w:tc>
      </w:tr>
      <w:tr w:rsidR="00A746BD" w14:paraId="7320CEAF" w14:textId="77777777" w:rsidTr="00B601EF">
        <w:trPr>
          <w:jc w:val="center"/>
        </w:trPr>
        <w:tc>
          <w:tcPr>
            <w:tcW w:w="2684" w:type="dxa"/>
          </w:tcPr>
          <w:p w14:paraId="35106708" w14:textId="5DA1789E" w:rsidR="00A746BD" w:rsidRDefault="00A746BD" w:rsidP="002F3D6A">
            <w:pPr>
              <w:jc w:val="both"/>
            </w:pPr>
          </w:p>
        </w:tc>
        <w:tc>
          <w:tcPr>
            <w:tcW w:w="1017" w:type="dxa"/>
            <w:vAlign w:val="center"/>
          </w:tcPr>
          <w:p w14:paraId="514D66E3" w14:textId="186108F6" w:rsidR="00A746BD" w:rsidRPr="00FC229A" w:rsidRDefault="00A746BD" w:rsidP="002F3D6A">
            <w:pPr>
              <w:jc w:val="center"/>
              <w:rPr>
                <w:rFonts w:eastAsia="Times New Roman" w:cs="Arial"/>
                <w:color w:val="000000"/>
              </w:rPr>
            </w:pPr>
          </w:p>
        </w:tc>
        <w:tc>
          <w:tcPr>
            <w:tcW w:w="958" w:type="dxa"/>
            <w:vAlign w:val="center"/>
          </w:tcPr>
          <w:p w14:paraId="21710029" w14:textId="50F9C0AA" w:rsidR="00A746BD" w:rsidRPr="00FC229A" w:rsidRDefault="00A746BD" w:rsidP="002F3D6A">
            <w:pPr>
              <w:jc w:val="center"/>
              <w:rPr>
                <w:rFonts w:eastAsia="Times New Roman" w:cs="Arial"/>
                <w:color w:val="000000"/>
              </w:rPr>
            </w:pPr>
          </w:p>
        </w:tc>
        <w:tc>
          <w:tcPr>
            <w:tcW w:w="1066" w:type="dxa"/>
            <w:vAlign w:val="center"/>
          </w:tcPr>
          <w:p w14:paraId="071FFBBD" w14:textId="5F080020" w:rsidR="00A746BD" w:rsidRPr="00FC229A" w:rsidRDefault="00A746BD" w:rsidP="002F3D6A">
            <w:pPr>
              <w:jc w:val="center"/>
              <w:rPr>
                <w:rFonts w:eastAsia="Times New Roman" w:cs="Arial"/>
                <w:color w:val="000000"/>
              </w:rPr>
            </w:pPr>
          </w:p>
        </w:tc>
        <w:tc>
          <w:tcPr>
            <w:tcW w:w="1066" w:type="dxa"/>
            <w:vAlign w:val="center"/>
          </w:tcPr>
          <w:p w14:paraId="71094924" w14:textId="05E5E17C" w:rsidR="00A746BD" w:rsidRPr="00FC229A" w:rsidRDefault="00A746BD" w:rsidP="002F3D6A">
            <w:pPr>
              <w:jc w:val="center"/>
              <w:rPr>
                <w:rFonts w:eastAsia="Times New Roman" w:cs="Arial"/>
                <w:color w:val="000000"/>
              </w:rPr>
            </w:pPr>
          </w:p>
        </w:tc>
        <w:tc>
          <w:tcPr>
            <w:tcW w:w="917" w:type="dxa"/>
            <w:vAlign w:val="center"/>
          </w:tcPr>
          <w:p w14:paraId="0C47CEDC" w14:textId="77777777" w:rsidR="00A746BD" w:rsidRPr="00FC229A" w:rsidRDefault="00A746BD" w:rsidP="002F3D6A">
            <w:pPr>
              <w:jc w:val="center"/>
              <w:rPr>
                <w:rFonts w:eastAsia="Times New Roman" w:cs="Arial"/>
                <w:color w:val="000000"/>
              </w:rPr>
            </w:pPr>
          </w:p>
        </w:tc>
        <w:tc>
          <w:tcPr>
            <w:tcW w:w="915" w:type="dxa"/>
            <w:vAlign w:val="center"/>
          </w:tcPr>
          <w:p w14:paraId="39D78D3D" w14:textId="77777777" w:rsidR="00A746BD" w:rsidRPr="00FC229A" w:rsidRDefault="00A746BD" w:rsidP="002F3D6A">
            <w:pPr>
              <w:jc w:val="center"/>
              <w:rPr>
                <w:rFonts w:eastAsia="Times New Roman" w:cs="Arial"/>
                <w:color w:val="000000"/>
              </w:rPr>
            </w:pPr>
          </w:p>
        </w:tc>
        <w:tc>
          <w:tcPr>
            <w:tcW w:w="994" w:type="dxa"/>
            <w:vAlign w:val="center"/>
          </w:tcPr>
          <w:p w14:paraId="1D52234C" w14:textId="1580B67F" w:rsidR="00A746BD" w:rsidRPr="00FC229A" w:rsidRDefault="00A746BD" w:rsidP="002F3D6A">
            <w:pPr>
              <w:jc w:val="center"/>
              <w:rPr>
                <w:rFonts w:eastAsia="Times New Roman" w:cs="Arial"/>
                <w:color w:val="000000"/>
              </w:rPr>
            </w:pPr>
          </w:p>
        </w:tc>
      </w:tr>
    </w:tbl>
    <w:p w14:paraId="3D6797B5" w14:textId="77777777" w:rsidR="006642F6" w:rsidRDefault="006642F6" w:rsidP="006642F6">
      <w:pPr>
        <w:spacing w:after="0" w:line="360" w:lineRule="auto"/>
        <w:jc w:val="both"/>
      </w:pPr>
    </w:p>
    <w:p w14:paraId="4A33D963" w14:textId="0CC0FD10" w:rsidR="006642F6" w:rsidRDefault="006642F6" w:rsidP="006642F6">
      <w:pPr>
        <w:spacing w:line="360" w:lineRule="auto"/>
        <w:jc w:val="both"/>
      </w:pPr>
      <w:r w:rsidRPr="008D73C0">
        <w:t xml:space="preserve">En qualsevol cas, </w:t>
      </w:r>
      <w:r w:rsidR="007B28BB">
        <w:t>e</w:t>
      </w:r>
      <w:r>
        <w:t xml:space="preserve">l </w:t>
      </w:r>
      <w:r w:rsidR="007B28BB" w:rsidRPr="007B28BB">
        <w:rPr>
          <w:u w:val="single"/>
        </w:rPr>
        <w:tab/>
      </w:r>
      <w:r w:rsidR="007B28BB" w:rsidRPr="007B28BB">
        <w:rPr>
          <w:u w:val="single"/>
        </w:rPr>
        <w:tab/>
      </w:r>
      <w:r w:rsidR="007B28BB" w:rsidRPr="007B28BB">
        <w:rPr>
          <w:u w:val="single"/>
        </w:rPr>
        <w:tab/>
      </w:r>
      <w:r w:rsidR="007B28BB" w:rsidRPr="007B28BB">
        <w:rPr>
          <w:u w:val="single"/>
        </w:rPr>
        <w:tab/>
      </w:r>
      <w:r w:rsidR="007B28BB">
        <w:t xml:space="preserve"> </w:t>
      </w:r>
      <w:r w:rsidRPr="008D73C0">
        <w:t xml:space="preserve">es reserva la facultat, per necessitats del servei, </w:t>
      </w:r>
      <w:r>
        <w:t>d’</w:t>
      </w:r>
      <w:r w:rsidRPr="008D73C0">
        <w:t>ajustar els horaris i els dies de recollida de cadascuna de les fraccions, sense que això representi un increment del cost de la prestació del servei de recollida selectiva.</w:t>
      </w:r>
    </w:p>
    <w:p w14:paraId="037D2939" w14:textId="77777777" w:rsidR="00B50347" w:rsidRPr="00065476" w:rsidRDefault="00B50347" w:rsidP="00065476">
      <w:pPr>
        <w:pStyle w:val="Ttulo2"/>
        <w:spacing w:before="0"/>
        <w:ind w:left="0"/>
        <w:jc w:val="left"/>
        <w:rPr>
          <w:rFonts w:cs="Arial"/>
          <w:sz w:val="28"/>
          <w:szCs w:val="28"/>
        </w:rPr>
      </w:pPr>
      <w:bookmarkStart w:id="43" w:name="_Toc501615281"/>
      <w:r w:rsidRPr="00065476">
        <w:rPr>
          <w:rFonts w:cs="Arial"/>
          <w:sz w:val="28"/>
          <w:szCs w:val="28"/>
        </w:rPr>
        <w:t>NETEJA I MANTENIMENT DE LES ÀREES TANCADES</w:t>
      </w:r>
      <w:bookmarkEnd w:id="43"/>
    </w:p>
    <w:p w14:paraId="73A32F8B" w14:textId="39C6E82A" w:rsidR="003C5A02" w:rsidRDefault="003C5A02" w:rsidP="003A1A3F">
      <w:pPr>
        <w:spacing w:line="360" w:lineRule="auto"/>
        <w:jc w:val="both"/>
      </w:pPr>
      <w:bookmarkStart w:id="44" w:name="_Toc326839803"/>
      <w:r>
        <w:t xml:space="preserve">L’empresa contractista serà la responsable del manteniment i la reparació de les àrees tancades. Qualsevol desperfecte, sigui per causa directa del servei o alinea (vandalisme, etc.), haurà de ser reparat per l’empresa adjudicatària. </w:t>
      </w:r>
      <w:r w:rsidR="000613AC">
        <w:t xml:space="preserve">L’empresa haurà de comunicar al </w:t>
      </w:r>
      <w:r w:rsidR="007B28BB" w:rsidRPr="007B28BB">
        <w:rPr>
          <w:u w:val="single"/>
        </w:rPr>
        <w:tab/>
      </w:r>
      <w:r w:rsidR="007B28BB" w:rsidRPr="007B28BB">
        <w:rPr>
          <w:u w:val="single"/>
        </w:rPr>
        <w:tab/>
      </w:r>
      <w:r w:rsidR="007B28BB" w:rsidRPr="007B28BB">
        <w:rPr>
          <w:u w:val="single"/>
        </w:rPr>
        <w:tab/>
        <w:t xml:space="preserve"> </w:t>
      </w:r>
      <w:r w:rsidR="000613AC">
        <w:t xml:space="preserve">el desperfecte i el termini de reparació, </w:t>
      </w:r>
      <w:r w:rsidR="000613AC" w:rsidRPr="00815573">
        <w:t>l’incompliment</w:t>
      </w:r>
      <w:r w:rsidR="000613AC">
        <w:t xml:space="preserve"> del termini serà objecte de sanció. </w:t>
      </w:r>
      <w:r w:rsidR="00B651EC">
        <w:t>En aquest sentit, tant l’estructura de les àrees com la tecnologia s’hauran de mantenir en perfecte esta</w:t>
      </w:r>
      <w:r w:rsidR="002A5A7C">
        <w:t xml:space="preserve">t de conservació i funcionament, </w:t>
      </w:r>
      <w:r w:rsidR="00B651EC">
        <w:t xml:space="preserve">i aquest manteniment serà responsabilitat de </w:t>
      </w:r>
      <w:r w:rsidR="002A5A7C">
        <w:t>l’adjudicatari</w:t>
      </w:r>
      <w:r w:rsidR="00B651EC">
        <w:t>.</w:t>
      </w:r>
    </w:p>
    <w:p w14:paraId="5663DE68" w14:textId="6978CDA4" w:rsidR="003C5A02" w:rsidRDefault="003C5A02" w:rsidP="003C5A02">
      <w:pPr>
        <w:spacing w:line="360" w:lineRule="auto"/>
        <w:jc w:val="both"/>
        <w:rPr>
          <w:b/>
        </w:rPr>
      </w:pPr>
      <w:r w:rsidRPr="008D73C0">
        <w:lastRenderedPageBreak/>
        <w:t xml:space="preserve">L’empresa </w:t>
      </w:r>
      <w:r>
        <w:t>contractada</w:t>
      </w:r>
      <w:r w:rsidRPr="008D73C0">
        <w:t xml:space="preserve"> s’encarregarà del manteniment</w:t>
      </w:r>
      <w:r>
        <w:t xml:space="preserve"> i la neteja de l’interior i l’exterior de les àrees, que </w:t>
      </w:r>
      <w:r w:rsidRPr="000C2203">
        <w:rPr>
          <w:b/>
        </w:rPr>
        <w:t>serà</w:t>
      </w:r>
      <w:r w:rsidR="007B28BB">
        <w:rPr>
          <w:b/>
        </w:rPr>
        <w:t xml:space="preserve"> </w:t>
      </w:r>
      <w:r w:rsidR="007B28BB" w:rsidRPr="007B28BB">
        <w:rPr>
          <w:b/>
          <w:u w:val="single"/>
        </w:rPr>
        <w:tab/>
      </w:r>
      <w:r w:rsidR="007B28BB" w:rsidRPr="007B28BB">
        <w:rPr>
          <w:b/>
          <w:u w:val="single"/>
        </w:rPr>
        <w:tab/>
      </w:r>
      <w:r w:rsidR="007B28BB" w:rsidRPr="007B28BB">
        <w:rPr>
          <w:b/>
          <w:u w:val="single"/>
        </w:rPr>
        <w:tab/>
      </w:r>
      <w:r w:rsidR="007B28BB" w:rsidRPr="007B28BB">
        <w:rPr>
          <w:b/>
          <w:u w:val="single"/>
        </w:rPr>
        <w:tab/>
      </w:r>
      <w:r w:rsidR="007B28BB" w:rsidRPr="007B28BB">
        <w:rPr>
          <w:b/>
          <w:u w:val="single"/>
        </w:rPr>
        <w:tab/>
      </w:r>
      <w:r w:rsidR="007B28BB" w:rsidRPr="007B28BB">
        <w:rPr>
          <w:b/>
          <w:u w:val="single"/>
        </w:rPr>
        <w:tab/>
      </w:r>
      <w:r w:rsidRPr="000C2203">
        <w:rPr>
          <w:b/>
        </w:rPr>
        <w:t>.</w:t>
      </w:r>
    </w:p>
    <w:p w14:paraId="002577BF" w14:textId="14A24C0F" w:rsidR="00BD1CF6" w:rsidRDefault="003C5A02" w:rsidP="00BD1CF6">
      <w:pPr>
        <w:spacing w:line="360" w:lineRule="auto"/>
        <w:jc w:val="both"/>
        <w:rPr>
          <w:b/>
        </w:rPr>
      </w:pPr>
      <w:r>
        <w:rPr>
          <w:b/>
        </w:rPr>
        <w:t xml:space="preserve">Igualment en cada recollida realitzada a l’àrea tancada s’haurà de realitzar una inspecció visual dels diferents contenidors i del seu exterior. En cas que </w:t>
      </w:r>
      <w:r w:rsidR="00F604B9">
        <w:rPr>
          <w:b/>
        </w:rPr>
        <w:t xml:space="preserve">es </w:t>
      </w:r>
      <w:r>
        <w:rPr>
          <w:b/>
        </w:rPr>
        <w:t xml:space="preserve">detecti qualsevol situació anòmala com per exemple: bosses o residus fora de l’àrea, fora dels contenidors o residus mal classificats.  S’haurà d’actuar dins de les possibilitats per tal de solucionar el problema detectat. </w:t>
      </w:r>
      <w:r w:rsidR="00BD1CF6">
        <w:rPr>
          <w:b/>
        </w:rPr>
        <w:t xml:space="preserve">També s’haurà de notificar la incidència i l’estat de resolució, segons els mitjans descrits en </w:t>
      </w:r>
      <w:r w:rsidR="00BD1CF6" w:rsidRPr="0086127B">
        <w:rPr>
          <w:b/>
        </w:rPr>
        <w:t>l’apartat 13</w:t>
      </w:r>
      <w:r w:rsidR="00BD1CF6">
        <w:rPr>
          <w:b/>
        </w:rPr>
        <w:t xml:space="preserve"> del present plec i l’oferta presentada.</w:t>
      </w:r>
    </w:p>
    <w:p w14:paraId="5FC934D8" w14:textId="743A6AF0" w:rsidR="004211E6" w:rsidRDefault="004211E6" w:rsidP="003A1A3F">
      <w:pPr>
        <w:spacing w:line="360" w:lineRule="auto"/>
        <w:jc w:val="both"/>
      </w:pPr>
      <w:r w:rsidRPr="008D73C0">
        <w:t xml:space="preserve">L'empresa </w:t>
      </w:r>
      <w:r>
        <w:t>contractista</w:t>
      </w:r>
      <w:r w:rsidRPr="008D73C0">
        <w:t xml:space="preserve"> haurà de mantenir el parc </w:t>
      </w:r>
      <w:r>
        <w:t xml:space="preserve">de bujols i </w:t>
      </w:r>
      <w:r w:rsidRPr="008D73C0">
        <w:t xml:space="preserve">contenidors </w:t>
      </w:r>
      <w:r>
        <w:t xml:space="preserve">de les àrees </w:t>
      </w:r>
      <w:r w:rsidRPr="008D73C0">
        <w:t>en perfecte estat de conservació, i haurà de dur a terme, quan s’escaigui i amb la màxima celeritat possible, les reparacions necessàries per a garantir el bon ús dels mitjans d’aquest parc</w:t>
      </w:r>
      <w:r w:rsidR="003A1A3F">
        <w:t xml:space="preserve"> i, en darrer cas, la seva substitució</w:t>
      </w:r>
      <w:r w:rsidRPr="008D73C0">
        <w:t>.</w:t>
      </w:r>
      <w:bookmarkEnd w:id="44"/>
    </w:p>
    <w:p w14:paraId="44FD2AD8" w14:textId="2F971997" w:rsidR="004211E6" w:rsidRDefault="003A1A3F" w:rsidP="003A1A3F">
      <w:pPr>
        <w:spacing w:line="360" w:lineRule="auto"/>
        <w:jc w:val="both"/>
      </w:pPr>
      <w:bookmarkStart w:id="45" w:name="_Toc326839804"/>
      <w:r>
        <w:t>La c</w:t>
      </w:r>
      <w:r w:rsidR="004211E6" w:rsidRPr="008D73C0">
        <w:t xml:space="preserve">onservació i el manteniment dels </w:t>
      </w:r>
      <w:r w:rsidR="004211E6">
        <w:t xml:space="preserve">bujols i dels </w:t>
      </w:r>
      <w:r w:rsidR="004211E6" w:rsidRPr="008D73C0">
        <w:t xml:space="preserve">contenidors anirà a càrrec de l'empresa </w:t>
      </w:r>
      <w:r w:rsidR="004211E6">
        <w:t>contractada</w:t>
      </w:r>
      <w:r w:rsidR="004211E6" w:rsidRPr="008D73C0">
        <w:t xml:space="preserve"> i </w:t>
      </w:r>
      <w:r>
        <w:t xml:space="preserve">el </w:t>
      </w:r>
      <w:r w:rsidR="001664D1" w:rsidRPr="001664D1">
        <w:rPr>
          <w:u w:val="single"/>
        </w:rPr>
        <w:tab/>
      </w:r>
      <w:r w:rsidR="001664D1" w:rsidRPr="001664D1">
        <w:rPr>
          <w:u w:val="single"/>
        </w:rPr>
        <w:tab/>
      </w:r>
      <w:r w:rsidR="001664D1" w:rsidRPr="001664D1">
        <w:rPr>
          <w:u w:val="single"/>
        </w:rPr>
        <w:tab/>
      </w:r>
      <w:r w:rsidR="001664D1">
        <w:t xml:space="preserve"> </w:t>
      </w:r>
      <w:r w:rsidR="004211E6" w:rsidRPr="008D73C0">
        <w:t>no es farà responsable dels danys o desperfectes que s'hi puguin produir.</w:t>
      </w:r>
      <w:bookmarkEnd w:id="45"/>
    </w:p>
    <w:p w14:paraId="3F617B48" w14:textId="77777777" w:rsidR="004211E6" w:rsidRPr="008D73C0" w:rsidRDefault="004211E6" w:rsidP="003A1A3F">
      <w:pPr>
        <w:spacing w:line="360" w:lineRule="auto"/>
        <w:jc w:val="both"/>
      </w:pPr>
      <w:bookmarkStart w:id="46" w:name="_Toc326839810"/>
      <w:r w:rsidRPr="008D73C0">
        <w:t xml:space="preserve">L’empresa contractada assumirà </w:t>
      </w:r>
      <w:r w:rsidR="003A1A3F">
        <w:t xml:space="preserve">una neteja mensual </w:t>
      </w:r>
      <w:r w:rsidRPr="008D73C0">
        <w:t xml:space="preserve">de tots els </w:t>
      </w:r>
      <w:r>
        <w:t xml:space="preserve">bujols i </w:t>
      </w:r>
      <w:r w:rsidRPr="008D73C0">
        <w:t>contenidors</w:t>
      </w:r>
      <w:r>
        <w:t xml:space="preserve"> </w:t>
      </w:r>
      <w:r w:rsidR="003A1A3F">
        <w:t>de les àrees tancades</w:t>
      </w:r>
      <w:r>
        <w:t xml:space="preserve">. </w:t>
      </w:r>
      <w:r w:rsidRPr="008D73C0">
        <w:t>Aquesta tasca comportarà el rentat interior i exterior dels contenidors, procurant la retirada d’incrustacions i taques, i la seva desinfecció</w:t>
      </w:r>
      <w:bookmarkEnd w:id="46"/>
      <w:r>
        <w:t>.</w:t>
      </w:r>
    </w:p>
    <w:p w14:paraId="19C358B1" w14:textId="77777777" w:rsidR="00491587" w:rsidRPr="00065476" w:rsidRDefault="00491587" w:rsidP="00065476">
      <w:pPr>
        <w:pStyle w:val="Ttulo2"/>
        <w:spacing w:before="0"/>
        <w:ind w:left="0"/>
        <w:jc w:val="left"/>
        <w:rPr>
          <w:rFonts w:cs="Arial"/>
          <w:sz w:val="28"/>
          <w:szCs w:val="28"/>
        </w:rPr>
      </w:pPr>
      <w:bookmarkStart w:id="47" w:name="_Toc479687824"/>
      <w:bookmarkStart w:id="48" w:name="_Toc501615282"/>
      <w:bookmarkEnd w:id="47"/>
      <w:r w:rsidRPr="00065476">
        <w:rPr>
          <w:rFonts w:cs="Arial"/>
          <w:sz w:val="28"/>
          <w:szCs w:val="28"/>
        </w:rPr>
        <w:t>RUTES I EQUIPS DE RECOLLIDA</w:t>
      </w:r>
      <w:bookmarkEnd w:id="48"/>
    </w:p>
    <w:p w14:paraId="762E487A" w14:textId="77777777" w:rsidR="00491587" w:rsidRDefault="00491587" w:rsidP="00491587">
      <w:pPr>
        <w:spacing w:line="360" w:lineRule="auto"/>
        <w:jc w:val="both"/>
      </w:pPr>
      <w:r>
        <w:t xml:space="preserve">Les rutes i els equips hauran de coincidir amb els proposats per realitzar el servei de recollida porta a porta en els nuclis urbans, de manera </w:t>
      </w:r>
      <w:r w:rsidR="00153C51">
        <w:t>que caldrà</w:t>
      </w:r>
      <w:r>
        <w:t xml:space="preserve"> tenir-ho en compte alhora de plantejar el dimensionament, el qual haurà de justificar</w:t>
      </w:r>
      <w:r w:rsidR="003376D9">
        <w:t xml:space="preserve"> i recollir en la memòria tècnica</w:t>
      </w:r>
      <w:r>
        <w:t>.</w:t>
      </w:r>
    </w:p>
    <w:p w14:paraId="46A9E211" w14:textId="77777777" w:rsidR="00B711B8" w:rsidRPr="001A5DC2" w:rsidRDefault="00B711B8" w:rsidP="00B711B8">
      <w:pPr>
        <w:pStyle w:val="Ttulo2"/>
        <w:spacing w:before="0"/>
        <w:ind w:left="0"/>
        <w:jc w:val="left"/>
        <w:rPr>
          <w:rFonts w:cs="Arial"/>
          <w:sz w:val="28"/>
          <w:szCs w:val="28"/>
        </w:rPr>
      </w:pPr>
      <w:bookmarkStart w:id="49" w:name="_Toc501615283"/>
      <w:r w:rsidRPr="001A5DC2">
        <w:rPr>
          <w:rFonts w:cs="Arial"/>
          <w:sz w:val="28"/>
          <w:szCs w:val="28"/>
        </w:rPr>
        <w:t>criteris de qualitat de les fraccions recollides</w:t>
      </w:r>
      <w:bookmarkEnd w:id="49"/>
    </w:p>
    <w:p w14:paraId="7E5279CB" w14:textId="77777777" w:rsidR="00B711B8" w:rsidRDefault="00B711B8" w:rsidP="00B711B8">
      <w:pPr>
        <w:spacing w:line="360" w:lineRule="auto"/>
        <w:jc w:val="both"/>
      </w:pPr>
      <w:r>
        <w:t xml:space="preserve">En termes generals, els criteris de valoració que haurà de seguir l’empresa que es faci càrrec del servei de recollida selectiva seran els següents: </w:t>
      </w:r>
    </w:p>
    <w:p w14:paraId="3D1755DC" w14:textId="559B7237" w:rsidR="00B711B8" w:rsidRPr="00A05FAB" w:rsidRDefault="00B711B8" w:rsidP="00B711B8">
      <w:pPr>
        <w:pStyle w:val="Prrafodelista"/>
        <w:numPr>
          <w:ilvl w:val="0"/>
          <w:numId w:val="2"/>
        </w:numPr>
        <w:spacing w:line="360" w:lineRule="auto"/>
        <w:ind w:left="567" w:hanging="210"/>
        <w:jc w:val="both"/>
        <w:rPr>
          <w:rFonts w:cs="Arial"/>
        </w:rPr>
      </w:pPr>
      <w:r w:rsidRPr="00A05FAB">
        <w:rPr>
          <w:rFonts w:cs="Arial"/>
        </w:rPr>
        <w:t>La coincidència del material dipositat</w:t>
      </w:r>
      <w:r>
        <w:rPr>
          <w:rFonts w:cs="Arial"/>
        </w:rPr>
        <w:t xml:space="preserve"> al contenidor amb la fracció que correspon segons el color del contenidor</w:t>
      </w:r>
      <w:r w:rsidR="00B601EF">
        <w:rPr>
          <w:rFonts w:cs="Arial"/>
        </w:rPr>
        <w:t xml:space="preserve"> (marró per la FORM, verd pel</w:t>
      </w:r>
      <w:r w:rsidR="00A311D9">
        <w:rPr>
          <w:rFonts w:cs="Arial"/>
        </w:rPr>
        <w:t xml:space="preserve"> vidre, blau pel paper-cartró, groc pels envasos lleugers i </w:t>
      </w:r>
      <w:r w:rsidR="00B601EF">
        <w:rPr>
          <w:rFonts w:cs="Arial"/>
        </w:rPr>
        <w:t>gris</w:t>
      </w:r>
      <w:r w:rsidR="00A311D9">
        <w:rPr>
          <w:rFonts w:cs="Arial"/>
        </w:rPr>
        <w:t xml:space="preserve"> per la Resta)</w:t>
      </w:r>
      <w:r>
        <w:rPr>
          <w:rFonts w:cs="Arial"/>
        </w:rPr>
        <w:t>.</w:t>
      </w:r>
    </w:p>
    <w:p w14:paraId="4345AF2A" w14:textId="77777777" w:rsidR="00B711B8" w:rsidRDefault="00B711B8" w:rsidP="00B711B8">
      <w:pPr>
        <w:spacing w:line="360" w:lineRule="auto"/>
        <w:jc w:val="both"/>
      </w:pPr>
      <w:r>
        <w:lastRenderedPageBreak/>
        <w:t>Per a la valoració del criteri d’absència d’impropis, s’haurà de tenir en compte les consideracions següents:</w:t>
      </w:r>
    </w:p>
    <w:p w14:paraId="635DBAB8" w14:textId="77777777" w:rsidR="00B711B8" w:rsidRDefault="00B711B8" w:rsidP="00B711B8">
      <w:pPr>
        <w:pStyle w:val="Prrafodelista"/>
        <w:numPr>
          <w:ilvl w:val="0"/>
          <w:numId w:val="2"/>
        </w:numPr>
        <w:spacing w:line="360" w:lineRule="auto"/>
        <w:ind w:left="567" w:hanging="210"/>
        <w:jc w:val="both"/>
      </w:pPr>
      <w:r w:rsidRPr="00E34A64">
        <w:rPr>
          <w:b/>
        </w:rPr>
        <w:t>FORM:</w:t>
      </w:r>
      <w:r>
        <w:t xml:space="preserve"> </w:t>
      </w:r>
      <w:r w:rsidRPr="008E4A2E">
        <w:t xml:space="preserve">Es considerarà un material apte aquell que es trobi dins una bossa compostable i contingui únicament restes orgàniques compostables, és a dir, restes de menjar i restes vegetals de mida </w:t>
      </w:r>
      <w:r w:rsidRPr="00E34A64">
        <w:rPr>
          <w:rFonts w:cs="Arial"/>
        </w:rPr>
        <w:t>petita</w:t>
      </w:r>
      <w:r w:rsidRPr="008E4A2E">
        <w:t xml:space="preserve"> que poden ser recollides selectivament i susceptibles de degradar-se biològicament. </w:t>
      </w:r>
      <w:r>
        <w:t xml:space="preserve"> </w:t>
      </w:r>
      <w:r w:rsidRPr="008E4A2E">
        <w:t>Per fer-ne la valoració els operaris hauran de fer un reconeixe</w:t>
      </w:r>
      <w:r>
        <w:t>ment visual del material dipositat al contenidor.</w:t>
      </w:r>
      <w:r w:rsidRPr="008E4A2E">
        <w:t xml:space="preserve"> </w:t>
      </w:r>
    </w:p>
    <w:p w14:paraId="1DD1043B" w14:textId="77777777" w:rsidR="00B711B8" w:rsidRDefault="00B711B8" w:rsidP="00B711B8">
      <w:pPr>
        <w:pStyle w:val="Prrafodelista"/>
        <w:numPr>
          <w:ilvl w:val="0"/>
          <w:numId w:val="2"/>
        </w:numPr>
        <w:spacing w:line="360" w:lineRule="auto"/>
        <w:ind w:left="567" w:hanging="210"/>
        <w:jc w:val="both"/>
      </w:pPr>
      <w:r w:rsidRPr="00B711B8">
        <w:rPr>
          <w:b/>
        </w:rPr>
        <w:t>ENVASOS LLEUGERS:</w:t>
      </w:r>
      <w:r>
        <w:t xml:space="preserve"> </w:t>
      </w:r>
      <w:r w:rsidRPr="008E4A2E">
        <w:t>Es considerarà un material apte aquell que contingui únicament envasos lleugers que no siguin de paper o cartró, amb el distintiu del punt verd d’ECOEMBES. Les bosses que contenen aquestes deixalles tenen, en termes generals, molt volum i poc pes. Per fer-ne la valoració els operaris hauran de fer un reconeixe</w:t>
      </w:r>
      <w:r>
        <w:t>ment visual del material dipositat al contenidor.</w:t>
      </w:r>
      <w:r w:rsidRPr="008E4A2E">
        <w:t xml:space="preserve"> </w:t>
      </w:r>
    </w:p>
    <w:p w14:paraId="769C07AC" w14:textId="77777777" w:rsidR="00B711B8" w:rsidRDefault="00B711B8" w:rsidP="00B711B8">
      <w:pPr>
        <w:pStyle w:val="Prrafodelista"/>
        <w:numPr>
          <w:ilvl w:val="0"/>
          <w:numId w:val="2"/>
        </w:numPr>
        <w:spacing w:line="360" w:lineRule="auto"/>
        <w:ind w:left="567" w:hanging="210"/>
        <w:jc w:val="both"/>
      </w:pPr>
      <w:r w:rsidRPr="00B711B8">
        <w:rPr>
          <w:b/>
        </w:rPr>
        <w:t>PAPER I CARTRÓ:</w:t>
      </w:r>
      <w:r>
        <w:t xml:space="preserve"> </w:t>
      </w:r>
      <w:r w:rsidRPr="008E4A2E">
        <w:t xml:space="preserve">Es considerarà un material </w:t>
      </w:r>
      <w:r>
        <w:t xml:space="preserve">apte </w:t>
      </w:r>
      <w:r w:rsidRPr="008E4A2E">
        <w:t>tot aquell paper i cartró que no formi part d’un material mixt</w:t>
      </w:r>
      <w:r>
        <w:t>,</w:t>
      </w:r>
      <w:r w:rsidRPr="008E4A2E">
        <w:t xml:space="preserve"> que no estigui brut</w:t>
      </w:r>
      <w:r>
        <w:t xml:space="preserve"> i que no estigui contingut dins una bossa de plàstic</w:t>
      </w:r>
      <w:r w:rsidRPr="008E4A2E">
        <w:t xml:space="preserve">. Per fer-ne la comprovació serà suficient la inspecció visual. </w:t>
      </w:r>
    </w:p>
    <w:p w14:paraId="5ADF532F" w14:textId="77777777" w:rsidR="00B711B8" w:rsidRDefault="00B711B8" w:rsidP="00B711B8">
      <w:pPr>
        <w:pStyle w:val="Prrafodelista"/>
        <w:numPr>
          <w:ilvl w:val="0"/>
          <w:numId w:val="2"/>
        </w:numPr>
        <w:spacing w:line="360" w:lineRule="auto"/>
        <w:ind w:left="567" w:hanging="210"/>
        <w:jc w:val="both"/>
      </w:pPr>
      <w:r>
        <w:rPr>
          <w:b/>
        </w:rPr>
        <w:t>VIDRE</w:t>
      </w:r>
      <w:r w:rsidRPr="008E4A2E">
        <w:rPr>
          <w:b/>
        </w:rPr>
        <w:t>:</w:t>
      </w:r>
      <w:r>
        <w:t xml:space="preserve"> </w:t>
      </w:r>
      <w:r w:rsidRPr="008E4A2E">
        <w:t xml:space="preserve">Es considerarà un material </w:t>
      </w:r>
      <w:r>
        <w:t xml:space="preserve">apte </w:t>
      </w:r>
      <w:r w:rsidRPr="008E4A2E">
        <w:t xml:space="preserve">tot aquell </w:t>
      </w:r>
      <w:r>
        <w:t>vidre</w:t>
      </w:r>
      <w:r w:rsidRPr="008E4A2E">
        <w:t xml:space="preserve"> </w:t>
      </w:r>
      <w:r>
        <w:t>que es lliuri sense bossa, taps ni tapes</w:t>
      </w:r>
      <w:r w:rsidRPr="008E4A2E">
        <w:t>. Per fer-ne la comprovació serà suficient la inspecció visual.</w:t>
      </w:r>
    </w:p>
    <w:p w14:paraId="44871C19" w14:textId="77777777" w:rsidR="00B711B8" w:rsidRDefault="00B711B8" w:rsidP="00B711B8">
      <w:pPr>
        <w:pStyle w:val="Prrafodelista"/>
        <w:numPr>
          <w:ilvl w:val="0"/>
          <w:numId w:val="2"/>
        </w:numPr>
        <w:spacing w:line="360" w:lineRule="auto"/>
        <w:ind w:left="567" w:hanging="210"/>
        <w:jc w:val="both"/>
      </w:pPr>
      <w:r w:rsidRPr="008E4A2E">
        <w:rPr>
          <w:b/>
        </w:rPr>
        <w:t>TÈXTIL SANITARI I EXCREMENTS D’ANIMALS DOMÈSTICS:</w:t>
      </w:r>
      <w:r>
        <w:t xml:space="preserve"> </w:t>
      </w:r>
      <w:r w:rsidRPr="008E4A2E">
        <w:t>Únicament es recolliran aquelles bosses identificades amb l’adhesiu homologat o els contenidors específics adquirits pels grans generadors que generen aquest tipus de residu.</w:t>
      </w:r>
    </w:p>
    <w:p w14:paraId="0E4DC5C0" w14:textId="16D16113" w:rsidR="00B711B8" w:rsidRPr="00531165" w:rsidRDefault="00B711B8" w:rsidP="00B711B8">
      <w:pPr>
        <w:spacing w:line="360" w:lineRule="auto"/>
        <w:jc w:val="both"/>
      </w:pPr>
      <w:r w:rsidRPr="000C2203">
        <w:rPr>
          <w:b/>
        </w:rPr>
        <w:t xml:space="preserve">L'empresa contractada informarà diàriament al </w:t>
      </w:r>
      <w:r w:rsidR="00EF6B06" w:rsidRPr="00EF6B06">
        <w:rPr>
          <w:b/>
          <w:u w:val="single"/>
        </w:rPr>
        <w:tab/>
      </w:r>
      <w:r w:rsidR="00EF6B06" w:rsidRPr="00EF6B06">
        <w:rPr>
          <w:b/>
          <w:u w:val="single"/>
        </w:rPr>
        <w:tab/>
      </w:r>
      <w:r w:rsidR="00EF6B06" w:rsidRPr="00EF6B06">
        <w:rPr>
          <w:b/>
          <w:u w:val="single"/>
        </w:rPr>
        <w:tab/>
      </w:r>
      <w:r w:rsidR="00EF6B06">
        <w:rPr>
          <w:b/>
          <w:u w:val="single"/>
        </w:rPr>
        <w:tab/>
      </w:r>
      <w:r w:rsidR="00EF6B06" w:rsidRPr="00EF6B06">
        <w:rPr>
          <w:b/>
          <w:u w:val="single"/>
        </w:rPr>
        <w:tab/>
      </w:r>
      <w:r w:rsidR="00EF6B06">
        <w:rPr>
          <w:b/>
        </w:rPr>
        <w:t xml:space="preserve"> </w:t>
      </w:r>
      <w:r w:rsidRPr="000C2203">
        <w:rPr>
          <w:b/>
        </w:rPr>
        <w:t xml:space="preserve">de les incidències a través dels mecanismes establerts en el present plec </w:t>
      </w:r>
      <w:r w:rsidR="00BD1CF6" w:rsidRPr="0086127B">
        <w:rPr>
          <w:b/>
        </w:rPr>
        <w:t>(veure apartat 13).</w:t>
      </w:r>
    </w:p>
    <w:p w14:paraId="58A801FC" w14:textId="77777777" w:rsidR="006076CB" w:rsidRDefault="006076CB">
      <w:pPr>
        <w:rPr>
          <w:rFonts w:eastAsiaTheme="majorEastAsia" w:cs="Arial"/>
          <w:b/>
          <w:bCs/>
          <w:caps/>
          <w:sz w:val="40"/>
          <w:szCs w:val="40"/>
        </w:rPr>
      </w:pPr>
      <w:r>
        <w:rPr>
          <w:rFonts w:cs="Arial"/>
          <w:sz w:val="40"/>
          <w:szCs w:val="40"/>
        </w:rPr>
        <w:br w:type="page"/>
      </w:r>
    </w:p>
    <w:p w14:paraId="4060F2F8" w14:textId="77777777" w:rsidR="008B1507" w:rsidRPr="006076CB" w:rsidRDefault="008B1507" w:rsidP="006076CB">
      <w:pPr>
        <w:pStyle w:val="Ttulo1"/>
        <w:spacing w:after="200"/>
        <w:ind w:left="0" w:firstLine="0"/>
        <w:jc w:val="left"/>
        <w:rPr>
          <w:rFonts w:cs="Arial"/>
          <w:sz w:val="40"/>
          <w:szCs w:val="40"/>
        </w:rPr>
      </w:pPr>
      <w:bookmarkStart w:id="50" w:name="_Toc501615284"/>
      <w:r w:rsidRPr="006076CB">
        <w:rPr>
          <w:rFonts w:cs="Arial"/>
          <w:sz w:val="40"/>
          <w:szCs w:val="40"/>
        </w:rPr>
        <w:lastRenderedPageBreak/>
        <w:t>servei de recollida porta a porta de residus comercials i d’equipaments</w:t>
      </w:r>
      <w:bookmarkEnd w:id="50"/>
      <w:r w:rsidRPr="006076CB">
        <w:rPr>
          <w:rFonts w:cs="Arial"/>
          <w:sz w:val="40"/>
          <w:szCs w:val="40"/>
        </w:rPr>
        <w:t xml:space="preserve"> </w:t>
      </w:r>
    </w:p>
    <w:p w14:paraId="6255E670" w14:textId="05F0100B" w:rsidR="008B1507" w:rsidRPr="00D0247D" w:rsidRDefault="008B1507" w:rsidP="00D7643C">
      <w:pPr>
        <w:spacing w:line="360" w:lineRule="auto"/>
        <w:jc w:val="both"/>
      </w:pPr>
      <w:r w:rsidRPr="00D0247D">
        <w:t xml:space="preserve">El servei de recollida porta a porta </w:t>
      </w:r>
      <w:r w:rsidR="009C0289">
        <w:t xml:space="preserve">per activitats econòmiques i equipaments </w:t>
      </w:r>
      <w:r w:rsidRPr="00D0247D">
        <w:t xml:space="preserve">s’implantarà en </w:t>
      </w:r>
      <w:r w:rsidR="00EF6B06">
        <w:tab/>
      </w:r>
      <w:r w:rsidR="00EF6B06" w:rsidRPr="00EF6B06">
        <w:rPr>
          <w:u w:val="single"/>
        </w:rPr>
        <w:tab/>
      </w:r>
      <w:r w:rsidR="00EF6B06" w:rsidRPr="00EF6B06">
        <w:rPr>
          <w:u w:val="single"/>
        </w:rPr>
        <w:tab/>
      </w:r>
      <w:r w:rsidR="00EF6B06" w:rsidRPr="00EF6B06">
        <w:rPr>
          <w:u w:val="single"/>
        </w:rPr>
        <w:tab/>
      </w:r>
      <w:r w:rsidR="00EF6B06">
        <w:t xml:space="preserve"> </w:t>
      </w:r>
      <w:r w:rsidRPr="00D0247D">
        <w:t xml:space="preserve">dins les àrees compreses </w:t>
      </w:r>
      <w:r w:rsidR="00773262">
        <w:t>en les zones porta a porta</w:t>
      </w:r>
      <w:r w:rsidRPr="00D0247D">
        <w:t>.</w:t>
      </w:r>
      <w:r w:rsidR="00A311D9">
        <w:t xml:space="preserve"> La recollida porta a porta de residus comercials i d’equipaments s’efectuarà simultàniament  i conjuntament a la recollida porta a porta dels residus domiciliaris.</w:t>
      </w:r>
    </w:p>
    <w:p w14:paraId="1476486E" w14:textId="77777777" w:rsidR="008B1507" w:rsidRDefault="008B1507" w:rsidP="008B1507">
      <w:pPr>
        <w:spacing w:after="0"/>
        <w:rPr>
          <w:b/>
        </w:rPr>
      </w:pPr>
      <w:bookmarkStart w:id="51" w:name="_Toc489019383"/>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15</w:t>
      </w:r>
      <w:r w:rsidR="008C02FF" w:rsidRPr="00D0247D">
        <w:rPr>
          <w:b/>
        </w:rPr>
        <w:fldChar w:fldCharType="end"/>
      </w:r>
      <w:r w:rsidRPr="00D0247D">
        <w:rPr>
          <w:b/>
        </w:rPr>
        <w:t xml:space="preserve">. </w:t>
      </w:r>
      <w:r w:rsidR="0069625F">
        <w:rPr>
          <w:b/>
        </w:rPr>
        <w:t>Activitats econòmiques i equipaments amb recollida porta a porta</w:t>
      </w:r>
      <w:bookmarkEnd w:id="51"/>
    </w:p>
    <w:tbl>
      <w:tblPr>
        <w:tblW w:w="3838"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4A0" w:firstRow="1" w:lastRow="0" w:firstColumn="1" w:lastColumn="0" w:noHBand="0" w:noVBand="1"/>
      </w:tblPr>
      <w:tblGrid>
        <w:gridCol w:w="2142"/>
        <w:gridCol w:w="1696"/>
      </w:tblGrid>
      <w:tr w:rsidR="00D93B9D" w:rsidRPr="00223158" w14:paraId="01C296EC" w14:textId="77777777" w:rsidTr="00AB2F7B">
        <w:trPr>
          <w:trHeight w:val="668"/>
          <w:tblHeader/>
          <w:jc w:val="center"/>
        </w:trPr>
        <w:tc>
          <w:tcPr>
            <w:tcW w:w="2142" w:type="dxa"/>
            <w:shd w:val="clear" w:color="000000" w:fill="595959"/>
            <w:vAlign w:val="center"/>
            <w:hideMark/>
          </w:tcPr>
          <w:p w14:paraId="18C57376" w14:textId="77777777" w:rsidR="00D93B9D" w:rsidRPr="00223158" w:rsidRDefault="00D93B9D" w:rsidP="001D643D">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MUNICIPI</w:t>
            </w:r>
          </w:p>
        </w:tc>
        <w:tc>
          <w:tcPr>
            <w:tcW w:w="1696" w:type="dxa"/>
            <w:shd w:val="clear" w:color="000000" w:fill="595959"/>
            <w:vAlign w:val="center"/>
            <w:hideMark/>
          </w:tcPr>
          <w:p w14:paraId="69EB44FD" w14:textId="77777777" w:rsidR="00D93B9D" w:rsidRPr="00223158" w:rsidRDefault="00D93B9D" w:rsidP="001D643D">
            <w:pPr>
              <w:spacing w:after="0" w:line="240" w:lineRule="auto"/>
              <w:jc w:val="center"/>
              <w:rPr>
                <w:rFonts w:ascii="Calibri" w:eastAsia="Times New Roman" w:hAnsi="Calibri" w:cs="Times New Roman"/>
                <w:b/>
                <w:bCs/>
                <w:color w:val="FFFFFF"/>
              </w:rPr>
            </w:pPr>
            <w:r>
              <w:rPr>
                <w:rFonts w:eastAsia="Times New Roman" w:cs="Arial"/>
                <w:b/>
                <w:color w:val="FFFFFF" w:themeColor="background1"/>
              </w:rPr>
              <w:t>ACTIVITATS ECONÒMIQUES I EQUIPAMENTS</w:t>
            </w:r>
          </w:p>
        </w:tc>
      </w:tr>
      <w:tr w:rsidR="00A1361B" w:rsidRPr="00223158" w14:paraId="5BC9FDB4" w14:textId="77777777" w:rsidTr="00EF6B06">
        <w:trPr>
          <w:trHeight w:val="300"/>
          <w:jc w:val="center"/>
        </w:trPr>
        <w:tc>
          <w:tcPr>
            <w:tcW w:w="2142" w:type="dxa"/>
            <w:shd w:val="clear" w:color="auto" w:fill="auto"/>
            <w:noWrap/>
            <w:vAlign w:val="bottom"/>
          </w:tcPr>
          <w:p w14:paraId="21249CA0" w14:textId="6348761D" w:rsidR="00A1361B" w:rsidRPr="00223158" w:rsidRDefault="00A1361B" w:rsidP="001D643D">
            <w:pPr>
              <w:spacing w:after="0" w:line="240" w:lineRule="auto"/>
              <w:rPr>
                <w:rFonts w:ascii="Calibri" w:eastAsia="Times New Roman" w:hAnsi="Calibri" w:cs="Times New Roman"/>
                <w:b/>
                <w:bCs/>
                <w:color w:val="000000"/>
              </w:rPr>
            </w:pPr>
          </w:p>
        </w:tc>
        <w:tc>
          <w:tcPr>
            <w:tcW w:w="1696" w:type="dxa"/>
            <w:shd w:val="clear" w:color="auto" w:fill="auto"/>
            <w:noWrap/>
          </w:tcPr>
          <w:p w14:paraId="14996525" w14:textId="65A41863" w:rsidR="00A1361B" w:rsidRPr="00132974" w:rsidRDefault="00A1361B" w:rsidP="00132974">
            <w:pPr>
              <w:spacing w:after="0" w:line="240" w:lineRule="auto"/>
              <w:jc w:val="center"/>
              <w:rPr>
                <w:bCs/>
                <w:color w:val="000000"/>
              </w:rPr>
            </w:pPr>
          </w:p>
        </w:tc>
      </w:tr>
      <w:tr w:rsidR="00A1361B" w:rsidRPr="00223158" w14:paraId="4D0E4A7E" w14:textId="77777777" w:rsidTr="00A1361B">
        <w:trPr>
          <w:trHeight w:val="300"/>
          <w:jc w:val="center"/>
        </w:trPr>
        <w:tc>
          <w:tcPr>
            <w:tcW w:w="2142" w:type="dxa"/>
            <w:shd w:val="clear" w:color="000000" w:fill="BFBFBF"/>
            <w:noWrap/>
            <w:vAlign w:val="bottom"/>
            <w:hideMark/>
          </w:tcPr>
          <w:p w14:paraId="04CEDB8A" w14:textId="77777777" w:rsidR="00A1361B" w:rsidRPr="00223158" w:rsidRDefault="00A1361B" w:rsidP="001D643D">
            <w:pPr>
              <w:spacing w:after="0" w:line="240" w:lineRule="auto"/>
              <w:rPr>
                <w:rFonts w:ascii="Calibri" w:eastAsia="Times New Roman" w:hAnsi="Calibri" w:cs="Times New Roman"/>
                <w:b/>
                <w:bCs/>
                <w:color w:val="000000"/>
              </w:rPr>
            </w:pPr>
            <w:r w:rsidRPr="00223158">
              <w:rPr>
                <w:rFonts w:ascii="Calibri" w:eastAsia="Times New Roman" w:hAnsi="Calibri" w:cs="Times New Roman"/>
                <w:b/>
                <w:bCs/>
                <w:color w:val="000000"/>
              </w:rPr>
              <w:t>Activitats totals</w:t>
            </w:r>
          </w:p>
        </w:tc>
        <w:tc>
          <w:tcPr>
            <w:tcW w:w="1696" w:type="dxa"/>
            <w:shd w:val="clear" w:color="000000" w:fill="BFBFBF"/>
            <w:noWrap/>
            <w:hideMark/>
          </w:tcPr>
          <w:p w14:paraId="0EC8EBE4" w14:textId="24C622AB" w:rsidR="00A1361B" w:rsidRPr="00A1361B" w:rsidRDefault="00A1361B" w:rsidP="00132974">
            <w:pPr>
              <w:spacing w:after="0" w:line="240" w:lineRule="auto"/>
              <w:jc w:val="center"/>
              <w:rPr>
                <w:b/>
                <w:bCs/>
                <w:color w:val="000000"/>
              </w:rPr>
            </w:pPr>
          </w:p>
        </w:tc>
      </w:tr>
    </w:tbl>
    <w:p w14:paraId="384C943F" w14:textId="77777777" w:rsidR="00D93B9D" w:rsidRDefault="00D93B9D" w:rsidP="008B1507">
      <w:pPr>
        <w:spacing w:after="0"/>
        <w:rPr>
          <w:b/>
        </w:rPr>
      </w:pPr>
    </w:p>
    <w:p w14:paraId="16C8F1B0" w14:textId="6FEE4993" w:rsidR="007F0568" w:rsidRDefault="007F0568" w:rsidP="007F0568">
      <w:pPr>
        <w:spacing w:line="360" w:lineRule="auto"/>
        <w:jc w:val="both"/>
      </w:pPr>
      <w:r w:rsidRPr="00E64F11">
        <w:t>En relaci</w:t>
      </w:r>
      <w:r>
        <w:t>ó al nombre d’activitats econòmiques i equipaments del municipi</w:t>
      </w:r>
      <w:r w:rsidRPr="00E64F11">
        <w:t xml:space="preserve"> l’empresa adjudicatària </w:t>
      </w:r>
      <w:r>
        <w:t xml:space="preserve">assumirà </w:t>
      </w:r>
      <w:r w:rsidRPr="00E64F11">
        <w:t xml:space="preserve">la </w:t>
      </w:r>
      <w:r>
        <w:t>prestac</w:t>
      </w:r>
      <w:r w:rsidRPr="00E64F11">
        <w:t>ió del servei</w:t>
      </w:r>
      <w:r>
        <w:t>,</w:t>
      </w:r>
      <w:r w:rsidRPr="00E64F11">
        <w:t xml:space="preserve"> fins a un augment per municipi del 10</w:t>
      </w:r>
      <w:r>
        <w:t>% de les mateixes,</w:t>
      </w:r>
      <w:r w:rsidRPr="00E64F11">
        <w:t xml:space="preserve"> sense </w:t>
      </w:r>
      <w:r>
        <w:t xml:space="preserve">que tingui la consideració de </w:t>
      </w:r>
      <w:r w:rsidRPr="00E64F11">
        <w:t>modificació del preu del contracte</w:t>
      </w:r>
      <w:r>
        <w:t xml:space="preserve"> i per tant es considerarà inclòs dins del preu de l’adjudicació del servei.</w:t>
      </w:r>
    </w:p>
    <w:p w14:paraId="6CE011DF" w14:textId="77777777" w:rsidR="008B1507" w:rsidRPr="00D0247D" w:rsidRDefault="008B1507" w:rsidP="008B1507">
      <w:pPr>
        <w:spacing w:line="360" w:lineRule="auto"/>
        <w:jc w:val="both"/>
      </w:pPr>
      <w:r w:rsidRPr="00D0247D">
        <w:t xml:space="preserve">El servei de recollida </w:t>
      </w:r>
      <w:r w:rsidR="00BA20BF">
        <w:t xml:space="preserve">de </w:t>
      </w:r>
      <w:r w:rsidR="00993D93">
        <w:t>residus</w:t>
      </w:r>
      <w:r w:rsidR="00BA20BF">
        <w:t xml:space="preserve"> comercial i d’equipament</w:t>
      </w:r>
      <w:r w:rsidR="002C4C0F">
        <w:t>s</w:t>
      </w:r>
      <w:r w:rsidR="00BA20BF">
        <w:t xml:space="preserve"> porta a porta</w:t>
      </w:r>
      <w:r w:rsidRPr="00D0247D">
        <w:t xml:space="preserve"> s’haurà de regir per les especificacions que es detallen a continuació:</w:t>
      </w:r>
    </w:p>
    <w:p w14:paraId="6B1A81CF" w14:textId="77777777" w:rsidR="008B1507" w:rsidRPr="00065476" w:rsidRDefault="008B1507" w:rsidP="00065476">
      <w:pPr>
        <w:pStyle w:val="Ttulo2"/>
        <w:spacing w:before="0"/>
        <w:ind w:left="0"/>
        <w:jc w:val="left"/>
        <w:rPr>
          <w:rFonts w:cs="Arial"/>
          <w:sz w:val="28"/>
          <w:szCs w:val="28"/>
        </w:rPr>
      </w:pPr>
      <w:bookmarkStart w:id="52" w:name="_Toc501615285"/>
      <w:r w:rsidRPr="00065476">
        <w:rPr>
          <w:rFonts w:cs="Arial"/>
          <w:sz w:val="28"/>
          <w:szCs w:val="28"/>
        </w:rPr>
        <w:t xml:space="preserve">Sistema d’aportació dels residus </w:t>
      </w:r>
      <w:r w:rsidR="00BA20BF" w:rsidRPr="00065476">
        <w:rPr>
          <w:rFonts w:cs="Arial"/>
          <w:sz w:val="28"/>
          <w:szCs w:val="28"/>
        </w:rPr>
        <w:t>COMERCIAL</w:t>
      </w:r>
      <w:r w:rsidR="00993D93" w:rsidRPr="00065476">
        <w:rPr>
          <w:rFonts w:cs="Arial"/>
          <w:sz w:val="28"/>
          <w:szCs w:val="28"/>
        </w:rPr>
        <w:t>s</w:t>
      </w:r>
      <w:r w:rsidR="00BA20BF" w:rsidRPr="00065476">
        <w:rPr>
          <w:rFonts w:cs="Arial"/>
          <w:sz w:val="28"/>
          <w:szCs w:val="28"/>
        </w:rPr>
        <w:t xml:space="preserve"> I D’EQUIPAMENT</w:t>
      </w:r>
      <w:r w:rsidR="00993D93" w:rsidRPr="00065476">
        <w:rPr>
          <w:rFonts w:cs="Arial"/>
          <w:sz w:val="28"/>
          <w:szCs w:val="28"/>
        </w:rPr>
        <w:t>s</w:t>
      </w:r>
      <w:bookmarkEnd w:id="52"/>
    </w:p>
    <w:p w14:paraId="72F2CE51" w14:textId="258F777C" w:rsidR="008B1507" w:rsidRPr="00D0247D" w:rsidRDefault="008B1507" w:rsidP="008B1507">
      <w:pPr>
        <w:spacing w:line="360" w:lineRule="auto"/>
        <w:jc w:val="both"/>
      </w:pPr>
      <w:r w:rsidRPr="00D0247D">
        <w:t xml:space="preserve">Els residus </w:t>
      </w:r>
      <w:r w:rsidR="00BA20BF">
        <w:t>comercial i d’equipament</w:t>
      </w:r>
      <w:r w:rsidRPr="00D0247D">
        <w:t xml:space="preserve"> es recolliran i es lliuraran segons els criteris descrits a continuació. Per cada fracció es preveu més d’un </w:t>
      </w:r>
      <w:r w:rsidR="00BA20BF">
        <w:t>tipus de cubell o contenidor</w:t>
      </w:r>
      <w:r w:rsidRPr="00D0247D">
        <w:t xml:space="preserve"> amb l’objectiu de personalitzar la solució </w:t>
      </w:r>
      <w:r w:rsidR="00BA20BF">
        <w:t>per cada establiment</w:t>
      </w:r>
      <w:r w:rsidRPr="00D0247D">
        <w:t xml:space="preserve">. </w:t>
      </w:r>
      <w:r w:rsidR="00BD1CF6">
        <w:t xml:space="preserve">En </w:t>
      </w:r>
      <w:r w:rsidR="00BD1CF6" w:rsidRPr="0086127B">
        <w:t>l’Annex V</w:t>
      </w:r>
      <w:r w:rsidR="00BA20BF">
        <w:t>, es detalla el dimensionament de la contenerització per cada establiment</w:t>
      </w:r>
      <w:r w:rsidR="00E55E2B">
        <w:t xml:space="preserve"> i el resum global.</w:t>
      </w:r>
    </w:p>
    <w:p w14:paraId="67E1FDD2" w14:textId="77777777" w:rsidR="008B1507" w:rsidRPr="00D0247D" w:rsidRDefault="008B1507" w:rsidP="008B1507">
      <w:pPr>
        <w:spacing w:after="0"/>
      </w:pPr>
      <w:bookmarkStart w:id="53" w:name="_Toc489019384"/>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16</w:t>
      </w:r>
      <w:r w:rsidR="008C02FF" w:rsidRPr="00D0247D">
        <w:rPr>
          <w:b/>
        </w:rPr>
        <w:fldChar w:fldCharType="end"/>
      </w:r>
      <w:r w:rsidRPr="00D0247D">
        <w:rPr>
          <w:b/>
        </w:rPr>
        <w:t>. Sistema d’aportació dels residus d</w:t>
      </w:r>
      <w:r>
        <w:rPr>
          <w:b/>
        </w:rPr>
        <w:t>omiciliaris</w:t>
      </w:r>
      <w:r w:rsidRPr="00D0247D">
        <w:rPr>
          <w:b/>
        </w:rPr>
        <w:t xml:space="preserve"> en nuclis urbans</w:t>
      </w:r>
      <w:bookmarkEnd w:id="53"/>
    </w:p>
    <w:tbl>
      <w:tblPr>
        <w:tblStyle w:val="Tablaconcuadrcula"/>
        <w:tblW w:w="7328"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926"/>
        <w:gridCol w:w="5402"/>
      </w:tblGrid>
      <w:tr w:rsidR="008B1507" w:rsidRPr="00D0247D" w14:paraId="5B47D8FD" w14:textId="77777777" w:rsidTr="00854C08">
        <w:trPr>
          <w:tblHeader/>
          <w:jc w:val="center"/>
        </w:trPr>
        <w:tc>
          <w:tcPr>
            <w:tcW w:w="1926" w:type="dxa"/>
            <w:shd w:val="clear" w:color="auto" w:fill="595959" w:themeFill="text1" w:themeFillTint="A6"/>
            <w:vAlign w:val="center"/>
          </w:tcPr>
          <w:p w14:paraId="63D35FFE" w14:textId="77777777" w:rsidR="008B1507" w:rsidRPr="00D0247D" w:rsidRDefault="008B1507" w:rsidP="00854C08">
            <w:pPr>
              <w:rPr>
                <w:rFonts w:eastAsia="Times New Roman" w:cs="Arial"/>
                <w:b/>
                <w:color w:val="FFFFFF" w:themeColor="background1"/>
              </w:rPr>
            </w:pPr>
            <w:r w:rsidRPr="00D0247D">
              <w:rPr>
                <w:rFonts w:eastAsia="Times New Roman" w:cs="Arial"/>
                <w:b/>
                <w:color w:val="FFFFFF" w:themeColor="background1"/>
              </w:rPr>
              <w:t>Fracció</w:t>
            </w:r>
          </w:p>
        </w:tc>
        <w:tc>
          <w:tcPr>
            <w:tcW w:w="5402" w:type="dxa"/>
            <w:shd w:val="clear" w:color="auto" w:fill="595959" w:themeFill="text1" w:themeFillTint="A6"/>
          </w:tcPr>
          <w:p w14:paraId="3F167308" w14:textId="77777777" w:rsidR="008B1507" w:rsidRPr="00D0247D" w:rsidRDefault="008B1507" w:rsidP="00854C08">
            <w:pPr>
              <w:jc w:val="center"/>
              <w:rPr>
                <w:rFonts w:eastAsia="Times New Roman" w:cs="Arial"/>
                <w:b/>
                <w:color w:val="FFFFFF" w:themeColor="background1"/>
              </w:rPr>
            </w:pPr>
            <w:r w:rsidRPr="00D0247D">
              <w:rPr>
                <w:rFonts w:eastAsia="Times New Roman" w:cs="Arial"/>
                <w:b/>
                <w:color w:val="FFFFFF" w:themeColor="background1"/>
              </w:rPr>
              <w:t xml:space="preserve">Sistema d’aportació dels residus </w:t>
            </w:r>
            <w:r>
              <w:rPr>
                <w:rFonts w:eastAsia="Times New Roman" w:cs="Arial"/>
                <w:b/>
                <w:color w:val="FFFFFF" w:themeColor="background1"/>
              </w:rPr>
              <w:t>domiciliaris</w:t>
            </w:r>
            <w:r w:rsidRPr="00D0247D">
              <w:rPr>
                <w:rFonts w:eastAsia="Times New Roman" w:cs="Arial"/>
                <w:b/>
                <w:color w:val="FFFFFF" w:themeColor="background1"/>
              </w:rPr>
              <w:t xml:space="preserve"> en nuclis urbans</w:t>
            </w:r>
          </w:p>
        </w:tc>
      </w:tr>
      <w:tr w:rsidR="008B1507" w:rsidRPr="00D0247D" w14:paraId="5315C0E9" w14:textId="77777777" w:rsidTr="00854C08">
        <w:trPr>
          <w:jc w:val="center"/>
        </w:trPr>
        <w:tc>
          <w:tcPr>
            <w:tcW w:w="1926" w:type="dxa"/>
            <w:vAlign w:val="center"/>
          </w:tcPr>
          <w:p w14:paraId="6E5C4F01" w14:textId="77777777" w:rsidR="008B1507" w:rsidRPr="00D0247D" w:rsidRDefault="008B1507" w:rsidP="00854C08">
            <w:pPr>
              <w:rPr>
                <w:rFonts w:eastAsia="Times New Roman" w:cs="Arial"/>
                <w:b/>
                <w:color w:val="000000"/>
              </w:rPr>
            </w:pPr>
            <w:r w:rsidRPr="00D0247D">
              <w:rPr>
                <w:rFonts w:eastAsia="Times New Roman" w:cs="Arial"/>
                <w:b/>
                <w:color w:val="000000"/>
              </w:rPr>
              <w:t>Fracció orgànica (FORM)</w:t>
            </w:r>
          </w:p>
        </w:tc>
        <w:tc>
          <w:tcPr>
            <w:tcW w:w="5402" w:type="dxa"/>
            <w:vAlign w:val="center"/>
          </w:tcPr>
          <w:p w14:paraId="4369F62C" w14:textId="602CCC17" w:rsidR="008B1507" w:rsidRPr="00A311D9" w:rsidRDefault="008B1507" w:rsidP="00A311D9">
            <w:pPr>
              <w:pStyle w:val="Prrafodelista"/>
              <w:numPr>
                <w:ilvl w:val="0"/>
                <w:numId w:val="4"/>
              </w:numPr>
              <w:ind w:left="213" w:hanging="219"/>
              <w:rPr>
                <w:rFonts w:eastAsia="Times New Roman" w:cs="Arial"/>
                <w:color w:val="000000"/>
              </w:rPr>
            </w:pPr>
          </w:p>
        </w:tc>
      </w:tr>
      <w:tr w:rsidR="0047580A" w:rsidRPr="00D0247D" w14:paraId="5A184CF6" w14:textId="77777777" w:rsidTr="00EF6B06">
        <w:trPr>
          <w:trHeight w:val="70"/>
          <w:jc w:val="center"/>
        </w:trPr>
        <w:tc>
          <w:tcPr>
            <w:tcW w:w="1926" w:type="dxa"/>
            <w:vAlign w:val="center"/>
          </w:tcPr>
          <w:p w14:paraId="04969D10" w14:textId="77777777" w:rsidR="0047580A" w:rsidRPr="00D0247D" w:rsidRDefault="0047580A" w:rsidP="00854C08">
            <w:pPr>
              <w:rPr>
                <w:rFonts w:eastAsia="Times New Roman" w:cs="Arial"/>
                <w:b/>
                <w:color w:val="000000"/>
              </w:rPr>
            </w:pPr>
            <w:r w:rsidRPr="00D0247D">
              <w:rPr>
                <w:rFonts w:eastAsia="Times New Roman" w:cs="Arial"/>
                <w:b/>
                <w:color w:val="000000"/>
              </w:rPr>
              <w:t>Envasos lleugers</w:t>
            </w:r>
          </w:p>
        </w:tc>
        <w:tc>
          <w:tcPr>
            <w:tcW w:w="5402" w:type="dxa"/>
            <w:vAlign w:val="center"/>
          </w:tcPr>
          <w:p w14:paraId="40997488" w14:textId="319E839F" w:rsidR="0047580A" w:rsidRPr="0047580A" w:rsidRDefault="0047580A" w:rsidP="00A45AA3">
            <w:pPr>
              <w:pStyle w:val="Prrafodelista"/>
              <w:numPr>
                <w:ilvl w:val="0"/>
                <w:numId w:val="4"/>
              </w:numPr>
              <w:ind w:left="213" w:hanging="219"/>
              <w:rPr>
                <w:rFonts w:eastAsia="Times New Roman" w:cs="Arial"/>
                <w:color w:val="000000"/>
              </w:rPr>
            </w:pPr>
          </w:p>
        </w:tc>
      </w:tr>
      <w:tr w:rsidR="0047580A" w:rsidRPr="00D0247D" w14:paraId="28D7AFEA" w14:textId="77777777" w:rsidTr="00EF6B06">
        <w:trPr>
          <w:trHeight w:val="290"/>
          <w:jc w:val="center"/>
        </w:trPr>
        <w:tc>
          <w:tcPr>
            <w:tcW w:w="1926" w:type="dxa"/>
            <w:vAlign w:val="center"/>
          </w:tcPr>
          <w:p w14:paraId="714D651D" w14:textId="77777777" w:rsidR="0047580A" w:rsidRPr="00D0247D" w:rsidRDefault="0047580A" w:rsidP="00854C08">
            <w:pPr>
              <w:rPr>
                <w:rFonts w:eastAsia="Times New Roman" w:cs="Arial"/>
                <w:b/>
                <w:color w:val="000000"/>
              </w:rPr>
            </w:pPr>
            <w:r w:rsidRPr="00D0247D">
              <w:rPr>
                <w:rFonts w:eastAsia="Times New Roman" w:cs="Arial"/>
                <w:b/>
                <w:color w:val="000000"/>
              </w:rPr>
              <w:t>Paper i cartró</w:t>
            </w:r>
          </w:p>
        </w:tc>
        <w:tc>
          <w:tcPr>
            <w:tcW w:w="5402" w:type="dxa"/>
            <w:vAlign w:val="center"/>
          </w:tcPr>
          <w:p w14:paraId="547F0B0C" w14:textId="292C2881" w:rsidR="00400E5E" w:rsidRPr="0047580A" w:rsidRDefault="00400E5E" w:rsidP="00A45AA3">
            <w:pPr>
              <w:pStyle w:val="Prrafodelista"/>
              <w:numPr>
                <w:ilvl w:val="0"/>
                <w:numId w:val="4"/>
              </w:numPr>
              <w:ind w:left="213" w:hanging="219"/>
              <w:rPr>
                <w:rFonts w:eastAsia="Times New Roman" w:cs="Arial"/>
                <w:color w:val="000000"/>
              </w:rPr>
            </w:pPr>
          </w:p>
        </w:tc>
      </w:tr>
      <w:tr w:rsidR="0047580A" w:rsidRPr="00D0247D" w14:paraId="7792002C" w14:textId="77777777" w:rsidTr="00854C08">
        <w:trPr>
          <w:jc w:val="center"/>
        </w:trPr>
        <w:tc>
          <w:tcPr>
            <w:tcW w:w="1926" w:type="dxa"/>
            <w:vAlign w:val="center"/>
          </w:tcPr>
          <w:p w14:paraId="758474B4" w14:textId="77777777" w:rsidR="0047580A" w:rsidRPr="00D0247D" w:rsidRDefault="0047580A" w:rsidP="00854C08">
            <w:pPr>
              <w:rPr>
                <w:rFonts w:eastAsia="Times New Roman" w:cs="Arial"/>
                <w:b/>
                <w:color w:val="000000"/>
              </w:rPr>
            </w:pPr>
            <w:r w:rsidRPr="00D0247D">
              <w:rPr>
                <w:rFonts w:eastAsia="Times New Roman" w:cs="Arial"/>
                <w:b/>
                <w:color w:val="000000"/>
              </w:rPr>
              <w:t>Vidre</w:t>
            </w:r>
          </w:p>
        </w:tc>
        <w:tc>
          <w:tcPr>
            <w:tcW w:w="5402" w:type="dxa"/>
            <w:vAlign w:val="center"/>
          </w:tcPr>
          <w:p w14:paraId="001D1A99" w14:textId="1E1AAA1E" w:rsidR="0047580A" w:rsidRPr="003F4852" w:rsidRDefault="0047580A" w:rsidP="00A45AA3">
            <w:pPr>
              <w:pStyle w:val="Prrafodelista"/>
              <w:numPr>
                <w:ilvl w:val="0"/>
                <w:numId w:val="4"/>
              </w:numPr>
              <w:ind w:left="213" w:hanging="219"/>
              <w:rPr>
                <w:rFonts w:eastAsia="Times New Roman" w:cs="Arial"/>
                <w:color w:val="000000"/>
              </w:rPr>
            </w:pPr>
          </w:p>
        </w:tc>
      </w:tr>
      <w:tr w:rsidR="0047580A" w:rsidRPr="00D0247D" w14:paraId="4D5AE879" w14:textId="77777777" w:rsidTr="00854C08">
        <w:trPr>
          <w:jc w:val="center"/>
        </w:trPr>
        <w:tc>
          <w:tcPr>
            <w:tcW w:w="1926" w:type="dxa"/>
            <w:vAlign w:val="center"/>
          </w:tcPr>
          <w:p w14:paraId="371D98B7" w14:textId="77777777" w:rsidR="0047580A" w:rsidRPr="00D0247D" w:rsidRDefault="0047580A" w:rsidP="00854C08">
            <w:pPr>
              <w:rPr>
                <w:rFonts w:eastAsia="Times New Roman" w:cs="Arial"/>
                <w:b/>
                <w:color w:val="000000"/>
              </w:rPr>
            </w:pPr>
            <w:r w:rsidRPr="00D0247D">
              <w:rPr>
                <w:rFonts w:eastAsia="Times New Roman" w:cs="Arial"/>
                <w:b/>
                <w:color w:val="000000"/>
              </w:rPr>
              <w:t>Resta</w:t>
            </w:r>
            <w:r w:rsidR="00400E5E">
              <w:rPr>
                <w:rFonts w:eastAsia="Times New Roman" w:cs="Arial"/>
                <w:b/>
                <w:color w:val="000000"/>
              </w:rPr>
              <w:t xml:space="preserve"> i tèxtil sanitari</w:t>
            </w:r>
          </w:p>
        </w:tc>
        <w:tc>
          <w:tcPr>
            <w:tcW w:w="5402" w:type="dxa"/>
            <w:vAlign w:val="center"/>
          </w:tcPr>
          <w:p w14:paraId="041C50F8" w14:textId="7FFCFEC9" w:rsidR="0047580A" w:rsidRPr="00D0247D" w:rsidRDefault="0047580A" w:rsidP="00A45AA3">
            <w:pPr>
              <w:pStyle w:val="Prrafodelista"/>
              <w:numPr>
                <w:ilvl w:val="0"/>
                <w:numId w:val="4"/>
              </w:numPr>
              <w:ind w:left="213" w:hanging="219"/>
              <w:rPr>
                <w:rFonts w:eastAsia="Times New Roman" w:cs="Arial"/>
                <w:color w:val="000000"/>
              </w:rPr>
            </w:pPr>
          </w:p>
        </w:tc>
      </w:tr>
    </w:tbl>
    <w:p w14:paraId="2536FADB" w14:textId="77777777" w:rsidR="00EF6B06" w:rsidRDefault="00EF6B06" w:rsidP="00EF6B06">
      <w:pPr>
        <w:pStyle w:val="Ttulo2"/>
        <w:numPr>
          <w:ilvl w:val="0"/>
          <w:numId w:val="0"/>
        </w:numPr>
        <w:spacing w:before="0"/>
        <w:jc w:val="left"/>
        <w:rPr>
          <w:rFonts w:cs="Arial"/>
          <w:sz w:val="28"/>
          <w:szCs w:val="28"/>
        </w:rPr>
      </w:pPr>
    </w:p>
    <w:p w14:paraId="33955482" w14:textId="77777777" w:rsidR="008B1507" w:rsidRPr="00065476" w:rsidRDefault="008B1507" w:rsidP="00065476">
      <w:pPr>
        <w:pStyle w:val="Ttulo2"/>
        <w:spacing w:before="0"/>
        <w:ind w:left="0"/>
        <w:jc w:val="left"/>
        <w:rPr>
          <w:rFonts w:cs="Arial"/>
          <w:sz w:val="28"/>
          <w:szCs w:val="28"/>
        </w:rPr>
      </w:pPr>
      <w:bookmarkStart w:id="54" w:name="_Toc501615286"/>
      <w:r w:rsidRPr="00065476">
        <w:rPr>
          <w:rFonts w:cs="Arial"/>
          <w:sz w:val="28"/>
          <w:szCs w:val="28"/>
        </w:rPr>
        <w:t xml:space="preserve">HORARIS I FREQÜÈNCIES DE RECOLLIDA PORTA A PORTA DE RESIDUS </w:t>
      </w:r>
      <w:r w:rsidR="00A71757" w:rsidRPr="00065476">
        <w:rPr>
          <w:rFonts w:cs="Arial"/>
          <w:sz w:val="28"/>
          <w:szCs w:val="28"/>
        </w:rPr>
        <w:t>comercials i d’equipaments</w:t>
      </w:r>
      <w:bookmarkEnd w:id="54"/>
    </w:p>
    <w:p w14:paraId="02D7BDF2" w14:textId="31A330CD" w:rsidR="003A38CF" w:rsidRDefault="008B1507" w:rsidP="008B1507">
      <w:pPr>
        <w:spacing w:line="360" w:lineRule="auto"/>
        <w:jc w:val="both"/>
      </w:pPr>
      <w:r>
        <w:t xml:space="preserve">La recollida </w:t>
      </w:r>
      <w:r w:rsidR="00A71757">
        <w:t>de residus comercials i d’equipaments</w:t>
      </w:r>
      <w:r>
        <w:t xml:space="preserve"> </w:t>
      </w:r>
      <w:r w:rsidR="003A38CF">
        <w:t xml:space="preserve">coincidirà amb la recollida porta a porta de residus domiciliaris dels nuclis urbans, a la qual s’afegirà un reforç específics per </w:t>
      </w:r>
      <w:r w:rsidR="005C5387">
        <w:t xml:space="preserve">les fraccions </w:t>
      </w:r>
      <w:r w:rsidR="005C5387" w:rsidRPr="005C5387">
        <w:rPr>
          <w:u w:val="single"/>
        </w:rPr>
        <w:tab/>
      </w:r>
      <w:r w:rsidR="005C5387" w:rsidRPr="005C5387">
        <w:rPr>
          <w:u w:val="single"/>
        </w:rPr>
        <w:tab/>
      </w:r>
      <w:r w:rsidR="005C5387" w:rsidRPr="005C5387">
        <w:rPr>
          <w:u w:val="single"/>
        </w:rPr>
        <w:tab/>
      </w:r>
      <w:r w:rsidR="005C5387" w:rsidRPr="005C5387">
        <w:rPr>
          <w:u w:val="single"/>
        </w:rPr>
        <w:tab/>
      </w:r>
      <w:r w:rsidR="005C5387" w:rsidRPr="005C5387">
        <w:rPr>
          <w:u w:val="single"/>
        </w:rPr>
        <w:tab/>
      </w:r>
      <w:r w:rsidR="003A38CF">
        <w:t>.</w:t>
      </w:r>
    </w:p>
    <w:p w14:paraId="299EA1AA" w14:textId="77777777" w:rsidR="008B1507" w:rsidRPr="00D0247D" w:rsidRDefault="008B1507" w:rsidP="008B1507">
      <w:pPr>
        <w:spacing w:after="0"/>
      </w:pPr>
      <w:bookmarkStart w:id="55" w:name="_Toc489019385"/>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17</w:t>
      </w:r>
      <w:r w:rsidR="008C02FF" w:rsidRPr="00D0247D">
        <w:rPr>
          <w:b/>
        </w:rPr>
        <w:fldChar w:fldCharType="end"/>
      </w:r>
      <w:r w:rsidRPr="00D0247D">
        <w:rPr>
          <w:b/>
        </w:rPr>
        <w:t xml:space="preserve">. </w:t>
      </w:r>
      <w:r>
        <w:rPr>
          <w:b/>
        </w:rPr>
        <w:t xml:space="preserve">Freqüència prevista en la recollida porta a porta </w:t>
      </w:r>
      <w:r w:rsidR="00A71757">
        <w:rPr>
          <w:b/>
        </w:rPr>
        <w:t>comercial i d’</w:t>
      </w:r>
      <w:r w:rsidR="002C4705">
        <w:rPr>
          <w:b/>
        </w:rPr>
        <w:t>e</w:t>
      </w:r>
      <w:r w:rsidR="00A71757">
        <w:rPr>
          <w:b/>
        </w:rPr>
        <w:t>quipaments</w:t>
      </w:r>
      <w:bookmarkEnd w:id="55"/>
    </w:p>
    <w:tbl>
      <w:tblPr>
        <w:tblStyle w:val="Tablaconcuadrcula"/>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4074"/>
      </w:tblGrid>
      <w:tr w:rsidR="008B1507" w:rsidRPr="00D0247D" w14:paraId="3184494C" w14:textId="77777777" w:rsidTr="00993D93">
        <w:trPr>
          <w:tblHeader/>
          <w:jc w:val="center"/>
        </w:trPr>
        <w:tc>
          <w:tcPr>
            <w:tcW w:w="2966" w:type="dxa"/>
            <w:shd w:val="clear" w:color="auto" w:fill="595959" w:themeFill="text1" w:themeFillTint="A6"/>
            <w:vAlign w:val="center"/>
          </w:tcPr>
          <w:p w14:paraId="45ACCBCE" w14:textId="77777777" w:rsidR="008B1507" w:rsidRPr="00D0247D" w:rsidRDefault="008B1507" w:rsidP="00854C08">
            <w:pPr>
              <w:jc w:val="center"/>
              <w:rPr>
                <w:rFonts w:eastAsia="Times New Roman" w:cs="Arial"/>
                <w:b/>
                <w:bCs/>
                <w:color w:val="FFFFFF"/>
              </w:rPr>
            </w:pPr>
            <w:r w:rsidRPr="00D0247D">
              <w:rPr>
                <w:rFonts w:eastAsia="Times New Roman" w:cs="Arial"/>
                <w:b/>
                <w:bCs/>
                <w:color w:val="FFFFFF"/>
              </w:rPr>
              <w:t>Fracció</w:t>
            </w:r>
          </w:p>
        </w:tc>
        <w:tc>
          <w:tcPr>
            <w:tcW w:w="4074" w:type="dxa"/>
            <w:shd w:val="clear" w:color="auto" w:fill="595959" w:themeFill="text1" w:themeFillTint="A6"/>
          </w:tcPr>
          <w:p w14:paraId="11136E89" w14:textId="77777777" w:rsidR="008B1507" w:rsidRPr="00D0247D" w:rsidRDefault="008B1507" w:rsidP="00854C08">
            <w:pPr>
              <w:jc w:val="center"/>
              <w:rPr>
                <w:rFonts w:eastAsia="Times New Roman" w:cs="Arial"/>
                <w:b/>
                <w:bCs/>
                <w:color w:val="FFFFFF"/>
              </w:rPr>
            </w:pPr>
            <w:r w:rsidRPr="00D0247D">
              <w:rPr>
                <w:rFonts w:eastAsia="Times New Roman" w:cs="Arial"/>
                <w:b/>
                <w:bCs/>
                <w:color w:val="FFFFFF"/>
              </w:rPr>
              <w:t>Freqüència de recollida</w:t>
            </w:r>
          </w:p>
        </w:tc>
      </w:tr>
      <w:tr w:rsidR="008B1507" w:rsidRPr="00D0247D" w14:paraId="41D8FAEB" w14:textId="77777777" w:rsidTr="005C5387">
        <w:trPr>
          <w:trHeight w:val="70"/>
          <w:jc w:val="center"/>
        </w:trPr>
        <w:tc>
          <w:tcPr>
            <w:tcW w:w="2966" w:type="dxa"/>
            <w:vAlign w:val="center"/>
          </w:tcPr>
          <w:p w14:paraId="3AFCC60C" w14:textId="77777777" w:rsidR="008B1507" w:rsidRPr="00D0247D" w:rsidRDefault="008B1507" w:rsidP="00993D93">
            <w:pPr>
              <w:rPr>
                <w:rFonts w:eastAsia="Times New Roman" w:cs="Arial"/>
                <w:b/>
                <w:bCs/>
                <w:color w:val="000000"/>
              </w:rPr>
            </w:pPr>
            <w:r w:rsidRPr="00D0247D">
              <w:rPr>
                <w:rFonts w:eastAsia="Times New Roman" w:cs="Arial"/>
                <w:b/>
                <w:bCs/>
                <w:color w:val="000000"/>
              </w:rPr>
              <w:t xml:space="preserve">FORM </w:t>
            </w:r>
          </w:p>
        </w:tc>
        <w:tc>
          <w:tcPr>
            <w:tcW w:w="4074" w:type="dxa"/>
            <w:vAlign w:val="center"/>
          </w:tcPr>
          <w:p w14:paraId="0E46813F" w14:textId="5C93FB31" w:rsidR="008B1507" w:rsidRPr="00D0247D" w:rsidRDefault="008B1507" w:rsidP="00993D93">
            <w:pPr>
              <w:rPr>
                <w:rFonts w:eastAsia="Times New Roman" w:cs="Arial"/>
                <w:color w:val="000000"/>
              </w:rPr>
            </w:pPr>
          </w:p>
        </w:tc>
      </w:tr>
      <w:tr w:rsidR="008B1507" w:rsidRPr="00D0247D" w14:paraId="087EF8FB" w14:textId="77777777" w:rsidTr="00993D93">
        <w:trPr>
          <w:jc w:val="center"/>
        </w:trPr>
        <w:tc>
          <w:tcPr>
            <w:tcW w:w="2966" w:type="dxa"/>
            <w:vAlign w:val="center"/>
          </w:tcPr>
          <w:p w14:paraId="3C1EE994" w14:textId="77777777" w:rsidR="008B1507" w:rsidRPr="00D0247D" w:rsidRDefault="008B1507" w:rsidP="00854C08">
            <w:pPr>
              <w:rPr>
                <w:rFonts w:eastAsia="Times New Roman" w:cs="Arial"/>
                <w:b/>
                <w:bCs/>
                <w:color w:val="000000"/>
              </w:rPr>
            </w:pPr>
            <w:r w:rsidRPr="00D0247D">
              <w:rPr>
                <w:rFonts w:eastAsia="Times New Roman" w:cs="Arial"/>
                <w:b/>
                <w:bCs/>
                <w:color w:val="000000"/>
              </w:rPr>
              <w:t>Envasos lleugers</w:t>
            </w:r>
          </w:p>
        </w:tc>
        <w:tc>
          <w:tcPr>
            <w:tcW w:w="4074" w:type="dxa"/>
            <w:vAlign w:val="center"/>
          </w:tcPr>
          <w:p w14:paraId="08F3B54D" w14:textId="34187505" w:rsidR="008B1507" w:rsidRPr="00D0247D" w:rsidRDefault="008B1507">
            <w:pPr>
              <w:rPr>
                <w:rFonts w:eastAsia="Times New Roman" w:cs="Arial"/>
                <w:color w:val="000000"/>
              </w:rPr>
            </w:pPr>
          </w:p>
        </w:tc>
      </w:tr>
      <w:tr w:rsidR="008B1507" w:rsidRPr="00D0247D" w14:paraId="63782D0B" w14:textId="77777777" w:rsidTr="00993D93">
        <w:trPr>
          <w:jc w:val="center"/>
        </w:trPr>
        <w:tc>
          <w:tcPr>
            <w:tcW w:w="2966" w:type="dxa"/>
            <w:vAlign w:val="center"/>
          </w:tcPr>
          <w:p w14:paraId="0A227CE5" w14:textId="77777777" w:rsidR="008B1507" w:rsidRPr="00D0247D" w:rsidRDefault="008B1507" w:rsidP="00854C08">
            <w:pPr>
              <w:rPr>
                <w:rFonts w:eastAsia="Times New Roman" w:cs="Arial"/>
                <w:b/>
                <w:bCs/>
                <w:color w:val="000000"/>
              </w:rPr>
            </w:pPr>
            <w:r w:rsidRPr="00D0247D">
              <w:rPr>
                <w:rFonts w:eastAsia="Times New Roman" w:cs="Arial"/>
                <w:b/>
                <w:bCs/>
                <w:color w:val="000000"/>
              </w:rPr>
              <w:t>Paper i cartró</w:t>
            </w:r>
          </w:p>
        </w:tc>
        <w:tc>
          <w:tcPr>
            <w:tcW w:w="4074" w:type="dxa"/>
            <w:vAlign w:val="center"/>
          </w:tcPr>
          <w:p w14:paraId="681E0A25" w14:textId="294E2213" w:rsidR="008B1507" w:rsidRPr="00D0247D" w:rsidRDefault="008B1507" w:rsidP="00993D93">
            <w:pPr>
              <w:rPr>
                <w:rFonts w:eastAsia="Times New Roman" w:cs="Arial"/>
                <w:color w:val="000000"/>
              </w:rPr>
            </w:pPr>
          </w:p>
        </w:tc>
      </w:tr>
      <w:tr w:rsidR="008B1507" w:rsidRPr="00D0247D" w14:paraId="6BCB8633" w14:textId="77777777" w:rsidTr="00993D93">
        <w:trPr>
          <w:jc w:val="center"/>
        </w:trPr>
        <w:tc>
          <w:tcPr>
            <w:tcW w:w="2966" w:type="dxa"/>
            <w:vAlign w:val="center"/>
          </w:tcPr>
          <w:p w14:paraId="1464E5A7" w14:textId="77777777" w:rsidR="008B1507" w:rsidRPr="00D0247D" w:rsidRDefault="008B1507" w:rsidP="00854C08">
            <w:pPr>
              <w:rPr>
                <w:rFonts w:eastAsia="Times New Roman" w:cs="Arial"/>
                <w:b/>
                <w:bCs/>
                <w:color w:val="000000"/>
              </w:rPr>
            </w:pPr>
            <w:r>
              <w:rPr>
                <w:rFonts w:eastAsia="Times New Roman" w:cs="Arial"/>
                <w:b/>
                <w:bCs/>
                <w:color w:val="000000"/>
              </w:rPr>
              <w:t>Vidre</w:t>
            </w:r>
          </w:p>
        </w:tc>
        <w:tc>
          <w:tcPr>
            <w:tcW w:w="4074" w:type="dxa"/>
            <w:vAlign w:val="center"/>
          </w:tcPr>
          <w:p w14:paraId="7DCAE54C" w14:textId="357E03E7" w:rsidR="008B1507" w:rsidRPr="00D0247D" w:rsidRDefault="008B1507" w:rsidP="00993D93">
            <w:pPr>
              <w:rPr>
                <w:rFonts w:eastAsia="Times New Roman" w:cs="Arial"/>
                <w:color w:val="000000"/>
              </w:rPr>
            </w:pPr>
          </w:p>
        </w:tc>
      </w:tr>
      <w:tr w:rsidR="008B1507" w:rsidRPr="00D0247D" w14:paraId="61BB6C11" w14:textId="77777777" w:rsidTr="00993D93">
        <w:trPr>
          <w:jc w:val="center"/>
        </w:trPr>
        <w:tc>
          <w:tcPr>
            <w:tcW w:w="2966" w:type="dxa"/>
            <w:vAlign w:val="center"/>
          </w:tcPr>
          <w:p w14:paraId="79E83A73" w14:textId="77777777" w:rsidR="008B1507" w:rsidRPr="00D0247D" w:rsidRDefault="008B1507" w:rsidP="00854C08">
            <w:pPr>
              <w:rPr>
                <w:rFonts w:eastAsia="Times New Roman" w:cs="Arial"/>
                <w:b/>
                <w:bCs/>
                <w:color w:val="000000"/>
              </w:rPr>
            </w:pPr>
            <w:r w:rsidRPr="00D0247D">
              <w:rPr>
                <w:rFonts w:eastAsia="Times New Roman" w:cs="Arial"/>
                <w:b/>
                <w:bCs/>
                <w:color w:val="000000"/>
              </w:rPr>
              <w:t>Resta</w:t>
            </w:r>
          </w:p>
        </w:tc>
        <w:tc>
          <w:tcPr>
            <w:tcW w:w="4074" w:type="dxa"/>
            <w:vAlign w:val="center"/>
          </w:tcPr>
          <w:p w14:paraId="5D174B95" w14:textId="3E6875F5" w:rsidR="008B1507" w:rsidRPr="00D0247D" w:rsidRDefault="008B1507" w:rsidP="00993D93">
            <w:pPr>
              <w:rPr>
                <w:rFonts w:eastAsia="Times New Roman" w:cs="Arial"/>
                <w:color w:val="000000"/>
              </w:rPr>
            </w:pPr>
          </w:p>
        </w:tc>
      </w:tr>
    </w:tbl>
    <w:p w14:paraId="6E2DB951" w14:textId="77777777" w:rsidR="008B1507" w:rsidRDefault="008B1507" w:rsidP="008B1507">
      <w:pPr>
        <w:spacing w:after="0" w:line="360" w:lineRule="auto"/>
        <w:rPr>
          <w:sz w:val="20"/>
          <w:szCs w:val="20"/>
        </w:rPr>
      </w:pPr>
    </w:p>
    <w:p w14:paraId="6B2B3CE7" w14:textId="5B8AF4BB" w:rsidR="008B1507" w:rsidRDefault="008B1507" w:rsidP="008B1507">
      <w:pPr>
        <w:spacing w:line="360" w:lineRule="auto"/>
        <w:jc w:val="both"/>
      </w:pPr>
      <w:r w:rsidRPr="008123CD">
        <w:t xml:space="preserve">L’horari de recollida </w:t>
      </w:r>
      <w:r w:rsidR="000D760C">
        <w:t>coincidirà amb la recollida porta a porta dels residus domiciliaris de nuclis urbans,</w:t>
      </w:r>
      <w:r w:rsidR="006C5F54">
        <w:t xml:space="preserve"> excepte en el cas dels reforços, que serà</w:t>
      </w:r>
      <w:r w:rsidR="005C5387">
        <w:t xml:space="preserve"> </w:t>
      </w:r>
      <w:r w:rsidR="005C5387" w:rsidRPr="005C5387">
        <w:rPr>
          <w:u w:val="single"/>
        </w:rPr>
        <w:tab/>
      </w:r>
      <w:r w:rsidR="005C5387" w:rsidRPr="005C5387">
        <w:rPr>
          <w:u w:val="single"/>
        </w:rPr>
        <w:tab/>
      </w:r>
      <w:r w:rsidR="005C5387" w:rsidRPr="005C5387">
        <w:rPr>
          <w:u w:val="single"/>
        </w:rPr>
        <w:tab/>
      </w:r>
      <w:r w:rsidR="005C5387" w:rsidRPr="005C5387">
        <w:rPr>
          <w:u w:val="single"/>
        </w:rPr>
        <w:tab/>
      </w:r>
      <w:r w:rsidR="005C5387" w:rsidRPr="005C5387">
        <w:rPr>
          <w:u w:val="single"/>
        </w:rPr>
        <w:tab/>
      </w:r>
      <w:r w:rsidR="006C5F54">
        <w:t>.</w:t>
      </w:r>
      <w:r w:rsidR="000D760C">
        <w:t xml:space="preserve"> </w:t>
      </w:r>
    </w:p>
    <w:p w14:paraId="74CC5A15" w14:textId="77777777" w:rsidR="008B1507" w:rsidRDefault="008B1507" w:rsidP="008B1507">
      <w:pPr>
        <w:spacing w:after="0"/>
        <w:rPr>
          <w:b/>
        </w:rPr>
      </w:pPr>
      <w:bookmarkStart w:id="56" w:name="_Toc489019386"/>
      <w:r w:rsidRPr="00D0247D">
        <w:rPr>
          <w:b/>
        </w:rPr>
        <w:t xml:space="preserve">Taula </w:t>
      </w:r>
      <w:r w:rsidR="008C02FF" w:rsidRPr="00D0247D">
        <w:rPr>
          <w:b/>
        </w:rPr>
        <w:fldChar w:fldCharType="begin"/>
      </w:r>
      <w:r w:rsidRPr="00D0247D">
        <w:rPr>
          <w:b/>
        </w:rPr>
        <w:instrText xml:space="preserve"> SEQ Taula \* ARABIC </w:instrText>
      </w:r>
      <w:r w:rsidR="008C02FF" w:rsidRPr="00D0247D">
        <w:rPr>
          <w:b/>
        </w:rPr>
        <w:fldChar w:fldCharType="separate"/>
      </w:r>
      <w:r w:rsidR="005F44AC">
        <w:rPr>
          <w:b/>
          <w:noProof/>
        </w:rPr>
        <w:t>18</w:t>
      </w:r>
      <w:r w:rsidR="008C02FF" w:rsidRPr="00D0247D">
        <w:rPr>
          <w:b/>
        </w:rPr>
        <w:fldChar w:fldCharType="end"/>
      </w:r>
      <w:r w:rsidRPr="00D0247D">
        <w:rPr>
          <w:b/>
        </w:rPr>
        <w:t xml:space="preserve">. </w:t>
      </w:r>
      <w:r>
        <w:rPr>
          <w:b/>
        </w:rPr>
        <w:t xml:space="preserve">Calendari de recollida porta a porta </w:t>
      </w:r>
      <w:r w:rsidR="00415D18">
        <w:rPr>
          <w:b/>
        </w:rPr>
        <w:t xml:space="preserve">comercial i </w:t>
      </w:r>
      <w:r w:rsidR="006D585B">
        <w:rPr>
          <w:b/>
        </w:rPr>
        <w:t>d'equipaments</w:t>
      </w:r>
      <w:bookmarkEnd w:id="56"/>
    </w:p>
    <w:tbl>
      <w:tblPr>
        <w:tblStyle w:val="Tablaconcuadrcula"/>
        <w:tblW w:w="9381"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976"/>
        <w:gridCol w:w="1038"/>
        <w:gridCol w:w="958"/>
        <w:gridCol w:w="1066"/>
        <w:gridCol w:w="1066"/>
        <w:gridCol w:w="927"/>
        <w:gridCol w:w="1175"/>
        <w:gridCol w:w="1175"/>
      </w:tblGrid>
      <w:tr w:rsidR="006D585B" w:rsidRPr="00FC229A" w14:paraId="0C3532CD" w14:textId="77777777" w:rsidTr="004153D8">
        <w:trPr>
          <w:jc w:val="center"/>
        </w:trPr>
        <w:tc>
          <w:tcPr>
            <w:tcW w:w="1976" w:type="dxa"/>
            <w:shd w:val="clear" w:color="auto" w:fill="595959" w:themeFill="text1" w:themeFillTint="A6"/>
          </w:tcPr>
          <w:p w14:paraId="5EA8D4AF" w14:textId="77777777" w:rsidR="006D585B" w:rsidRPr="00FC229A" w:rsidRDefault="006D585B" w:rsidP="002F3D6A">
            <w:pPr>
              <w:rPr>
                <w:rFonts w:eastAsia="Times New Roman" w:cs="Arial"/>
                <w:b/>
                <w:color w:val="FFFFFF" w:themeColor="background1"/>
              </w:rPr>
            </w:pPr>
            <w:r w:rsidRPr="00FC229A">
              <w:rPr>
                <w:rFonts w:eastAsia="Times New Roman" w:cs="Arial"/>
                <w:b/>
                <w:color w:val="FFFFFF" w:themeColor="background1"/>
              </w:rPr>
              <w:t>Horari</w:t>
            </w:r>
          </w:p>
        </w:tc>
        <w:tc>
          <w:tcPr>
            <w:tcW w:w="1038" w:type="dxa"/>
            <w:shd w:val="clear" w:color="auto" w:fill="595959" w:themeFill="text1" w:themeFillTint="A6"/>
          </w:tcPr>
          <w:p w14:paraId="0DF41D90" w14:textId="77777777" w:rsidR="006D585B" w:rsidRPr="00FC229A" w:rsidRDefault="006D585B" w:rsidP="002F3D6A">
            <w:pPr>
              <w:jc w:val="center"/>
              <w:rPr>
                <w:rFonts w:eastAsia="Times New Roman" w:cs="Arial"/>
                <w:b/>
                <w:color w:val="FFFFFF" w:themeColor="background1"/>
              </w:rPr>
            </w:pPr>
            <w:r w:rsidRPr="00FC229A">
              <w:rPr>
                <w:rFonts w:eastAsia="Times New Roman" w:cs="Arial"/>
                <w:b/>
                <w:color w:val="FFFFFF" w:themeColor="background1"/>
              </w:rPr>
              <w:t>DLL</w:t>
            </w:r>
          </w:p>
        </w:tc>
        <w:tc>
          <w:tcPr>
            <w:tcW w:w="958" w:type="dxa"/>
            <w:shd w:val="clear" w:color="auto" w:fill="595959" w:themeFill="text1" w:themeFillTint="A6"/>
          </w:tcPr>
          <w:p w14:paraId="691EC493" w14:textId="77777777" w:rsidR="006D585B" w:rsidRPr="00FC229A" w:rsidRDefault="006D585B" w:rsidP="002F3D6A">
            <w:pPr>
              <w:jc w:val="center"/>
              <w:rPr>
                <w:rFonts w:eastAsia="Times New Roman" w:cs="Arial"/>
                <w:b/>
                <w:color w:val="FFFFFF" w:themeColor="background1"/>
              </w:rPr>
            </w:pPr>
            <w:r w:rsidRPr="00FC229A">
              <w:rPr>
                <w:rFonts w:eastAsia="Times New Roman" w:cs="Arial"/>
                <w:b/>
                <w:color w:val="FFFFFF" w:themeColor="background1"/>
              </w:rPr>
              <w:t>DM</w:t>
            </w:r>
          </w:p>
        </w:tc>
        <w:tc>
          <w:tcPr>
            <w:tcW w:w="1066" w:type="dxa"/>
            <w:shd w:val="clear" w:color="auto" w:fill="595959" w:themeFill="text1" w:themeFillTint="A6"/>
          </w:tcPr>
          <w:p w14:paraId="5C681C22" w14:textId="77777777" w:rsidR="006D585B" w:rsidRPr="00FC229A" w:rsidRDefault="006D585B" w:rsidP="002F3D6A">
            <w:pPr>
              <w:jc w:val="center"/>
              <w:rPr>
                <w:rFonts w:eastAsia="Times New Roman" w:cs="Arial"/>
                <w:b/>
                <w:color w:val="FFFFFF" w:themeColor="background1"/>
              </w:rPr>
            </w:pPr>
            <w:r w:rsidRPr="00FC229A">
              <w:rPr>
                <w:rFonts w:eastAsia="Times New Roman" w:cs="Arial"/>
                <w:b/>
                <w:color w:val="FFFFFF" w:themeColor="background1"/>
              </w:rPr>
              <w:t>DC</w:t>
            </w:r>
          </w:p>
        </w:tc>
        <w:tc>
          <w:tcPr>
            <w:tcW w:w="1066" w:type="dxa"/>
            <w:shd w:val="clear" w:color="auto" w:fill="595959" w:themeFill="text1" w:themeFillTint="A6"/>
          </w:tcPr>
          <w:p w14:paraId="210C314D" w14:textId="77777777" w:rsidR="006D585B" w:rsidRPr="00FC229A" w:rsidRDefault="006D585B" w:rsidP="002F3D6A">
            <w:pPr>
              <w:jc w:val="center"/>
              <w:rPr>
                <w:rFonts w:eastAsia="Times New Roman" w:cs="Arial"/>
                <w:b/>
                <w:color w:val="FFFFFF" w:themeColor="background1"/>
              </w:rPr>
            </w:pPr>
            <w:r w:rsidRPr="00FC229A">
              <w:rPr>
                <w:rFonts w:eastAsia="Times New Roman" w:cs="Arial"/>
                <w:b/>
                <w:color w:val="FFFFFF" w:themeColor="background1"/>
              </w:rPr>
              <w:t>DJ</w:t>
            </w:r>
          </w:p>
        </w:tc>
        <w:tc>
          <w:tcPr>
            <w:tcW w:w="927" w:type="dxa"/>
            <w:shd w:val="clear" w:color="auto" w:fill="595959" w:themeFill="text1" w:themeFillTint="A6"/>
          </w:tcPr>
          <w:p w14:paraId="6BCC0E7E" w14:textId="77777777" w:rsidR="006D585B" w:rsidRPr="00FC229A" w:rsidRDefault="006D585B" w:rsidP="002F3D6A">
            <w:pPr>
              <w:jc w:val="center"/>
              <w:rPr>
                <w:rFonts w:eastAsia="Times New Roman" w:cs="Arial"/>
                <w:b/>
                <w:color w:val="FFFFFF" w:themeColor="background1"/>
              </w:rPr>
            </w:pPr>
            <w:r w:rsidRPr="00FC229A">
              <w:rPr>
                <w:rFonts w:eastAsia="Times New Roman" w:cs="Arial"/>
                <w:b/>
                <w:color w:val="FFFFFF" w:themeColor="background1"/>
              </w:rPr>
              <w:t>DV</w:t>
            </w:r>
          </w:p>
        </w:tc>
        <w:tc>
          <w:tcPr>
            <w:tcW w:w="1175" w:type="dxa"/>
            <w:shd w:val="clear" w:color="auto" w:fill="595959" w:themeFill="text1" w:themeFillTint="A6"/>
          </w:tcPr>
          <w:p w14:paraId="0E54E878" w14:textId="77777777" w:rsidR="006D585B" w:rsidRPr="00FC229A" w:rsidRDefault="006D585B" w:rsidP="002F3D6A">
            <w:pPr>
              <w:jc w:val="center"/>
              <w:rPr>
                <w:rFonts w:eastAsia="Times New Roman" w:cs="Arial"/>
                <w:b/>
                <w:color w:val="FFFFFF" w:themeColor="background1"/>
              </w:rPr>
            </w:pPr>
            <w:r w:rsidRPr="00FC229A">
              <w:rPr>
                <w:rFonts w:eastAsia="Times New Roman" w:cs="Arial"/>
                <w:b/>
                <w:color w:val="FFFFFF" w:themeColor="background1"/>
              </w:rPr>
              <w:t>DS</w:t>
            </w:r>
          </w:p>
        </w:tc>
        <w:tc>
          <w:tcPr>
            <w:tcW w:w="1175" w:type="dxa"/>
            <w:shd w:val="clear" w:color="auto" w:fill="595959" w:themeFill="text1" w:themeFillTint="A6"/>
          </w:tcPr>
          <w:p w14:paraId="6A66FE43" w14:textId="77777777" w:rsidR="006D585B" w:rsidRPr="00FC229A" w:rsidRDefault="006D585B" w:rsidP="002F3D6A">
            <w:pPr>
              <w:jc w:val="center"/>
              <w:rPr>
                <w:rFonts w:eastAsia="Times New Roman" w:cs="Arial"/>
                <w:b/>
                <w:color w:val="FFFFFF" w:themeColor="background1"/>
              </w:rPr>
            </w:pPr>
            <w:r w:rsidRPr="00FC229A">
              <w:rPr>
                <w:rFonts w:eastAsia="Times New Roman" w:cs="Arial"/>
                <w:b/>
                <w:color w:val="FFFFFF" w:themeColor="background1"/>
              </w:rPr>
              <w:t>DG</w:t>
            </w:r>
          </w:p>
        </w:tc>
      </w:tr>
      <w:tr w:rsidR="006D585B" w14:paraId="0158F7C2" w14:textId="77777777" w:rsidTr="004153D8">
        <w:trPr>
          <w:jc w:val="center"/>
        </w:trPr>
        <w:tc>
          <w:tcPr>
            <w:tcW w:w="1976" w:type="dxa"/>
            <w:vMerge w:val="restart"/>
            <w:vAlign w:val="center"/>
          </w:tcPr>
          <w:p w14:paraId="6FEA8982" w14:textId="247C5D18" w:rsidR="006D585B" w:rsidRDefault="006D585B" w:rsidP="002F3D6A"/>
        </w:tc>
        <w:tc>
          <w:tcPr>
            <w:tcW w:w="1038" w:type="dxa"/>
            <w:vAlign w:val="center"/>
          </w:tcPr>
          <w:p w14:paraId="13AA326C" w14:textId="7971F978" w:rsidR="006D585B" w:rsidRPr="00FC229A" w:rsidRDefault="006D585B" w:rsidP="002F3D6A">
            <w:pPr>
              <w:jc w:val="center"/>
              <w:rPr>
                <w:rFonts w:eastAsia="Times New Roman" w:cs="Arial"/>
                <w:color w:val="000000"/>
              </w:rPr>
            </w:pPr>
          </w:p>
        </w:tc>
        <w:tc>
          <w:tcPr>
            <w:tcW w:w="958" w:type="dxa"/>
            <w:vAlign w:val="center"/>
          </w:tcPr>
          <w:p w14:paraId="035D05D2" w14:textId="4F3D3047" w:rsidR="006D585B" w:rsidRPr="00FC229A" w:rsidRDefault="006D585B" w:rsidP="002F3D6A">
            <w:pPr>
              <w:jc w:val="center"/>
              <w:rPr>
                <w:rFonts w:eastAsia="Times New Roman" w:cs="Arial"/>
                <w:color w:val="000000"/>
              </w:rPr>
            </w:pPr>
          </w:p>
        </w:tc>
        <w:tc>
          <w:tcPr>
            <w:tcW w:w="1066" w:type="dxa"/>
            <w:vAlign w:val="center"/>
          </w:tcPr>
          <w:p w14:paraId="22B4FFB0" w14:textId="220FB270" w:rsidR="006D585B" w:rsidRPr="00FC229A" w:rsidRDefault="006D585B" w:rsidP="002F3D6A">
            <w:pPr>
              <w:jc w:val="center"/>
              <w:rPr>
                <w:rFonts w:eastAsia="Times New Roman" w:cs="Arial"/>
                <w:color w:val="000000"/>
              </w:rPr>
            </w:pPr>
          </w:p>
        </w:tc>
        <w:tc>
          <w:tcPr>
            <w:tcW w:w="1066" w:type="dxa"/>
            <w:vAlign w:val="center"/>
          </w:tcPr>
          <w:p w14:paraId="14C1D7D6" w14:textId="5446253F" w:rsidR="006D585B" w:rsidRPr="00FC229A" w:rsidRDefault="006D585B" w:rsidP="002F3D6A">
            <w:pPr>
              <w:jc w:val="center"/>
              <w:rPr>
                <w:rFonts w:eastAsia="Times New Roman" w:cs="Arial"/>
                <w:color w:val="000000"/>
              </w:rPr>
            </w:pPr>
          </w:p>
        </w:tc>
        <w:tc>
          <w:tcPr>
            <w:tcW w:w="927" w:type="dxa"/>
            <w:vAlign w:val="center"/>
          </w:tcPr>
          <w:p w14:paraId="6B81D87F" w14:textId="28E0D488" w:rsidR="006D585B" w:rsidRPr="00FC229A" w:rsidRDefault="006D585B" w:rsidP="002F3D6A">
            <w:pPr>
              <w:jc w:val="center"/>
              <w:rPr>
                <w:rFonts w:eastAsia="Times New Roman" w:cs="Arial"/>
                <w:color w:val="000000"/>
              </w:rPr>
            </w:pPr>
          </w:p>
        </w:tc>
        <w:tc>
          <w:tcPr>
            <w:tcW w:w="1175" w:type="dxa"/>
            <w:vAlign w:val="center"/>
          </w:tcPr>
          <w:p w14:paraId="6F5B8355" w14:textId="42DCBA38" w:rsidR="006D585B" w:rsidRPr="00FC229A" w:rsidRDefault="006D585B" w:rsidP="002F3D6A">
            <w:pPr>
              <w:jc w:val="center"/>
              <w:rPr>
                <w:rFonts w:eastAsia="Times New Roman" w:cs="Arial"/>
                <w:color w:val="000000"/>
              </w:rPr>
            </w:pPr>
          </w:p>
        </w:tc>
        <w:tc>
          <w:tcPr>
            <w:tcW w:w="1175" w:type="dxa"/>
            <w:vAlign w:val="center"/>
          </w:tcPr>
          <w:p w14:paraId="24CA562E" w14:textId="2742A5BB" w:rsidR="006D585B" w:rsidRPr="00FC229A" w:rsidRDefault="006D585B" w:rsidP="002F3D6A">
            <w:pPr>
              <w:jc w:val="center"/>
              <w:rPr>
                <w:rFonts w:eastAsia="Times New Roman" w:cs="Arial"/>
                <w:color w:val="000000"/>
              </w:rPr>
            </w:pPr>
          </w:p>
        </w:tc>
      </w:tr>
      <w:tr w:rsidR="004153D8" w14:paraId="71146701" w14:textId="77777777" w:rsidTr="004153D8">
        <w:trPr>
          <w:jc w:val="center"/>
        </w:trPr>
        <w:tc>
          <w:tcPr>
            <w:tcW w:w="1976" w:type="dxa"/>
            <w:vMerge/>
          </w:tcPr>
          <w:p w14:paraId="4D25872C" w14:textId="77777777" w:rsidR="004153D8" w:rsidRDefault="004153D8" w:rsidP="002F3D6A">
            <w:pPr>
              <w:jc w:val="both"/>
            </w:pPr>
          </w:p>
        </w:tc>
        <w:tc>
          <w:tcPr>
            <w:tcW w:w="1038" w:type="dxa"/>
            <w:vAlign w:val="center"/>
          </w:tcPr>
          <w:p w14:paraId="33BF7795" w14:textId="77777777" w:rsidR="004153D8" w:rsidRDefault="004153D8" w:rsidP="002F3D6A">
            <w:pPr>
              <w:jc w:val="center"/>
              <w:rPr>
                <w:rFonts w:eastAsia="Times New Roman" w:cs="Arial"/>
                <w:color w:val="000000"/>
              </w:rPr>
            </w:pPr>
          </w:p>
        </w:tc>
        <w:tc>
          <w:tcPr>
            <w:tcW w:w="958" w:type="dxa"/>
            <w:vAlign w:val="center"/>
          </w:tcPr>
          <w:p w14:paraId="535B50D7" w14:textId="77777777" w:rsidR="004153D8" w:rsidRDefault="004153D8" w:rsidP="002F3D6A">
            <w:pPr>
              <w:jc w:val="center"/>
              <w:rPr>
                <w:rFonts w:eastAsia="Times New Roman" w:cs="Arial"/>
                <w:color w:val="000000"/>
              </w:rPr>
            </w:pPr>
          </w:p>
        </w:tc>
        <w:tc>
          <w:tcPr>
            <w:tcW w:w="1066" w:type="dxa"/>
            <w:vAlign w:val="center"/>
          </w:tcPr>
          <w:p w14:paraId="71392D68" w14:textId="77777777" w:rsidR="004153D8" w:rsidRDefault="004153D8" w:rsidP="002F3D6A">
            <w:pPr>
              <w:jc w:val="center"/>
              <w:rPr>
                <w:rFonts w:eastAsia="Times New Roman" w:cs="Arial"/>
                <w:color w:val="000000"/>
              </w:rPr>
            </w:pPr>
          </w:p>
        </w:tc>
        <w:tc>
          <w:tcPr>
            <w:tcW w:w="1066" w:type="dxa"/>
            <w:vAlign w:val="center"/>
          </w:tcPr>
          <w:p w14:paraId="398FDECD" w14:textId="69786A41" w:rsidR="004153D8" w:rsidRDefault="004153D8" w:rsidP="002F3D6A">
            <w:pPr>
              <w:jc w:val="center"/>
              <w:rPr>
                <w:rFonts w:eastAsia="Times New Roman" w:cs="Arial"/>
                <w:color w:val="000000"/>
              </w:rPr>
            </w:pPr>
          </w:p>
        </w:tc>
        <w:tc>
          <w:tcPr>
            <w:tcW w:w="927" w:type="dxa"/>
            <w:vAlign w:val="center"/>
          </w:tcPr>
          <w:p w14:paraId="5F63273A" w14:textId="34ACEFCD" w:rsidR="004153D8" w:rsidRDefault="004153D8" w:rsidP="002F3D6A">
            <w:pPr>
              <w:jc w:val="center"/>
              <w:rPr>
                <w:rFonts w:eastAsia="Times New Roman" w:cs="Arial"/>
                <w:color w:val="000000"/>
              </w:rPr>
            </w:pPr>
          </w:p>
        </w:tc>
        <w:tc>
          <w:tcPr>
            <w:tcW w:w="1175" w:type="dxa"/>
            <w:vAlign w:val="center"/>
          </w:tcPr>
          <w:p w14:paraId="79E4C438" w14:textId="77777777" w:rsidR="004153D8" w:rsidRDefault="004153D8" w:rsidP="002F3D6A">
            <w:pPr>
              <w:jc w:val="center"/>
              <w:rPr>
                <w:rFonts w:eastAsia="Times New Roman" w:cs="Arial"/>
                <w:color w:val="000000"/>
              </w:rPr>
            </w:pPr>
          </w:p>
        </w:tc>
        <w:tc>
          <w:tcPr>
            <w:tcW w:w="1175" w:type="dxa"/>
            <w:vAlign w:val="center"/>
          </w:tcPr>
          <w:p w14:paraId="5848849D" w14:textId="520C15CB" w:rsidR="004153D8" w:rsidRDefault="004153D8" w:rsidP="002F3D6A">
            <w:pPr>
              <w:jc w:val="center"/>
              <w:rPr>
                <w:rFonts w:eastAsia="Times New Roman" w:cs="Arial"/>
                <w:color w:val="000000"/>
              </w:rPr>
            </w:pPr>
          </w:p>
        </w:tc>
      </w:tr>
    </w:tbl>
    <w:p w14:paraId="7E7F8D88" w14:textId="77777777" w:rsidR="006D585B" w:rsidRDefault="006D585B" w:rsidP="008B1507">
      <w:pPr>
        <w:spacing w:after="0"/>
        <w:rPr>
          <w:b/>
        </w:rPr>
      </w:pPr>
    </w:p>
    <w:p w14:paraId="7E65A2B3" w14:textId="07A3F37B" w:rsidR="008B1507" w:rsidRPr="00531165" w:rsidRDefault="008B1507" w:rsidP="008B1507">
      <w:pPr>
        <w:spacing w:line="360" w:lineRule="auto"/>
        <w:jc w:val="both"/>
      </w:pPr>
      <w:r>
        <w:t xml:space="preserve">Els tèxtil sanitari i els excrements d’animals domèstics, formen part de la fracció resta i es recolliran conjuntament amb aquesta fracció el dia que correspongui. També es recollirà cada dia de recollida, sempre i quan </w:t>
      </w:r>
      <w:r w:rsidR="00F1363D">
        <w:t xml:space="preserve">s’hagi sol·licitat de forma expressa als responsables de </w:t>
      </w:r>
      <w:r w:rsidR="006A606E">
        <w:tab/>
      </w:r>
      <w:r w:rsidR="006A606E" w:rsidRPr="006A606E">
        <w:rPr>
          <w:u w:val="single"/>
        </w:rPr>
        <w:tab/>
      </w:r>
      <w:r w:rsidR="006A606E" w:rsidRPr="006A606E">
        <w:rPr>
          <w:u w:val="single"/>
        </w:rPr>
        <w:tab/>
      </w:r>
      <w:r w:rsidR="006A606E" w:rsidRPr="006A606E">
        <w:rPr>
          <w:u w:val="single"/>
        </w:rPr>
        <w:tab/>
      </w:r>
      <w:r w:rsidR="006A606E" w:rsidRPr="006A606E">
        <w:rPr>
          <w:u w:val="single"/>
        </w:rPr>
        <w:tab/>
      </w:r>
      <w:r w:rsidR="006A606E">
        <w:t xml:space="preserve"> </w:t>
      </w:r>
      <w:r w:rsidR="00F1363D">
        <w:t>i aquests ho hagin autoritzat</w:t>
      </w:r>
      <w:r>
        <w:t xml:space="preserve">. </w:t>
      </w:r>
    </w:p>
    <w:p w14:paraId="1C1F9674" w14:textId="2DDDB22F" w:rsidR="008B1507" w:rsidRDefault="008B1507" w:rsidP="008B1507">
      <w:pPr>
        <w:spacing w:line="360" w:lineRule="auto"/>
        <w:jc w:val="both"/>
      </w:pPr>
      <w:r w:rsidRPr="008D73C0">
        <w:t xml:space="preserve">En qualsevol cas, </w:t>
      </w:r>
      <w:r w:rsidR="00F604B9">
        <w:t>e</w:t>
      </w:r>
      <w:r>
        <w:t xml:space="preserve">l </w:t>
      </w:r>
      <w:r w:rsidR="006A606E" w:rsidRPr="006A606E">
        <w:rPr>
          <w:u w:val="single"/>
        </w:rPr>
        <w:tab/>
      </w:r>
      <w:r w:rsidR="006A606E" w:rsidRPr="006A606E">
        <w:rPr>
          <w:u w:val="single"/>
        </w:rPr>
        <w:tab/>
      </w:r>
      <w:r w:rsidR="006A606E" w:rsidRPr="006A606E">
        <w:rPr>
          <w:u w:val="single"/>
        </w:rPr>
        <w:tab/>
      </w:r>
      <w:r w:rsidR="006A606E" w:rsidRPr="006A606E">
        <w:rPr>
          <w:u w:val="single"/>
        </w:rPr>
        <w:tab/>
      </w:r>
      <w:r w:rsidR="006A606E">
        <w:t xml:space="preserve"> </w:t>
      </w:r>
      <w:r w:rsidRPr="008D73C0">
        <w:t xml:space="preserve">es reserva la facultat, per necessitats del servei, </w:t>
      </w:r>
      <w:r>
        <w:t>d’</w:t>
      </w:r>
      <w:r w:rsidRPr="008D73C0">
        <w:t>ajustar, els horaris i els dies de recollida de cadascuna de les fraccions, sense que això representi un increment del cost de la prestació del servei de recollida selectiva.</w:t>
      </w:r>
    </w:p>
    <w:p w14:paraId="02DBA980" w14:textId="77777777" w:rsidR="008B1507" w:rsidRPr="00065476" w:rsidRDefault="008B1507" w:rsidP="00065476">
      <w:pPr>
        <w:pStyle w:val="Ttulo2"/>
        <w:spacing w:before="0"/>
        <w:ind w:left="0"/>
        <w:jc w:val="left"/>
        <w:rPr>
          <w:rFonts w:cs="Arial"/>
          <w:sz w:val="28"/>
          <w:szCs w:val="28"/>
        </w:rPr>
      </w:pPr>
      <w:bookmarkStart w:id="57" w:name="_Toc479687829"/>
      <w:bookmarkStart w:id="58" w:name="_Toc501615287"/>
      <w:bookmarkEnd w:id="57"/>
      <w:r w:rsidRPr="00065476">
        <w:rPr>
          <w:rFonts w:cs="Arial"/>
          <w:sz w:val="28"/>
          <w:szCs w:val="28"/>
        </w:rPr>
        <w:t>RUTES I EQUIPS DE RECOLLIDA</w:t>
      </w:r>
      <w:bookmarkEnd w:id="58"/>
    </w:p>
    <w:p w14:paraId="4002404F" w14:textId="77777777" w:rsidR="00767C33" w:rsidRDefault="00767C33" w:rsidP="00767C33">
      <w:pPr>
        <w:spacing w:line="360" w:lineRule="auto"/>
        <w:jc w:val="both"/>
      </w:pPr>
      <w:r w:rsidRPr="008C3FC3">
        <w:t>Les rutes i els equips hauran de coincidir amb els proposats per realitzar el servei de recollida porta a porta, de manera</w:t>
      </w:r>
      <w:r w:rsidR="00D9650B" w:rsidRPr="008C3FC3">
        <w:t xml:space="preserve"> que </w:t>
      </w:r>
      <w:r w:rsidRPr="008C3FC3">
        <w:t xml:space="preserve"> </w:t>
      </w:r>
      <w:r w:rsidR="00533B66" w:rsidRPr="008C3FC3">
        <w:t>caldrà</w:t>
      </w:r>
      <w:r w:rsidRPr="008C3FC3">
        <w:t xml:space="preserve"> tenir-ho en compte alhora de plantejar el dimensionament, el qual</w:t>
      </w:r>
      <w:r w:rsidR="00D9650B" w:rsidRPr="008C3FC3">
        <w:t xml:space="preserve"> s’</w:t>
      </w:r>
      <w:r w:rsidRPr="008C3FC3">
        <w:t xml:space="preserve">haurà de justificar i recollir </w:t>
      </w:r>
      <w:r>
        <w:t>en la memòria tècnica.</w:t>
      </w:r>
    </w:p>
    <w:p w14:paraId="3169E201" w14:textId="77777777" w:rsidR="008B1507" w:rsidRDefault="00767C33" w:rsidP="008B1507">
      <w:pPr>
        <w:spacing w:line="360" w:lineRule="auto"/>
        <w:jc w:val="both"/>
      </w:pPr>
      <w:r>
        <w:t xml:space="preserve">D’altra banda el reforços previstos </w:t>
      </w:r>
      <w:r w:rsidR="008B1507">
        <w:t>s</w:t>
      </w:r>
      <w:r>
        <w:t>’hauran</w:t>
      </w:r>
      <w:r w:rsidR="008B1507">
        <w:t xml:space="preserve"> de realitzar amb els equips que millor s’adeqüin a les  característiques </w:t>
      </w:r>
      <w:r>
        <w:t>del servei</w:t>
      </w:r>
      <w:r w:rsidR="008B1507">
        <w:t>.</w:t>
      </w:r>
    </w:p>
    <w:p w14:paraId="46101FE6" w14:textId="77777777" w:rsidR="008B1507" w:rsidRDefault="008B1507" w:rsidP="008B1507">
      <w:pPr>
        <w:spacing w:line="360" w:lineRule="auto"/>
        <w:jc w:val="both"/>
      </w:pPr>
      <w:r>
        <w:t>Cada licitador ha de proposar de forma detallada les rutes previstes i els equips</w:t>
      </w:r>
      <w:r w:rsidR="00767C33">
        <w:t xml:space="preserve"> per al reforç de la recollida comercial i d’equipaments</w:t>
      </w:r>
      <w:r>
        <w:t xml:space="preserve">, justificant els rendiments i la idoneïtat en base a logística i a les característiques </w:t>
      </w:r>
      <w:r w:rsidR="00767C33">
        <w:t>del servei</w:t>
      </w:r>
      <w:r>
        <w:t xml:space="preserve">. </w:t>
      </w:r>
      <w:r w:rsidR="00767C33">
        <w:t xml:space="preserve">Aquesta informació </w:t>
      </w:r>
      <w:r>
        <w:t>caldrà especificar-</w:t>
      </w:r>
      <w:r w:rsidR="00767C33">
        <w:t>la</w:t>
      </w:r>
      <w:r>
        <w:t xml:space="preserve"> en la memòria tècnica</w:t>
      </w:r>
      <w:r w:rsidR="006D0B2F">
        <w:t>.</w:t>
      </w:r>
    </w:p>
    <w:p w14:paraId="0984F365" w14:textId="77777777" w:rsidR="00065476" w:rsidRPr="001A5DC2" w:rsidRDefault="00065476" w:rsidP="00065476">
      <w:pPr>
        <w:pStyle w:val="Ttulo2"/>
        <w:spacing w:before="0"/>
        <w:ind w:left="0"/>
        <w:jc w:val="left"/>
        <w:rPr>
          <w:rFonts w:cs="Arial"/>
          <w:sz w:val="28"/>
          <w:szCs w:val="28"/>
        </w:rPr>
      </w:pPr>
      <w:bookmarkStart w:id="59" w:name="_Toc501615288"/>
      <w:r w:rsidRPr="001A5DC2">
        <w:rPr>
          <w:rFonts w:cs="Arial"/>
          <w:sz w:val="28"/>
          <w:szCs w:val="28"/>
        </w:rPr>
        <w:t>criteris de qualitat de les fraccions recollides</w:t>
      </w:r>
      <w:bookmarkEnd w:id="59"/>
    </w:p>
    <w:p w14:paraId="4C7A2E1A" w14:textId="77777777" w:rsidR="00065476" w:rsidRDefault="00065476" w:rsidP="00065476">
      <w:pPr>
        <w:spacing w:line="360" w:lineRule="auto"/>
        <w:jc w:val="both"/>
      </w:pPr>
      <w:r>
        <w:t xml:space="preserve">En termes generals, els criteris de valoració que haurà de seguir l’empresa que es faci càrrec del servei de recollida selectiva seran els següents: </w:t>
      </w:r>
    </w:p>
    <w:p w14:paraId="06476F12" w14:textId="77777777" w:rsidR="00065476" w:rsidRPr="00A05FAB" w:rsidRDefault="00065476" w:rsidP="00A45AA3">
      <w:pPr>
        <w:pStyle w:val="Prrafodelista"/>
        <w:numPr>
          <w:ilvl w:val="0"/>
          <w:numId w:val="2"/>
        </w:numPr>
        <w:spacing w:line="360" w:lineRule="auto"/>
        <w:ind w:left="567" w:hanging="210"/>
        <w:jc w:val="both"/>
        <w:rPr>
          <w:rFonts w:cs="Arial"/>
        </w:rPr>
      </w:pPr>
      <w:r w:rsidRPr="00A05FAB">
        <w:rPr>
          <w:rFonts w:cs="Arial"/>
        </w:rPr>
        <w:t xml:space="preserve">La coincidència del material dipositat al punt de recollida pel generador amb la fracció que correspon ser recollida segons el calendari establert. </w:t>
      </w:r>
    </w:p>
    <w:p w14:paraId="7D7CADEC" w14:textId="77777777" w:rsidR="00065476" w:rsidRPr="00A05FAB" w:rsidRDefault="00065476" w:rsidP="00A45AA3">
      <w:pPr>
        <w:pStyle w:val="Prrafodelista"/>
        <w:numPr>
          <w:ilvl w:val="0"/>
          <w:numId w:val="2"/>
        </w:numPr>
        <w:spacing w:line="360" w:lineRule="auto"/>
        <w:ind w:left="567" w:hanging="210"/>
        <w:jc w:val="both"/>
        <w:rPr>
          <w:rFonts w:cs="Arial"/>
        </w:rPr>
      </w:pPr>
      <w:r w:rsidRPr="00A05FAB">
        <w:rPr>
          <w:rFonts w:cs="Arial"/>
        </w:rPr>
        <w:t>L’absència d’impropis en el material lliurat al punt de recollida.</w:t>
      </w:r>
    </w:p>
    <w:p w14:paraId="33293344" w14:textId="77777777" w:rsidR="00065476" w:rsidRDefault="00065476" w:rsidP="00065476">
      <w:pPr>
        <w:spacing w:line="360" w:lineRule="auto"/>
        <w:jc w:val="both"/>
      </w:pPr>
      <w:r>
        <w:t>Per a la valoració del criteri d’absència d’impropis, s’haurà de tenir en compte les consideracions següents:</w:t>
      </w:r>
    </w:p>
    <w:p w14:paraId="4EA08D58" w14:textId="77777777" w:rsidR="00065476" w:rsidRDefault="00065476" w:rsidP="00A45AA3">
      <w:pPr>
        <w:pStyle w:val="Prrafodelista"/>
        <w:numPr>
          <w:ilvl w:val="0"/>
          <w:numId w:val="2"/>
        </w:numPr>
        <w:spacing w:line="360" w:lineRule="auto"/>
        <w:ind w:left="567" w:hanging="210"/>
        <w:jc w:val="both"/>
      </w:pPr>
      <w:r w:rsidRPr="00E34A64">
        <w:rPr>
          <w:b/>
        </w:rPr>
        <w:t>FORM:</w:t>
      </w:r>
      <w:r>
        <w:t xml:space="preserve"> </w:t>
      </w:r>
      <w:r w:rsidRPr="008E4A2E">
        <w:t xml:space="preserve">Es considerarà un material apte aquell que es trobi dins una </w:t>
      </w:r>
      <w:r w:rsidR="002245D2">
        <w:t>funda</w:t>
      </w:r>
      <w:r w:rsidRPr="008E4A2E">
        <w:t xml:space="preserve"> compostable i contingui únicament restes orgàniques compostables, és a dir, restes de menjar i restes vegetals de mida </w:t>
      </w:r>
      <w:r w:rsidRPr="00E34A64">
        <w:rPr>
          <w:rFonts w:cs="Arial"/>
        </w:rPr>
        <w:t>petita</w:t>
      </w:r>
      <w:r w:rsidRPr="008E4A2E">
        <w:t xml:space="preserve"> que poden ser recollides selectivament i susceptibles de degradar-se biològicament. Per fer-ne la valoració els operaris hauran de fer un reconeixement visual del material lliurat. </w:t>
      </w:r>
    </w:p>
    <w:p w14:paraId="005B5A6A" w14:textId="77777777" w:rsidR="00065476" w:rsidRDefault="00065476" w:rsidP="00A45AA3">
      <w:pPr>
        <w:pStyle w:val="Prrafodelista"/>
        <w:numPr>
          <w:ilvl w:val="0"/>
          <w:numId w:val="2"/>
        </w:numPr>
        <w:spacing w:line="360" w:lineRule="auto"/>
        <w:ind w:left="567" w:hanging="210"/>
        <w:jc w:val="both"/>
      </w:pPr>
      <w:r w:rsidRPr="008E4A2E">
        <w:rPr>
          <w:b/>
        </w:rPr>
        <w:t>ENVASOS LLEUGERS:</w:t>
      </w:r>
      <w:r>
        <w:t xml:space="preserve"> </w:t>
      </w:r>
      <w:r w:rsidRPr="008E4A2E">
        <w:t>Es considerarà un material apte aquell que contingui únicament envasos lleugers que no siguin de paper o cartró, amb el distintiu del punt verd d’ECOEMBES. Les bosses que contenen aquestes deixalles tenen, en termes generals, molt volum i poc pes. Per fer-ne la valoració els operaris hauran de fer un reconeixement visual del material lliurat.</w:t>
      </w:r>
    </w:p>
    <w:p w14:paraId="4BA84822" w14:textId="77777777" w:rsidR="002245D2" w:rsidRDefault="00065476" w:rsidP="00A45AA3">
      <w:pPr>
        <w:pStyle w:val="Prrafodelista"/>
        <w:numPr>
          <w:ilvl w:val="0"/>
          <w:numId w:val="2"/>
        </w:numPr>
        <w:spacing w:line="360" w:lineRule="auto"/>
        <w:ind w:left="567" w:hanging="210"/>
        <w:jc w:val="both"/>
      </w:pPr>
      <w:r w:rsidRPr="002245D2">
        <w:rPr>
          <w:b/>
        </w:rPr>
        <w:t>PAPER I CARTRÓ:</w:t>
      </w:r>
      <w:r>
        <w:t xml:space="preserve"> </w:t>
      </w:r>
      <w:r w:rsidRPr="008E4A2E">
        <w:t xml:space="preserve">Es considerarà un material </w:t>
      </w:r>
      <w:r>
        <w:t xml:space="preserve">apte </w:t>
      </w:r>
      <w:r w:rsidRPr="008E4A2E">
        <w:t>tot aquell paper i cartró que no formi part d’un material mixt</w:t>
      </w:r>
      <w:r>
        <w:t>,</w:t>
      </w:r>
      <w:r w:rsidRPr="008E4A2E">
        <w:t xml:space="preserve"> que no estigui brut</w:t>
      </w:r>
      <w:r>
        <w:t xml:space="preserve"> i que no estigui contingut dins una bossa de plàstic</w:t>
      </w:r>
      <w:r w:rsidRPr="008E4A2E">
        <w:t xml:space="preserve">. Per fer-ne la comprovació serà suficient la inspecció visual. </w:t>
      </w:r>
    </w:p>
    <w:p w14:paraId="11E41FF7" w14:textId="77777777" w:rsidR="00065476" w:rsidRDefault="00065476" w:rsidP="00A45AA3">
      <w:pPr>
        <w:pStyle w:val="Prrafodelista"/>
        <w:numPr>
          <w:ilvl w:val="0"/>
          <w:numId w:val="2"/>
        </w:numPr>
        <w:spacing w:line="360" w:lineRule="auto"/>
        <w:ind w:left="567" w:hanging="210"/>
        <w:jc w:val="both"/>
      </w:pPr>
      <w:r w:rsidRPr="002245D2">
        <w:rPr>
          <w:b/>
        </w:rPr>
        <w:t>VIDRE:</w:t>
      </w:r>
      <w:r>
        <w:t xml:space="preserve"> </w:t>
      </w:r>
      <w:r w:rsidRPr="008E4A2E">
        <w:t xml:space="preserve">Es considerarà un material </w:t>
      </w:r>
      <w:r>
        <w:t xml:space="preserve">apte </w:t>
      </w:r>
      <w:r w:rsidRPr="008E4A2E">
        <w:t xml:space="preserve">tot aquell </w:t>
      </w:r>
      <w:r>
        <w:t>vidre</w:t>
      </w:r>
      <w:r w:rsidRPr="008E4A2E">
        <w:t xml:space="preserve"> </w:t>
      </w:r>
      <w:r>
        <w:t>que es lliuri sense bossa, taps ni tapes</w:t>
      </w:r>
      <w:r w:rsidRPr="008E4A2E">
        <w:t>. Per fer-ne la comprovació serà suficient la inspecció visual.</w:t>
      </w:r>
    </w:p>
    <w:p w14:paraId="77AAFFE6" w14:textId="4EEED1BE" w:rsidR="00065476" w:rsidRDefault="00065476" w:rsidP="00A45AA3">
      <w:pPr>
        <w:pStyle w:val="Prrafodelista"/>
        <w:numPr>
          <w:ilvl w:val="0"/>
          <w:numId w:val="2"/>
        </w:numPr>
        <w:spacing w:line="360" w:lineRule="auto"/>
        <w:ind w:left="567" w:hanging="210"/>
        <w:jc w:val="both"/>
      </w:pPr>
      <w:r w:rsidRPr="008E4A2E">
        <w:rPr>
          <w:b/>
        </w:rPr>
        <w:t>TÈXTIL SANITARI I EXCREMENTS D’ANIMALS DOMÈSTICS:</w:t>
      </w:r>
      <w:r>
        <w:t xml:space="preserve"> </w:t>
      </w:r>
      <w:r w:rsidR="002245D2">
        <w:t>Únicament es recollirà el tèxtil sanitari dels establiments validat pels responsables del</w:t>
      </w:r>
      <w:r w:rsidR="001664D1">
        <w:t xml:space="preserve"> </w:t>
      </w:r>
      <w:r w:rsidR="001664D1" w:rsidRPr="001664D1">
        <w:rPr>
          <w:u w:val="single"/>
        </w:rPr>
        <w:tab/>
      </w:r>
      <w:r w:rsidR="001664D1" w:rsidRPr="001664D1">
        <w:rPr>
          <w:u w:val="single"/>
        </w:rPr>
        <w:tab/>
      </w:r>
      <w:r w:rsidR="001664D1" w:rsidRPr="001664D1">
        <w:rPr>
          <w:u w:val="single"/>
        </w:rPr>
        <w:tab/>
      </w:r>
      <w:r w:rsidRPr="008E4A2E">
        <w:t>.</w:t>
      </w:r>
    </w:p>
    <w:p w14:paraId="76280B18" w14:textId="77777777" w:rsidR="00065476" w:rsidRDefault="00065476" w:rsidP="00065476">
      <w:pPr>
        <w:spacing w:line="360" w:lineRule="auto"/>
        <w:jc w:val="both"/>
      </w:pPr>
      <w:r>
        <w:t>Quan el personal detecti la presència de material impropis o una aportació incorrecta que no es correspon amb el material que pertoca, no es recollirà el cubell o bujol i es deixarà en el punt de la via pública on s’hagi trobat.</w:t>
      </w:r>
    </w:p>
    <w:p w14:paraId="793E9153" w14:textId="77777777" w:rsidR="00065476" w:rsidRDefault="00065476" w:rsidP="00065476">
      <w:pPr>
        <w:spacing w:line="360" w:lineRule="auto"/>
        <w:jc w:val="both"/>
      </w:pPr>
      <w:r>
        <w:t>En cas que l’aportació es realitzi amb algun element no homologat pel servei o en una bossa directament a terra, no es recolliran i es deixarà en el punt de la via pública on s’hagi trobat.</w:t>
      </w:r>
    </w:p>
    <w:p w14:paraId="705A15DC" w14:textId="3AF138F8" w:rsidR="00065476" w:rsidRDefault="00065476" w:rsidP="00065476">
      <w:pPr>
        <w:spacing w:line="360" w:lineRule="auto"/>
        <w:jc w:val="both"/>
      </w:pPr>
      <w:r>
        <w:t>En tots dos casos s’identificarà la incidència amb un adhesiu on caldrà especificar el tipus d’incidència. El disseny i l’edició d’aquestes etiquetes anirà a càrrec de l’empresa adjudicatària</w:t>
      </w:r>
      <w:r w:rsidR="003572B1">
        <w:t xml:space="preserve"> i serà prèviament aprovat pels serveis tècnics</w:t>
      </w:r>
      <w:r>
        <w:t>.</w:t>
      </w:r>
    </w:p>
    <w:p w14:paraId="4B058ABD" w14:textId="2079390E" w:rsidR="00065476" w:rsidRPr="00531165" w:rsidRDefault="00065476" w:rsidP="00065476">
      <w:pPr>
        <w:spacing w:line="360" w:lineRule="auto"/>
        <w:jc w:val="both"/>
      </w:pPr>
      <w:r>
        <w:t xml:space="preserve">L'empresa contractada informarà diàriament al </w:t>
      </w:r>
      <w:r w:rsidR="006A606E" w:rsidRPr="006A606E">
        <w:rPr>
          <w:u w:val="single"/>
        </w:rPr>
        <w:tab/>
      </w:r>
      <w:r w:rsidR="006A606E" w:rsidRPr="006A606E">
        <w:rPr>
          <w:u w:val="single"/>
        </w:rPr>
        <w:tab/>
      </w:r>
      <w:r w:rsidR="006A606E" w:rsidRPr="006A606E">
        <w:rPr>
          <w:u w:val="single"/>
        </w:rPr>
        <w:tab/>
      </w:r>
      <w:r w:rsidR="006A606E" w:rsidRPr="006A606E">
        <w:rPr>
          <w:u w:val="single"/>
        </w:rPr>
        <w:tab/>
      </w:r>
      <w:r w:rsidR="006A606E">
        <w:t xml:space="preserve"> </w:t>
      </w:r>
      <w:r>
        <w:t xml:space="preserve">de les incidències a través dels mecanismes establerts en el present </w:t>
      </w:r>
      <w:r w:rsidRPr="006D0B2F">
        <w:t xml:space="preserve">plec </w:t>
      </w:r>
      <w:r w:rsidR="00BD1CF6" w:rsidRPr="006D0B2F">
        <w:t xml:space="preserve"> </w:t>
      </w:r>
      <w:r w:rsidR="00BD1CF6" w:rsidRPr="00C049EC">
        <w:t>(veure apartat 1</w:t>
      </w:r>
      <w:r w:rsidR="00BD1CF6">
        <w:t>3</w:t>
      </w:r>
      <w:r w:rsidR="00BD1CF6" w:rsidRPr="00C049EC">
        <w:t xml:space="preserve"> ).</w:t>
      </w:r>
    </w:p>
    <w:p w14:paraId="2EA84B34" w14:textId="77777777" w:rsidR="00065476" w:rsidRDefault="00065476">
      <w:pPr>
        <w:rPr>
          <w:rFonts w:eastAsiaTheme="majorEastAsia" w:cs="Arial"/>
          <w:b/>
          <w:bCs/>
          <w:caps/>
          <w:sz w:val="40"/>
          <w:szCs w:val="40"/>
        </w:rPr>
      </w:pPr>
    </w:p>
    <w:p w14:paraId="0959DBDE" w14:textId="77777777" w:rsidR="002245D2" w:rsidRDefault="002245D2">
      <w:pPr>
        <w:rPr>
          <w:rFonts w:eastAsiaTheme="majorEastAsia" w:cs="Arial"/>
          <w:b/>
          <w:bCs/>
          <w:caps/>
          <w:sz w:val="40"/>
          <w:szCs w:val="40"/>
        </w:rPr>
      </w:pPr>
      <w:r>
        <w:rPr>
          <w:rFonts w:cs="Arial"/>
          <w:sz w:val="40"/>
          <w:szCs w:val="40"/>
        </w:rPr>
        <w:br w:type="page"/>
      </w:r>
    </w:p>
    <w:p w14:paraId="57547C2F" w14:textId="77777777" w:rsidR="002A416E" w:rsidRPr="000C2203" w:rsidRDefault="002A416E" w:rsidP="002A416E">
      <w:pPr>
        <w:pStyle w:val="Ttulo1"/>
        <w:spacing w:after="200"/>
        <w:ind w:left="0" w:firstLine="0"/>
        <w:jc w:val="left"/>
        <w:rPr>
          <w:rFonts w:cs="Arial"/>
          <w:sz w:val="40"/>
          <w:szCs w:val="40"/>
        </w:rPr>
      </w:pPr>
      <w:bookmarkStart w:id="60" w:name="_Toc501615289"/>
      <w:r w:rsidRPr="000C2203">
        <w:rPr>
          <w:rFonts w:cs="Arial"/>
          <w:sz w:val="40"/>
          <w:szCs w:val="40"/>
        </w:rPr>
        <w:t>repassos i recollida de bosses incorrectes</w:t>
      </w:r>
      <w:bookmarkEnd w:id="60"/>
    </w:p>
    <w:p w14:paraId="5F2CFB2D" w14:textId="711185F2" w:rsidR="00B8062E" w:rsidRDefault="00B8062E" w:rsidP="00B8062E">
      <w:pPr>
        <w:spacing w:line="360" w:lineRule="auto"/>
        <w:jc w:val="both"/>
      </w:pPr>
      <w:bookmarkStart w:id="61" w:name="_Toc326839551"/>
      <w:r w:rsidRPr="00FE12ED">
        <w:t xml:space="preserve">L’empresa </w:t>
      </w:r>
      <w:r>
        <w:t>contractista</w:t>
      </w:r>
      <w:r w:rsidRPr="00FE12ED">
        <w:t xml:space="preserve"> haurà de preveure un servei diürn </w:t>
      </w:r>
      <w:r>
        <w:t xml:space="preserve">amb una freqüència de </w:t>
      </w:r>
      <w:r w:rsidR="006A606E" w:rsidRPr="006A606E">
        <w:rPr>
          <w:u w:val="single"/>
        </w:rPr>
        <w:tab/>
      </w:r>
      <w:r w:rsidR="006A606E">
        <w:t xml:space="preserve"> </w:t>
      </w:r>
      <w:r>
        <w:t>dies a la setmana, els primers sis mesos de servei,</w:t>
      </w:r>
      <w:r w:rsidRPr="00FE12ED">
        <w:t xml:space="preserve"> per a la retirada de materials incorrectes o bosses que hagin pogut quedar a la via pública</w:t>
      </w:r>
      <w:r>
        <w:t xml:space="preserve"> en els sectors amb recollida porta a porta</w:t>
      </w:r>
      <w:r w:rsidRPr="00FE12ED">
        <w:t>.</w:t>
      </w:r>
      <w:bookmarkEnd w:id="61"/>
      <w:r>
        <w:t xml:space="preserve"> Una vegada finalitzats els primers sis mesos de servei es revisarà la freqüència inicial amb l’objectiu de reduir-la a </w:t>
      </w:r>
      <w:r w:rsidR="006A606E" w:rsidRPr="006A606E">
        <w:rPr>
          <w:u w:val="single"/>
        </w:rPr>
        <w:tab/>
      </w:r>
      <w:r w:rsidR="006A606E">
        <w:rPr>
          <w:u w:val="single"/>
        </w:rPr>
        <w:tab/>
      </w:r>
      <w:r w:rsidR="006A606E">
        <w:t xml:space="preserve"> </w:t>
      </w:r>
      <w:r>
        <w:t>vegada a la setmana.</w:t>
      </w:r>
    </w:p>
    <w:p w14:paraId="5BACE0F6" w14:textId="77777777" w:rsidR="00EC4E32" w:rsidRPr="00FE12ED" w:rsidRDefault="00EC4E32" w:rsidP="00B8062E">
      <w:pPr>
        <w:spacing w:line="360" w:lineRule="auto"/>
        <w:jc w:val="both"/>
      </w:pPr>
      <w:r>
        <w:t>La planificació del servei de recollida de bosses es farà tenint en compte el registre d’incidències dels serveis de recollida anteriors. Tot i que també s’hauran de recollir les bosses que no estiguin registrades com a incidència.</w:t>
      </w:r>
    </w:p>
    <w:p w14:paraId="123F21A0" w14:textId="3C0455EC" w:rsidR="00B8062E" w:rsidRPr="00FE12ED" w:rsidRDefault="00B8062E" w:rsidP="00B8062E">
      <w:pPr>
        <w:spacing w:line="360" w:lineRule="auto"/>
        <w:jc w:val="both"/>
      </w:pPr>
      <w:bookmarkStart w:id="62" w:name="_Toc326839552"/>
      <w:r w:rsidRPr="00FE12ED">
        <w:t>Els dies de retirada de bosses seran variables d’una setmana</w:t>
      </w:r>
      <w:r>
        <w:t xml:space="preserve"> </w:t>
      </w:r>
      <w:r w:rsidRPr="00FE12ED">
        <w:t>a l’altra i s’acordarà entre l</w:t>
      </w:r>
      <w:r>
        <w:t xml:space="preserve">’empresa </w:t>
      </w:r>
      <w:r w:rsidRPr="00FE12ED">
        <w:t>c</w:t>
      </w:r>
      <w:r>
        <w:t>ontractada</w:t>
      </w:r>
      <w:r w:rsidRPr="00FE12ED">
        <w:t xml:space="preserve"> i </w:t>
      </w:r>
      <w:r>
        <w:t>el</w:t>
      </w:r>
      <w:r w:rsidR="003B468C">
        <w:t xml:space="preserve"> </w:t>
      </w:r>
      <w:r w:rsidR="003B468C" w:rsidRPr="003B468C">
        <w:rPr>
          <w:u w:val="single"/>
        </w:rPr>
        <w:tab/>
      </w:r>
      <w:r w:rsidR="003B468C" w:rsidRPr="003B468C">
        <w:rPr>
          <w:u w:val="single"/>
        </w:rPr>
        <w:tab/>
      </w:r>
      <w:r w:rsidR="003B468C" w:rsidRPr="003B468C">
        <w:rPr>
          <w:u w:val="single"/>
        </w:rPr>
        <w:tab/>
      </w:r>
      <w:r w:rsidR="003B468C" w:rsidRPr="003B468C">
        <w:rPr>
          <w:u w:val="single"/>
        </w:rPr>
        <w:tab/>
      </w:r>
      <w:r w:rsidRPr="00FE12ED">
        <w:t>, per tal d’evitar que els</w:t>
      </w:r>
      <w:r>
        <w:t xml:space="preserve"> </w:t>
      </w:r>
      <w:r w:rsidRPr="00FE12ED">
        <w:t>generadors percebin que un determinat dia de la setmana es fa sempre aquest servei i</w:t>
      </w:r>
      <w:r>
        <w:t xml:space="preserve"> </w:t>
      </w:r>
      <w:r w:rsidRPr="00FE12ED">
        <w:t>evitar que es pugui consolidar l’aportació de bosses al carrer fora dels horaris</w:t>
      </w:r>
      <w:r>
        <w:t xml:space="preserve"> </w:t>
      </w:r>
      <w:r w:rsidRPr="00FE12ED">
        <w:t>establerts.</w:t>
      </w:r>
      <w:bookmarkEnd w:id="62"/>
    </w:p>
    <w:p w14:paraId="1AF9ABF4" w14:textId="01F54521" w:rsidR="00B8062E" w:rsidRPr="00FE12ED" w:rsidRDefault="00B8062E" w:rsidP="00B8062E">
      <w:pPr>
        <w:spacing w:line="360" w:lineRule="auto"/>
        <w:jc w:val="both"/>
      </w:pPr>
      <w:bookmarkStart w:id="63" w:name="_Toc326839553"/>
      <w:r w:rsidRPr="00FE12ED">
        <w:t xml:space="preserve">En tot cas, aquest servei no es farà el </w:t>
      </w:r>
      <w:r>
        <w:t xml:space="preserve">dia de recollida de la fracció </w:t>
      </w:r>
      <w:r w:rsidR="008C3FC3">
        <w:t>r</w:t>
      </w:r>
      <w:r w:rsidRPr="00FE12ED">
        <w:t>esta, atès que és el d</w:t>
      </w:r>
      <w:r>
        <w:t xml:space="preserve">ia que ja es recullen </w:t>
      </w:r>
      <w:r w:rsidRPr="00FE12ED">
        <w:t>totes les bosses i materials que hi ha al carrer, siguin d’aquell dia o</w:t>
      </w:r>
      <w:r>
        <w:t xml:space="preserve"> d’altres</w:t>
      </w:r>
      <w:r w:rsidRPr="00FE12ED">
        <w:t>.</w:t>
      </w:r>
      <w:bookmarkEnd w:id="63"/>
    </w:p>
    <w:p w14:paraId="77466549" w14:textId="4CFEF9DC" w:rsidR="00B8062E" w:rsidRPr="00FE12ED" w:rsidRDefault="00B8062E" w:rsidP="00B8062E">
      <w:pPr>
        <w:spacing w:line="360" w:lineRule="auto"/>
        <w:jc w:val="both"/>
      </w:pPr>
      <w:bookmarkStart w:id="64" w:name="_Toc326839554"/>
      <w:r w:rsidRPr="00FE12ED">
        <w:t>El servei no podrà començar abans de les</w:t>
      </w:r>
      <w:r w:rsidR="003B468C">
        <w:t xml:space="preserve"> </w:t>
      </w:r>
      <w:r w:rsidR="003B468C" w:rsidRPr="003B468C">
        <w:rPr>
          <w:u w:val="single"/>
        </w:rPr>
        <w:tab/>
      </w:r>
      <w:r w:rsidR="003B468C" w:rsidRPr="003B468C">
        <w:rPr>
          <w:u w:val="single"/>
        </w:rPr>
        <w:tab/>
      </w:r>
      <w:r w:rsidRPr="00FE12ED">
        <w:t>, per tal de permetre que abans</w:t>
      </w:r>
      <w:r>
        <w:t xml:space="preserve"> </w:t>
      </w:r>
      <w:r w:rsidRPr="00FE12ED">
        <w:t xml:space="preserve">es dugui a terme l’acció inspectora </w:t>
      </w:r>
      <w:r>
        <w:t>corresponent</w:t>
      </w:r>
      <w:r w:rsidRPr="00FE12ED">
        <w:t>.</w:t>
      </w:r>
      <w:bookmarkEnd w:id="64"/>
    </w:p>
    <w:p w14:paraId="62A8A3D1" w14:textId="77777777" w:rsidR="00B8062E" w:rsidRDefault="00B8062E" w:rsidP="00B8062E">
      <w:pPr>
        <w:spacing w:line="360" w:lineRule="auto"/>
        <w:jc w:val="both"/>
      </w:pPr>
      <w:bookmarkStart w:id="65" w:name="_Toc326839555"/>
      <w:r w:rsidRPr="008D73C0">
        <w:t>Es recolliran totes les bosses i altres materials (excepte voluminosos) que hi hagi als</w:t>
      </w:r>
      <w:r>
        <w:t xml:space="preserve"> </w:t>
      </w:r>
      <w:r w:rsidRPr="008D73C0">
        <w:t>carrers, estiguin o no etiquetades.</w:t>
      </w:r>
      <w:bookmarkEnd w:id="65"/>
    </w:p>
    <w:p w14:paraId="7AA18454" w14:textId="420C2ACE" w:rsidR="00933FBD" w:rsidRPr="00815573" w:rsidRDefault="00933FBD" w:rsidP="00B8062E">
      <w:pPr>
        <w:spacing w:line="360" w:lineRule="auto"/>
        <w:jc w:val="both"/>
        <w:rPr>
          <w:i/>
        </w:rPr>
      </w:pPr>
      <w:r>
        <w:t xml:space="preserve">Totes les rutes de repassos passaran </w:t>
      </w:r>
      <w:r w:rsidR="002A4007">
        <w:t>també per les microdeixalleries</w:t>
      </w:r>
      <w:r w:rsidR="00853907">
        <w:t xml:space="preserve"> i les àrees d’aportació.</w:t>
      </w:r>
      <w:r w:rsidR="003B468C">
        <w:t xml:space="preserve"> </w:t>
      </w:r>
      <w:r w:rsidR="003B468C" w:rsidRPr="00815573">
        <w:t>(en cas que es prevegin)</w:t>
      </w:r>
    </w:p>
    <w:p w14:paraId="215E90F0" w14:textId="77777777" w:rsidR="00B8062E" w:rsidRPr="008D73C0" w:rsidRDefault="00B8062E" w:rsidP="00B8062E">
      <w:pPr>
        <w:spacing w:line="360" w:lineRule="auto"/>
        <w:jc w:val="both"/>
      </w:pPr>
      <w:bookmarkStart w:id="66" w:name="_Toc326839556"/>
      <w:r w:rsidRPr="008D73C0">
        <w:t>Els materials recoll</w:t>
      </w:r>
      <w:r>
        <w:t xml:space="preserve">its es tractaran com a fracció </w:t>
      </w:r>
      <w:r w:rsidR="00933FBD">
        <w:t>r</w:t>
      </w:r>
      <w:r w:rsidRPr="008D73C0">
        <w:t>esta, de manera que hauran de ser</w:t>
      </w:r>
      <w:r>
        <w:t xml:space="preserve"> </w:t>
      </w:r>
      <w:r w:rsidRPr="008D73C0">
        <w:t>transportats al centre de tractament corresponent</w:t>
      </w:r>
      <w:r w:rsidR="003572B1">
        <w:t>.</w:t>
      </w:r>
    </w:p>
    <w:p w14:paraId="43EB1BEE" w14:textId="77777777" w:rsidR="00B8062E" w:rsidRDefault="00B8062E" w:rsidP="00B8062E">
      <w:pPr>
        <w:spacing w:line="360" w:lineRule="auto"/>
        <w:jc w:val="both"/>
      </w:pPr>
      <w:r w:rsidRPr="008D73C0">
        <w:t>L’empresa contractista haurà d’informar setmanalment de la presència de punts crítics de concentració de bosses, en cas que hi siguin, per tal de facilitar l’actuació dels responsables municipals.</w:t>
      </w:r>
      <w:bookmarkEnd w:id="66"/>
    </w:p>
    <w:p w14:paraId="373AE152" w14:textId="349C5449" w:rsidR="0094066A" w:rsidRDefault="0094066A" w:rsidP="0094066A">
      <w:pPr>
        <w:pStyle w:val="Ttulo1"/>
        <w:spacing w:after="200"/>
        <w:ind w:left="0" w:firstLine="0"/>
        <w:jc w:val="left"/>
        <w:rPr>
          <w:rFonts w:cs="Arial"/>
          <w:sz w:val="40"/>
          <w:szCs w:val="40"/>
        </w:rPr>
      </w:pPr>
      <w:bookmarkStart w:id="67" w:name="_Toc501615290"/>
      <w:r>
        <w:rPr>
          <w:rFonts w:cs="Arial"/>
          <w:sz w:val="40"/>
          <w:szCs w:val="40"/>
        </w:rPr>
        <w:t xml:space="preserve">recollida de </w:t>
      </w:r>
      <w:r w:rsidR="00D46040">
        <w:rPr>
          <w:rFonts w:cs="Arial"/>
          <w:sz w:val="40"/>
          <w:szCs w:val="40"/>
        </w:rPr>
        <w:t>microdeixalleries</w:t>
      </w:r>
      <w:r>
        <w:rPr>
          <w:rFonts w:cs="Arial"/>
          <w:sz w:val="40"/>
          <w:szCs w:val="40"/>
        </w:rPr>
        <w:t xml:space="preserve"> i servei de DEIXALLERIA </w:t>
      </w:r>
      <w:r w:rsidR="008348E9" w:rsidRPr="00815573">
        <w:rPr>
          <w:rFonts w:cs="Arial"/>
          <w:i/>
          <w:sz w:val="40"/>
          <w:szCs w:val="40"/>
        </w:rPr>
        <w:t>(en cas que es prevegi)</w:t>
      </w:r>
      <w:bookmarkEnd w:id="67"/>
    </w:p>
    <w:p w14:paraId="68E2E6D8" w14:textId="7AEB658A" w:rsidR="00295A24" w:rsidRDefault="00295A24" w:rsidP="00295A24">
      <w:pPr>
        <w:spacing w:line="360" w:lineRule="auto"/>
        <w:jc w:val="both"/>
      </w:pPr>
      <w:r>
        <w:t xml:space="preserve">El servei de recollida i transport de residus inclou el servei de recollida de </w:t>
      </w:r>
      <w:r w:rsidR="00D46040">
        <w:t>microdeixalleries</w:t>
      </w:r>
      <w:r>
        <w:t xml:space="preserve"> i de gestió de les deixalleri</w:t>
      </w:r>
      <w:r w:rsidR="00853907">
        <w:t>es</w:t>
      </w:r>
      <w:r>
        <w:t xml:space="preserve"> comarcals</w:t>
      </w:r>
      <w:r w:rsidR="0038162A">
        <w:t xml:space="preserve"> en l’àmbit </w:t>
      </w:r>
      <w:r w:rsidR="008348E9">
        <w:t>del servei</w:t>
      </w:r>
      <w:r>
        <w:t>, amb l’objectiu d’oferir a la població l’aportació de manera selectiva els residus que no tenen cap altre circuit específic de recollida.</w:t>
      </w:r>
    </w:p>
    <w:p w14:paraId="63BEE76D" w14:textId="77777777" w:rsidR="00295A24" w:rsidRDefault="00295A24" w:rsidP="00295A24">
      <w:pPr>
        <w:spacing w:line="360" w:lineRule="auto"/>
        <w:jc w:val="both"/>
      </w:pPr>
      <w:r>
        <w:t xml:space="preserve">Els residus recollits en les </w:t>
      </w:r>
      <w:r w:rsidR="00D46040">
        <w:t>microdeixalleries</w:t>
      </w:r>
      <w:r>
        <w:t xml:space="preserve"> i les deixalleri</w:t>
      </w:r>
      <w:r w:rsidR="0038162A">
        <w:t>es</w:t>
      </w:r>
      <w:r>
        <w:t xml:space="preserve"> cal orientar-los vers la reutilització, la recuperació i el reciclatge, i minimitzar la fracció Resta. </w:t>
      </w:r>
    </w:p>
    <w:p w14:paraId="2DC11D36" w14:textId="77777777" w:rsidR="00295A24" w:rsidRDefault="00295A24" w:rsidP="00295A24">
      <w:pPr>
        <w:spacing w:line="360" w:lineRule="auto"/>
        <w:jc w:val="both"/>
      </w:pPr>
      <w:r>
        <w:t xml:space="preserve">Pel </w:t>
      </w:r>
      <w:r w:rsidR="00703C35">
        <w:t xml:space="preserve">servei de recollida de les </w:t>
      </w:r>
      <w:r w:rsidR="00D46040">
        <w:t xml:space="preserve">microdeixalleries </w:t>
      </w:r>
      <w:r>
        <w:t xml:space="preserve">el licitador haurà </w:t>
      </w:r>
      <w:r w:rsidR="00703C35">
        <w:t>de</w:t>
      </w:r>
      <w:r>
        <w:t xml:space="preserve"> transportar els residus </w:t>
      </w:r>
      <w:r w:rsidR="00703C35">
        <w:t>a qualsevol de les deixalleries fixes objectes de gestió determinades en el present plec</w:t>
      </w:r>
      <w:r>
        <w:t>.</w:t>
      </w:r>
    </w:p>
    <w:p w14:paraId="648A6793" w14:textId="3969A562" w:rsidR="007F129D" w:rsidRDefault="007F129D" w:rsidP="000C2203">
      <w:pPr>
        <w:spacing w:line="360" w:lineRule="auto"/>
        <w:jc w:val="both"/>
      </w:pPr>
      <w:r w:rsidRPr="000C2203">
        <w:t xml:space="preserve">Tots els materials recollits a les deixalleries </w:t>
      </w:r>
      <w:r w:rsidR="008028F6">
        <w:t xml:space="preserve">i microdeixalleries, exceptuant les fraccions FORM, envasos, paper i cartró, vidre i Resta, </w:t>
      </w:r>
      <w:r w:rsidRPr="000C2203">
        <w:t xml:space="preserve">seran propietat de l’empresa </w:t>
      </w:r>
      <w:r>
        <w:t>contractista</w:t>
      </w:r>
      <w:r w:rsidR="00540947">
        <w:t xml:space="preserve"> i s’</w:t>
      </w:r>
      <w:r w:rsidR="00B227AA">
        <w:t>haurà</w:t>
      </w:r>
      <w:r w:rsidR="00540947">
        <w:t xml:space="preserve"> de fer càrrec dels costos de tractament derivats de la gestió d’aquests residus.</w:t>
      </w:r>
    </w:p>
    <w:p w14:paraId="2CB44CC4" w14:textId="77777777" w:rsidR="00F02EB8" w:rsidRDefault="00F02EB8" w:rsidP="000C2203">
      <w:pPr>
        <w:spacing w:line="360" w:lineRule="auto"/>
        <w:jc w:val="both"/>
      </w:pPr>
      <w:r>
        <w:t>L’empresa adjudicatària</w:t>
      </w:r>
      <w:r w:rsidRPr="000C2203">
        <w:t xml:space="preserve"> es responsabilitzarà del lliurament dels materials recollits a la deixalleria als gestors autoritzats que garanteixin la gestió correcta i que compleixin la normativa legal vigent.</w:t>
      </w:r>
    </w:p>
    <w:p w14:paraId="5B8BDCC1" w14:textId="2F685AD8" w:rsidR="008C3FC3" w:rsidRPr="000C2203" w:rsidRDefault="008C3FC3" w:rsidP="008C3FC3">
      <w:pPr>
        <w:spacing w:line="360" w:lineRule="auto"/>
        <w:jc w:val="both"/>
      </w:pPr>
      <w:r w:rsidRPr="000C2203">
        <w:t>La gestió dels residus d’aparells elèctrics i electrònics es realitzarà a través del sistema integr</w:t>
      </w:r>
      <w:r w:rsidR="00D43991">
        <w:t>at</w:t>
      </w:r>
      <w:r w:rsidRPr="000C2203">
        <w:t xml:space="preserve"> de gestió OFIRAEE, d’acord amb les condicions que estableixi aquest sistema i el</w:t>
      </w:r>
      <w:r w:rsidR="008348E9">
        <w:t xml:space="preserve"> </w:t>
      </w:r>
      <w:r w:rsidR="008348E9" w:rsidRPr="008348E9">
        <w:rPr>
          <w:u w:val="single"/>
        </w:rPr>
        <w:tab/>
      </w:r>
      <w:r w:rsidR="008348E9" w:rsidRPr="008348E9">
        <w:rPr>
          <w:u w:val="single"/>
        </w:rPr>
        <w:tab/>
      </w:r>
      <w:r w:rsidR="008348E9" w:rsidRPr="008348E9">
        <w:rPr>
          <w:u w:val="single"/>
        </w:rPr>
        <w:tab/>
      </w:r>
      <w:r w:rsidRPr="000C2203">
        <w:t>.</w:t>
      </w:r>
    </w:p>
    <w:p w14:paraId="1BF1D74B" w14:textId="1F153BE4" w:rsidR="00F02EB8" w:rsidRPr="000C2203" w:rsidRDefault="00F02EB8" w:rsidP="000C2203">
      <w:pPr>
        <w:spacing w:line="360" w:lineRule="auto"/>
        <w:jc w:val="both"/>
      </w:pPr>
      <w:r w:rsidRPr="000C2203">
        <w:t xml:space="preserve">El licitador en la seva oferta haurà d'expressar quin és el </w:t>
      </w:r>
      <w:r w:rsidR="00540947">
        <w:t xml:space="preserve">gestor o recuperador autoritzat, en cas de canvis en el destí d’algun residu caldrà notificar-ho als responsables del </w:t>
      </w:r>
      <w:r w:rsidR="008348E9">
        <w:t xml:space="preserve"> </w:t>
      </w:r>
      <w:r w:rsidR="008348E9">
        <w:tab/>
      </w:r>
      <w:r w:rsidR="006C58D2" w:rsidRPr="006C58D2">
        <w:rPr>
          <w:u w:val="single"/>
        </w:rPr>
        <w:tab/>
      </w:r>
      <w:r w:rsidR="008348E9" w:rsidRPr="008348E9">
        <w:rPr>
          <w:u w:val="single"/>
        </w:rPr>
        <w:tab/>
      </w:r>
      <w:r w:rsidR="006C58D2" w:rsidRPr="006C58D2">
        <w:rPr>
          <w:u w:val="single"/>
        </w:rPr>
        <w:tab/>
      </w:r>
      <w:r w:rsidR="008348E9" w:rsidRPr="006C58D2">
        <w:rPr>
          <w:u w:val="single"/>
        </w:rPr>
        <w:tab/>
      </w:r>
      <w:r w:rsidR="00540947">
        <w:t>.</w:t>
      </w:r>
    </w:p>
    <w:p w14:paraId="67735A3A" w14:textId="77777777" w:rsidR="00CF640F" w:rsidRPr="002E295B" w:rsidRDefault="00CF640F" w:rsidP="00CF640F">
      <w:pPr>
        <w:pStyle w:val="Ttulo2"/>
        <w:spacing w:before="0"/>
        <w:ind w:left="0"/>
        <w:jc w:val="left"/>
        <w:rPr>
          <w:rFonts w:cs="Arial"/>
          <w:sz w:val="28"/>
          <w:szCs w:val="28"/>
        </w:rPr>
      </w:pPr>
      <w:bookmarkStart w:id="68" w:name="_Toc479687834"/>
      <w:bookmarkStart w:id="69" w:name="_Toc479687835"/>
      <w:bookmarkStart w:id="70" w:name="_Toc501615291"/>
      <w:bookmarkEnd w:id="68"/>
      <w:bookmarkEnd w:id="69"/>
      <w:r>
        <w:rPr>
          <w:rFonts w:cs="Arial"/>
          <w:sz w:val="28"/>
          <w:szCs w:val="28"/>
        </w:rPr>
        <w:t xml:space="preserve">recollida de </w:t>
      </w:r>
      <w:r w:rsidR="00D46040">
        <w:rPr>
          <w:rFonts w:cs="Arial"/>
          <w:sz w:val="28"/>
          <w:szCs w:val="28"/>
        </w:rPr>
        <w:t>microdeixalleries</w:t>
      </w:r>
      <w:bookmarkEnd w:id="70"/>
    </w:p>
    <w:p w14:paraId="4F5962E6" w14:textId="77777777" w:rsidR="00815115" w:rsidRDefault="008C3D60" w:rsidP="008C3D60">
      <w:pPr>
        <w:spacing w:line="360" w:lineRule="auto"/>
        <w:jc w:val="both"/>
      </w:pPr>
      <w:r>
        <w:t>El nou model de recollida preveu una major corresponsabilització dels generadors i el conseqüent increment de recollida selectiva associat. Aquest fet obliga a plantejar incrementar la cobertura actual relativa al servei de recollida de petits residus especials per evitar que es destinin a la fracció Resta.</w:t>
      </w:r>
    </w:p>
    <w:p w14:paraId="3333E6C0" w14:textId="0FA5156D" w:rsidR="00532758" w:rsidRDefault="008C3D60" w:rsidP="008C3D60">
      <w:pPr>
        <w:spacing w:line="360" w:lineRule="auto"/>
        <w:jc w:val="both"/>
      </w:pPr>
      <w:r>
        <w:t xml:space="preserve">Per tal de millorar aquesta cobertura, </w:t>
      </w:r>
      <w:r w:rsidRPr="00A40428">
        <w:t xml:space="preserve">el licitador haurà </w:t>
      </w:r>
      <w:r w:rsidR="00404682" w:rsidRPr="00A40428">
        <w:t>de construir les</w:t>
      </w:r>
      <w:r w:rsidR="00532758" w:rsidRPr="00A40428">
        <w:t xml:space="preserve"> àrees tancades amb control d’accés que facin la funció de </w:t>
      </w:r>
      <w:r w:rsidR="00D46040" w:rsidRPr="00A40428">
        <w:t>microdeixalleria</w:t>
      </w:r>
      <w:r w:rsidR="00532758" w:rsidRPr="00A40428">
        <w:t xml:space="preserve">, alhora </w:t>
      </w:r>
      <w:r w:rsidR="00532758">
        <w:t>que actuaran com àrea d’emergència controlada.</w:t>
      </w:r>
    </w:p>
    <w:p w14:paraId="69281B61" w14:textId="77777777" w:rsidR="002F5E29" w:rsidRDefault="002F5E29" w:rsidP="002F5E29">
      <w:pPr>
        <w:spacing w:after="0"/>
        <w:rPr>
          <w:b/>
        </w:rPr>
      </w:pPr>
      <w:bookmarkStart w:id="71" w:name="_Toc489019387"/>
      <w:r w:rsidRPr="00D0247D">
        <w:rPr>
          <w:b/>
        </w:rPr>
        <w:t xml:space="preserve">Taula </w:t>
      </w:r>
      <w:r w:rsidRPr="00D0247D">
        <w:rPr>
          <w:b/>
        </w:rPr>
        <w:fldChar w:fldCharType="begin"/>
      </w:r>
      <w:r w:rsidRPr="00D0247D">
        <w:rPr>
          <w:b/>
        </w:rPr>
        <w:instrText xml:space="preserve"> SEQ Taula \* ARABIC </w:instrText>
      </w:r>
      <w:r w:rsidRPr="00D0247D">
        <w:rPr>
          <w:b/>
        </w:rPr>
        <w:fldChar w:fldCharType="separate"/>
      </w:r>
      <w:r w:rsidR="005F44AC">
        <w:rPr>
          <w:b/>
          <w:noProof/>
        </w:rPr>
        <w:t>19</w:t>
      </w:r>
      <w:r w:rsidRPr="00D0247D">
        <w:rPr>
          <w:b/>
        </w:rPr>
        <w:fldChar w:fldCharType="end"/>
      </w:r>
      <w:r w:rsidRPr="00D0247D">
        <w:rPr>
          <w:b/>
        </w:rPr>
        <w:t xml:space="preserve">. </w:t>
      </w:r>
      <w:r w:rsidR="00D46040">
        <w:rPr>
          <w:b/>
        </w:rPr>
        <w:t>Microdeixalleries</w:t>
      </w:r>
      <w:r>
        <w:rPr>
          <w:b/>
        </w:rPr>
        <w:t xml:space="preserve"> previstes per municipis</w:t>
      </w:r>
      <w:bookmarkEnd w:id="71"/>
    </w:p>
    <w:tbl>
      <w:tblPr>
        <w:tblW w:w="4354"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2143"/>
        <w:gridCol w:w="2211"/>
      </w:tblGrid>
      <w:tr w:rsidR="00453850" w:rsidRPr="005A036E" w14:paraId="4D98F647" w14:textId="77777777" w:rsidTr="001D643D">
        <w:trPr>
          <w:trHeight w:val="293"/>
          <w:tblHeader/>
          <w:jc w:val="center"/>
        </w:trPr>
        <w:tc>
          <w:tcPr>
            <w:tcW w:w="2143" w:type="dxa"/>
            <w:shd w:val="clear" w:color="auto" w:fill="595959" w:themeFill="text1" w:themeFillTint="A6"/>
            <w:vAlign w:val="bottom"/>
            <w:hideMark/>
          </w:tcPr>
          <w:p w14:paraId="42AF4AF4" w14:textId="77777777" w:rsidR="00453850" w:rsidRPr="00A36AFA" w:rsidRDefault="00453850" w:rsidP="001D643D">
            <w:pPr>
              <w:spacing w:after="0" w:line="240" w:lineRule="auto"/>
              <w:rPr>
                <w:rFonts w:eastAsia="Times New Roman" w:cs="Arial"/>
                <w:b/>
                <w:color w:val="FFFFFF" w:themeColor="background1"/>
              </w:rPr>
            </w:pPr>
            <w:r w:rsidRPr="00A36AFA">
              <w:rPr>
                <w:rFonts w:eastAsia="Times New Roman" w:cs="Arial"/>
                <w:b/>
                <w:color w:val="FFFFFF" w:themeColor="background1"/>
              </w:rPr>
              <w:t>MUNICIPI</w:t>
            </w:r>
          </w:p>
        </w:tc>
        <w:tc>
          <w:tcPr>
            <w:tcW w:w="2211" w:type="dxa"/>
            <w:shd w:val="clear" w:color="auto" w:fill="595959" w:themeFill="text1" w:themeFillTint="A6"/>
            <w:vAlign w:val="bottom"/>
            <w:hideMark/>
          </w:tcPr>
          <w:p w14:paraId="59DB5000" w14:textId="77777777" w:rsidR="00453850" w:rsidRPr="00A36AFA" w:rsidRDefault="00453850" w:rsidP="001D643D">
            <w:pPr>
              <w:spacing w:after="0" w:line="240" w:lineRule="auto"/>
              <w:jc w:val="center"/>
              <w:rPr>
                <w:rFonts w:eastAsia="Times New Roman" w:cs="Arial"/>
                <w:b/>
                <w:color w:val="FFFFFF" w:themeColor="background1"/>
              </w:rPr>
            </w:pPr>
            <w:r>
              <w:rPr>
                <w:rFonts w:eastAsia="Times New Roman" w:cs="Arial"/>
                <w:b/>
                <w:color w:val="FFFFFF" w:themeColor="background1"/>
              </w:rPr>
              <w:t>MICRODEIXALLERIES</w:t>
            </w:r>
          </w:p>
        </w:tc>
      </w:tr>
      <w:tr w:rsidR="00453850" w:rsidRPr="005A036E" w14:paraId="448AC676" w14:textId="77777777" w:rsidTr="006C58D2">
        <w:trPr>
          <w:trHeight w:val="330"/>
          <w:jc w:val="center"/>
        </w:trPr>
        <w:tc>
          <w:tcPr>
            <w:tcW w:w="2143" w:type="dxa"/>
            <w:shd w:val="clear" w:color="auto" w:fill="auto"/>
            <w:noWrap/>
            <w:vAlign w:val="bottom"/>
          </w:tcPr>
          <w:p w14:paraId="002CD950" w14:textId="0B6422F5" w:rsidR="00453850" w:rsidRPr="00A36AFA" w:rsidRDefault="00453850" w:rsidP="001D643D">
            <w:pPr>
              <w:spacing w:after="0" w:line="240" w:lineRule="auto"/>
              <w:rPr>
                <w:rFonts w:eastAsia="Times New Roman" w:cs="Arial"/>
                <w:b/>
                <w:color w:val="000000"/>
              </w:rPr>
            </w:pPr>
          </w:p>
        </w:tc>
        <w:tc>
          <w:tcPr>
            <w:tcW w:w="2211" w:type="dxa"/>
            <w:shd w:val="clear" w:color="auto" w:fill="auto"/>
            <w:noWrap/>
            <w:vAlign w:val="bottom"/>
          </w:tcPr>
          <w:p w14:paraId="53998B88" w14:textId="0CA75B3E" w:rsidR="00453850" w:rsidRPr="00A36AFA" w:rsidRDefault="00453850" w:rsidP="001D643D">
            <w:pPr>
              <w:spacing w:after="0" w:line="240" w:lineRule="auto"/>
              <w:jc w:val="center"/>
              <w:rPr>
                <w:rFonts w:eastAsia="Times New Roman" w:cs="Arial"/>
                <w:color w:val="000000"/>
              </w:rPr>
            </w:pPr>
          </w:p>
        </w:tc>
      </w:tr>
      <w:tr w:rsidR="00453850" w:rsidRPr="00A36AFA" w14:paraId="493F91D2" w14:textId="77777777" w:rsidTr="001D643D">
        <w:trPr>
          <w:trHeight w:val="300"/>
          <w:jc w:val="center"/>
        </w:trPr>
        <w:tc>
          <w:tcPr>
            <w:tcW w:w="2143" w:type="dxa"/>
            <w:shd w:val="clear" w:color="auto" w:fill="D9D9D9" w:themeFill="background1" w:themeFillShade="D9"/>
            <w:noWrap/>
            <w:vAlign w:val="bottom"/>
            <w:hideMark/>
          </w:tcPr>
          <w:p w14:paraId="251B8E5B" w14:textId="77777777" w:rsidR="00453850" w:rsidRPr="00A36AFA" w:rsidRDefault="00453850" w:rsidP="001D643D">
            <w:pPr>
              <w:spacing w:after="0" w:line="240" w:lineRule="auto"/>
              <w:rPr>
                <w:rFonts w:eastAsia="Times New Roman" w:cs="Arial"/>
                <w:b/>
                <w:color w:val="000000"/>
              </w:rPr>
            </w:pPr>
            <w:r w:rsidRPr="00A36AFA">
              <w:rPr>
                <w:rFonts w:eastAsia="Times New Roman" w:cs="Arial"/>
                <w:b/>
                <w:color w:val="000000"/>
              </w:rPr>
              <w:t>TOTAL</w:t>
            </w:r>
          </w:p>
        </w:tc>
        <w:tc>
          <w:tcPr>
            <w:tcW w:w="2211" w:type="dxa"/>
            <w:shd w:val="clear" w:color="auto" w:fill="D9D9D9" w:themeFill="background1" w:themeFillShade="D9"/>
            <w:noWrap/>
            <w:vAlign w:val="bottom"/>
            <w:hideMark/>
          </w:tcPr>
          <w:p w14:paraId="2D30EEA2" w14:textId="61A3DEC7" w:rsidR="00453850" w:rsidRPr="00A36AFA" w:rsidRDefault="00453850" w:rsidP="001D643D">
            <w:pPr>
              <w:spacing w:after="0" w:line="240" w:lineRule="auto"/>
              <w:jc w:val="center"/>
              <w:rPr>
                <w:rFonts w:eastAsia="Times New Roman" w:cs="Arial"/>
                <w:b/>
                <w:color w:val="000000"/>
              </w:rPr>
            </w:pPr>
          </w:p>
        </w:tc>
      </w:tr>
    </w:tbl>
    <w:p w14:paraId="26C9FE61" w14:textId="77777777" w:rsidR="00453850" w:rsidRDefault="00453850" w:rsidP="002F5E29">
      <w:pPr>
        <w:spacing w:after="0"/>
        <w:rPr>
          <w:b/>
        </w:rPr>
      </w:pPr>
    </w:p>
    <w:p w14:paraId="2E30A7F4" w14:textId="77777777" w:rsidR="00453850" w:rsidRDefault="00453850" w:rsidP="002F5E29">
      <w:pPr>
        <w:spacing w:after="0"/>
        <w:rPr>
          <w:b/>
        </w:rPr>
      </w:pPr>
    </w:p>
    <w:p w14:paraId="1BA817E1" w14:textId="77777777" w:rsidR="008C3D60" w:rsidRDefault="00DE054E" w:rsidP="008C3D60">
      <w:pPr>
        <w:spacing w:line="360" w:lineRule="auto"/>
        <w:jc w:val="both"/>
      </w:pPr>
      <w:r>
        <w:t xml:space="preserve">El licitador haurà de </w:t>
      </w:r>
      <w:r w:rsidR="008C3D60">
        <w:t xml:space="preserve">proposar </w:t>
      </w:r>
      <w:r>
        <w:t xml:space="preserve">l’organització de l’espai </w:t>
      </w:r>
      <w:r w:rsidR="008C3D60">
        <w:t>interior</w:t>
      </w:r>
      <w:r w:rsidR="00ED71FB">
        <w:t xml:space="preserve">. </w:t>
      </w:r>
      <w:r w:rsidR="00E75E92">
        <w:t>Tenint en compte que caldrà preveure la recollida dels</w:t>
      </w:r>
      <w:r w:rsidR="005835DE">
        <w:t xml:space="preserve"> residus següents:</w:t>
      </w:r>
    </w:p>
    <w:p w14:paraId="1AA8DD38" w14:textId="7A4AAD69" w:rsidR="00E75E92" w:rsidRDefault="00E75E92" w:rsidP="00A45AA3">
      <w:pPr>
        <w:pStyle w:val="Prrafodelista"/>
        <w:numPr>
          <w:ilvl w:val="0"/>
          <w:numId w:val="2"/>
        </w:numPr>
        <w:spacing w:line="360" w:lineRule="auto"/>
        <w:ind w:left="567" w:hanging="210"/>
        <w:jc w:val="both"/>
      </w:pPr>
      <w:r>
        <w:t>FORM</w:t>
      </w:r>
      <w:r w:rsidR="00A952B0">
        <w:t xml:space="preserve"> (mínim </w:t>
      </w:r>
      <w:r w:rsidR="00E73B11" w:rsidRPr="00E73B11">
        <w:rPr>
          <w:u w:val="single"/>
        </w:rPr>
        <w:tab/>
      </w:r>
      <w:r w:rsidR="00A952B0">
        <w:t xml:space="preserve"> contenidors de 240 litres)</w:t>
      </w:r>
    </w:p>
    <w:p w14:paraId="5B3B75F3" w14:textId="1BEF0502" w:rsidR="00A952B0" w:rsidRDefault="00E75E92" w:rsidP="00A45AA3">
      <w:pPr>
        <w:pStyle w:val="Prrafodelista"/>
        <w:numPr>
          <w:ilvl w:val="0"/>
          <w:numId w:val="2"/>
        </w:numPr>
        <w:spacing w:line="360" w:lineRule="auto"/>
        <w:ind w:left="567" w:hanging="210"/>
        <w:jc w:val="both"/>
      </w:pPr>
      <w:r>
        <w:t>Envasos lleugers</w:t>
      </w:r>
      <w:r w:rsidR="00A952B0">
        <w:t xml:space="preserve"> (mínim </w:t>
      </w:r>
      <w:r w:rsidR="00E73B11">
        <w:tab/>
      </w:r>
      <w:r w:rsidR="00E73B11" w:rsidRPr="00E73B11">
        <w:rPr>
          <w:u w:val="single"/>
        </w:rPr>
        <w:tab/>
      </w:r>
      <w:r w:rsidR="00A952B0">
        <w:t xml:space="preserve"> contenidor de 1.100 litres)</w:t>
      </w:r>
    </w:p>
    <w:p w14:paraId="1328C57E" w14:textId="7FFDE8F8" w:rsidR="00E75E92" w:rsidRDefault="00E75E92" w:rsidP="00A45AA3">
      <w:pPr>
        <w:pStyle w:val="Prrafodelista"/>
        <w:numPr>
          <w:ilvl w:val="0"/>
          <w:numId w:val="2"/>
        </w:numPr>
        <w:spacing w:line="360" w:lineRule="auto"/>
        <w:ind w:left="567" w:hanging="210"/>
        <w:jc w:val="both"/>
      </w:pPr>
      <w:r>
        <w:t>Paper i cartró</w:t>
      </w:r>
      <w:r w:rsidR="00A952B0">
        <w:t xml:space="preserve"> (mínim </w:t>
      </w:r>
      <w:r w:rsidR="00E73B11" w:rsidRPr="00E73B11">
        <w:rPr>
          <w:u w:val="single"/>
        </w:rPr>
        <w:tab/>
      </w:r>
      <w:r w:rsidR="00A952B0">
        <w:t xml:space="preserve"> contenidor de 1.100 litres)</w:t>
      </w:r>
    </w:p>
    <w:p w14:paraId="1E2D40ED" w14:textId="78B7E4C9" w:rsidR="00A952B0" w:rsidRDefault="00E75E92" w:rsidP="00A45AA3">
      <w:pPr>
        <w:pStyle w:val="Prrafodelista"/>
        <w:numPr>
          <w:ilvl w:val="0"/>
          <w:numId w:val="2"/>
        </w:numPr>
        <w:spacing w:line="360" w:lineRule="auto"/>
        <w:ind w:left="567" w:hanging="210"/>
        <w:jc w:val="both"/>
      </w:pPr>
      <w:r>
        <w:t>Vidre</w:t>
      </w:r>
      <w:r w:rsidR="00A952B0">
        <w:t xml:space="preserve"> (mínim </w:t>
      </w:r>
      <w:r w:rsidR="00E73B11" w:rsidRPr="00E73B11">
        <w:rPr>
          <w:u w:val="single"/>
        </w:rPr>
        <w:tab/>
      </w:r>
      <w:r w:rsidR="00A952B0">
        <w:t xml:space="preserve"> contenidors de 240 litres)</w:t>
      </w:r>
    </w:p>
    <w:p w14:paraId="492088E2" w14:textId="063B1876" w:rsidR="00E75E92" w:rsidRDefault="00E75E92" w:rsidP="00A45AA3">
      <w:pPr>
        <w:pStyle w:val="Prrafodelista"/>
        <w:numPr>
          <w:ilvl w:val="0"/>
          <w:numId w:val="2"/>
        </w:numPr>
        <w:spacing w:line="360" w:lineRule="auto"/>
        <w:ind w:left="567" w:hanging="210"/>
        <w:jc w:val="both"/>
      </w:pPr>
      <w:r>
        <w:t>Resta</w:t>
      </w:r>
      <w:r w:rsidR="00A952B0">
        <w:t xml:space="preserve"> (mínim </w:t>
      </w:r>
      <w:r w:rsidR="00E73B11" w:rsidRPr="00E73B11">
        <w:rPr>
          <w:u w:val="single"/>
        </w:rPr>
        <w:tab/>
      </w:r>
      <w:r w:rsidR="00A952B0">
        <w:t xml:space="preserve"> contenidor de 1.100 litres)</w:t>
      </w:r>
    </w:p>
    <w:p w14:paraId="00301634" w14:textId="77777777" w:rsidR="005835DE" w:rsidRDefault="005835DE" w:rsidP="00A45AA3">
      <w:pPr>
        <w:pStyle w:val="Prrafodelista"/>
        <w:numPr>
          <w:ilvl w:val="0"/>
          <w:numId w:val="2"/>
        </w:numPr>
        <w:spacing w:line="360" w:lineRule="auto"/>
        <w:ind w:left="567" w:hanging="210"/>
        <w:jc w:val="both"/>
      </w:pPr>
      <w:r>
        <w:t>Tèxtil (roba i calçat)</w:t>
      </w:r>
    </w:p>
    <w:p w14:paraId="4FD08309" w14:textId="77777777" w:rsidR="005835DE" w:rsidRDefault="005835DE" w:rsidP="00A45AA3">
      <w:pPr>
        <w:pStyle w:val="Prrafodelista"/>
        <w:numPr>
          <w:ilvl w:val="0"/>
          <w:numId w:val="2"/>
        </w:numPr>
        <w:spacing w:line="360" w:lineRule="auto"/>
        <w:ind w:left="567" w:hanging="210"/>
        <w:jc w:val="both"/>
      </w:pPr>
      <w:r>
        <w:t>Oli vegetal usat</w:t>
      </w:r>
    </w:p>
    <w:p w14:paraId="0D3FC851" w14:textId="77777777" w:rsidR="005835DE" w:rsidRDefault="005835DE" w:rsidP="00A45AA3">
      <w:pPr>
        <w:pStyle w:val="Prrafodelista"/>
        <w:numPr>
          <w:ilvl w:val="0"/>
          <w:numId w:val="2"/>
        </w:numPr>
        <w:spacing w:line="360" w:lineRule="auto"/>
        <w:ind w:left="567" w:hanging="210"/>
        <w:jc w:val="both"/>
      </w:pPr>
      <w:r>
        <w:t>Fluorescents, làmpades de vapor de mercuri i bombetes</w:t>
      </w:r>
    </w:p>
    <w:p w14:paraId="62F47755" w14:textId="77777777" w:rsidR="005835DE" w:rsidRDefault="005835DE" w:rsidP="00A45AA3">
      <w:pPr>
        <w:pStyle w:val="Prrafodelista"/>
        <w:numPr>
          <w:ilvl w:val="0"/>
          <w:numId w:val="2"/>
        </w:numPr>
        <w:spacing w:line="360" w:lineRule="auto"/>
        <w:ind w:left="567" w:hanging="210"/>
        <w:jc w:val="both"/>
      </w:pPr>
      <w:r>
        <w:t>Piles</w:t>
      </w:r>
    </w:p>
    <w:p w14:paraId="5792E2A7" w14:textId="72AEAB4E" w:rsidR="005835DE" w:rsidRDefault="00815573" w:rsidP="00A45AA3">
      <w:pPr>
        <w:pStyle w:val="Prrafodelista"/>
        <w:numPr>
          <w:ilvl w:val="0"/>
          <w:numId w:val="2"/>
        </w:numPr>
        <w:spacing w:line="360" w:lineRule="auto"/>
        <w:ind w:left="567" w:hanging="210"/>
        <w:jc w:val="both"/>
      </w:pPr>
      <w:r>
        <w:t>Tòners</w:t>
      </w:r>
    </w:p>
    <w:p w14:paraId="390DF44A" w14:textId="77777777" w:rsidR="005835DE" w:rsidRDefault="005835DE" w:rsidP="00A45AA3">
      <w:pPr>
        <w:pStyle w:val="Prrafodelista"/>
        <w:numPr>
          <w:ilvl w:val="0"/>
          <w:numId w:val="2"/>
        </w:numPr>
        <w:spacing w:line="360" w:lineRule="auto"/>
        <w:ind w:left="567" w:hanging="210"/>
        <w:jc w:val="both"/>
      </w:pPr>
      <w:r>
        <w:t>Pintures, dissolvents, vernissos</w:t>
      </w:r>
    </w:p>
    <w:p w14:paraId="676189A1" w14:textId="77777777" w:rsidR="005835DE" w:rsidRDefault="005835DE" w:rsidP="00A45AA3">
      <w:pPr>
        <w:pStyle w:val="Prrafodelista"/>
        <w:numPr>
          <w:ilvl w:val="0"/>
          <w:numId w:val="2"/>
        </w:numPr>
        <w:spacing w:line="360" w:lineRule="auto"/>
        <w:ind w:left="567" w:hanging="210"/>
        <w:jc w:val="both"/>
      </w:pPr>
      <w:r>
        <w:t>Petits electrodomèstics</w:t>
      </w:r>
    </w:p>
    <w:p w14:paraId="23E9E205" w14:textId="493FBFA3" w:rsidR="00451342" w:rsidRPr="00392578" w:rsidRDefault="00451342" w:rsidP="000C2203">
      <w:pPr>
        <w:spacing w:line="360" w:lineRule="auto"/>
        <w:jc w:val="both"/>
      </w:pPr>
      <w:r w:rsidRPr="00392578">
        <w:t xml:space="preserve">El </w:t>
      </w:r>
      <w:r w:rsidR="00E73B11" w:rsidRPr="00E73B11">
        <w:rPr>
          <w:u w:val="single"/>
        </w:rPr>
        <w:tab/>
      </w:r>
      <w:r w:rsidR="00E73B11" w:rsidRPr="00E73B11">
        <w:rPr>
          <w:u w:val="single"/>
        </w:rPr>
        <w:tab/>
      </w:r>
      <w:r w:rsidR="00E73B11" w:rsidRPr="00E73B11">
        <w:rPr>
          <w:u w:val="single"/>
        </w:rPr>
        <w:tab/>
      </w:r>
      <w:r w:rsidR="00E73B11" w:rsidRPr="00E73B11">
        <w:rPr>
          <w:u w:val="single"/>
        </w:rPr>
        <w:tab/>
      </w:r>
      <w:r w:rsidRPr="00392578">
        <w:t>es reserva la facultat de modificar la relació de productes admesos i no admesos.</w:t>
      </w:r>
    </w:p>
    <w:p w14:paraId="5E90AF4F" w14:textId="77777777" w:rsidR="005835DE" w:rsidRDefault="009C6C18" w:rsidP="008C3D60">
      <w:pPr>
        <w:spacing w:line="360" w:lineRule="auto"/>
        <w:jc w:val="both"/>
      </w:pPr>
      <w:r>
        <w:t xml:space="preserve">El licitador </w:t>
      </w:r>
      <w:r w:rsidR="00ED71FB">
        <w:t xml:space="preserve">haurà de proposar el sistema de contenció de cada tipologia de </w:t>
      </w:r>
      <w:r w:rsidR="0084620A">
        <w:t>residus dins l’àrea i com haurà de realitzar l’usuari l’aportació de cadascun d’ells</w:t>
      </w:r>
      <w:r w:rsidR="00ED71FB">
        <w:t>,</w:t>
      </w:r>
      <w:r>
        <w:t xml:space="preserve"> la freqüència i els mitjans necessaris per la recollida de les </w:t>
      </w:r>
      <w:r w:rsidR="00D46040">
        <w:t>microdeixalleries</w:t>
      </w:r>
      <w:r w:rsidR="008E1EB5">
        <w:t xml:space="preserve">, tenint en compte que les fraccions ordinàries (FORM, envasos, paper i cartró, vidre i Resta) es recolliran coincidint amb les freqüències previstes per la resta d’àrees tancades amb control d’accés. </w:t>
      </w:r>
    </w:p>
    <w:p w14:paraId="6FA24D34" w14:textId="7B2A2D74" w:rsidR="008E1EB5" w:rsidRDefault="008E1EB5" w:rsidP="008E1EB5">
      <w:pPr>
        <w:spacing w:line="360" w:lineRule="auto"/>
        <w:jc w:val="both"/>
      </w:pPr>
      <w:r w:rsidRPr="008D73C0">
        <w:t xml:space="preserve">L’empresa </w:t>
      </w:r>
      <w:r>
        <w:t>contractada</w:t>
      </w:r>
      <w:r w:rsidRPr="008D73C0">
        <w:t xml:space="preserve"> s’encarregarà del manteniment</w:t>
      </w:r>
      <w:r>
        <w:t xml:space="preserve"> i la neteja periòdica de tots els elements de contenció proposats </w:t>
      </w:r>
      <w:r w:rsidR="00E26569">
        <w:t>i, sempre</w:t>
      </w:r>
      <w:r>
        <w:t xml:space="preserve"> que sigui necessari, de la seva substitució.</w:t>
      </w:r>
    </w:p>
    <w:p w14:paraId="4078A61F" w14:textId="77777777" w:rsidR="00D46040" w:rsidRPr="000C2203" w:rsidRDefault="008E1EB5" w:rsidP="000C2203">
      <w:pPr>
        <w:spacing w:line="360" w:lineRule="auto"/>
        <w:jc w:val="both"/>
      </w:pPr>
      <w:r>
        <w:t xml:space="preserve">El licitador haurà de presentar la proposta de servei i freqüències de recollida de les </w:t>
      </w:r>
      <w:r w:rsidR="00D46040">
        <w:t>microdeixalleries</w:t>
      </w:r>
      <w:r>
        <w:t>.</w:t>
      </w:r>
      <w:r w:rsidR="00D46040">
        <w:t xml:space="preserve"> </w:t>
      </w:r>
      <w:r w:rsidR="00A13E3C">
        <w:t xml:space="preserve"> Independentment de la proposta presentada </w:t>
      </w:r>
      <w:r w:rsidR="00A13E3C" w:rsidRPr="000C2203">
        <w:t xml:space="preserve">s’haurà de garantir </w:t>
      </w:r>
      <w:r w:rsidR="00D46040" w:rsidRPr="000C2203">
        <w:t xml:space="preserve">que no es produeixin </w:t>
      </w:r>
      <w:r w:rsidR="00A13E3C" w:rsidRPr="00A13E3C">
        <w:t>desbordaments</w:t>
      </w:r>
      <w:r w:rsidR="00A13E3C">
        <w:t xml:space="preserve"> i</w:t>
      </w:r>
      <w:r w:rsidR="00DC05BF">
        <w:t>,</w:t>
      </w:r>
      <w:r w:rsidR="00A13E3C">
        <w:t xml:space="preserve"> per tant</w:t>
      </w:r>
      <w:r w:rsidR="00DC05BF">
        <w:t>,</w:t>
      </w:r>
      <w:r w:rsidR="00A13E3C">
        <w:t xml:space="preserve"> </w:t>
      </w:r>
      <w:r w:rsidR="00DC05BF">
        <w:t xml:space="preserve">caldrà realitzar </w:t>
      </w:r>
      <w:r w:rsidR="00A13E3C">
        <w:t xml:space="preserve">el buidatge de qualsevol </w:t>
      </w:r>
      <w:r w:rsidR="00DC05BF">
        <w:t xml:space="preserve">fracció en cas que arribi al límit de la seva capacitat, </w:t>
      </w:r>
      <w:r w:rsidR="00A13E3C">
        <w:t xml:space="preserve">en un període de temps inferior al previst en un </w:t>
      </w:r>
      <w:r w:rsidR="00DC05BF">
        <w:t>màxim</w:t>
      </w:r>
      <w:r w:rsidR="00A13E3C">
        <w:t xml:space="preserve"> de </w:t>
      </w:r>
      <w:r w:rsidR="00DC05BF">
        <w:t xml:space="preserve">24 </w:t>
      </w:r>
      <w:r w:rsidR="00A13E3C">
        <w:t>h des de</w:t>
      </w:r>
      <w:r w:rsidR="00DC05BF">
        <w:t xml:space="preserve"> </w:t>
      </w:r>
      <w:r w:rsidR="00A13E3C">
        <w:t>l</w:t>
      </w:r>
      <w:r w:rsidR="00DC05BF">
        <w:t>’</w:t>
      </w:r>
      <w:r w:rsidR="00A13E3C">
        <w:t xml:space="preserve"> avís.</w:t>
      </w:r>
    </w:p>
    <w:p w14:paraId="1551A753" w14:textId="77777777" w:rsidR="008E1EB5" w:rsidRDefault="008E1EB5" w:rsidP="008E1EB5">
      <w:pPr>
        <w:pStyle w:val="Ttulo2"/>
        <w:spacing w:before="0"/>
        <w:ind w:left="0"/>
        <w:jc w:val="left"/>
        <w:rPr>
          <w:rFonts w:cs="Arial"/>
          <w:sz w:val="28"/>
          <w:szCs w:val="28"/>
        </w:rPr>
      </w:pPr>
      <w:bookmarkStart w:id="72" w:name="_Toc501615292"/>
      <w:r w:rsidRPr="008E1EB5">
        <w:rPr>
          <w:rFonts w:cs="Arial"/>
          <w:sz w:val="28"/>
          <w:szCs w:val="28"/>
        </w:rPr>
        <w:t>SERVEI DE DEIXALLERIA FIXA</w:t>
      </w:r>
      <w:bookmarkEnd w:id="72"/>
    </w:p>
    <w:p w14:paraId="788CE900" w14:textId="73AB497E" w:rsidR="004E7CB4" w:rsidRDefault="00703C35" w:rsidP="00703C35">
      <w:pPr>
        <w:spacing w:line="360" w:lineRule="auto"/>
        <w:jc w:val="both"/>
      </w:pPr>
      <w:r>
        <w:t xml:space="preserve">És objecte del </w:t>
      </w:r>
      <w:r w:rsidR="00B821A4">
        <w:t xml:space="preserve">present </w:t>
      </w:r>
      <w:r>
        <w:t>servei la gestió de les deixalleries de</w:t>
      </w:r>
      <w:r w:rsidR="00E73B11">
        <w:t xml:space="preserve"> </w:t>
      </w:r>
      <w:r w:rsidR="00E73B11" w:rsidRPr="00E73B11">
        <w:rPr>
          <w:u w:val="single"/>
        </w:rPr>
        <w:tab/>
      </w:r>
      <w:r w:rsidR="00E73B11" w:rsidRPr="00E73B11">
        <w:rPr>
          <w:u w:val="single"/>
        </w:rPr>
        <w:tab/>
      </w:r>
      <w:r w:rsidR="00E73B11" w:rsidRPr="00E73B11">
        <w:rPr>
          <w:u w:val="single"/>
        </w:rPr>
        <w:tab/>
      </w:r>
      <w:r w:rsidR="00E73B11" w:rsidRPr="00E73B11">
        <w:rPr>
          <w:u w:val="single"/>
        </w:rPr>
        <w:tab/>
      </w:r>
      <w:r w:rsidR="00E73B11" w:rsidRPr="00E73B11">
        <w:rPr>
          <w:u w:val="single"/>
        </w:rPr>
        <w:tab/>
      </w:r>
      <w:r>
        <w:t xml:space="preserve">. </w:t>
      </w:r>
    </w:p>
    <w:p w14:paraId="50D39AA3" w14:textId="77777777" w:rsidR="004E7CB4" w:rsidRPr="000C2203" w:rsidRDefault="004E7CB4" w:rsidP="000C2203">
      <w:pPr>
        <w:spacing w:line="360" w:lineRule="auto"/>
        <w:jc w:val="both"/>
      </w:pPr>
      <w:r w:rsidRPr="000C2203">
        <w:t>Les deixalleries disposen dels elements següents:</w:t>
      </w:r>
    </w:p>
    <w:p w14:paraId="57CF08D2" w14:textId="0D2F69FA" w:rsidR="004E7CB4" w:rsidRPr="000C2203" w:rsidRDefault="004E7CB4" w:rsidP="000C2203">
      <w:pPr>
        <w:pStyle w:val="Prrafodelista"/>
        <w:numPr>
          <w:ilvl w:val="0"/>
          <w:numId w:val="2"/>
        </w:numPr>
        <w:spacing w:line="360" w:lineRule="auto"/>
        <w:ind w:left="567" w:hanging="210"/>
        <w:jc w:val="both"/>
        <w:rPr>
          <w:rFonts w:cstheme="minorHAnsi"/>
          <w:szCs w:val="20"/>
        </w:rPr>
      </w:pPr>
    </w:p>
    <w:p w14:paraId="3C92527B" w14:textId="77777777" w:rsidR="00B821A4" w:rsidRDefault="00B821A4" w:rsidP="00703C35">
      <w:pPr>
        <w:spacing w:line="360" w:lineRule="auto"/>
        <w:jc w:val="both"/>
      </w:pPr>
      <w:r>
        <w:t>L’horari d’obertura de cadascuna de les deixalleries serà el següent:</w:t>
      </w:r>
    </w:p>
    <w:p w14:paraId="54730BA1" w14:textId="77777777" w:rsidR="00451342" w:rsidRDefault="00451342" w:rsidP="00451342">
      <w:pPr>
        <w:spacing w:after="0"/>
        <w:rPr>
          <w:b/>
        </w:rPr>
      </w:pPr>
      <w:bookmarkStart w:id="73" w:name="_Toc489019388"/>
      <w:r w:rsidRPr="00D0247D">
        <w:rPr>
          <w:b/>
        </w:rPr>
        <w:t xml:space="preserve">Taula </w:t>
      </w:r>
      <w:r w:rsidRPr="00D0247D">
        <w:rPr>
          <w:b/>
        </w:rPr>
        <w:fldChar w:fldCharType="begin"/>
      </w:r>
      <w:r w:rsidRPr="00D0247D">
        <w:rPr>
          <w:b/>
        </w:rPr>
        <w:instrText xml:space="preserve"> SEQ Taula \* ARABIC </w:instrText>
      </w:r>
      <w:r w:rsidRPr="00D0247D">
        <w:rPr>
          <w:b/>
        </w:rPr>
        <w:fldChar w:fldCharType="separate"/>
      </w:r>
      <w:r w:rsidR="005F44AC">
        <w:rPr>
          <w:b/>
          <w:noProof/>
        </w:rPr>
        <w:t>20</w:t>
      </w:r>
      <w:r w:rsidRPr="00D0247D">
        <w:rPr>
          <w:b/>
        </w:rPr>
        <w:fldChar w:fldCharType="end"/>
      </w:r>
      <w:r w:rsidRPr="00D0247D">
        <w:rPr>
          <w:b/>
        </w:rPr>
        <w:t xml:space="preserve">. </w:t>
      </w:r>
      <w:r>
        <w:rPr>
          <w:b/>
        </w:rPr>
        <w:t>Deixalleries fixes</w:t>
      </w:r>
      <w:bookmarkEnd w:id="73"/>
    </w:p>
    <w:tbl>
      <w:tblPr>
        <w:tblW w:w="9214"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1133"/>
        <w:gridCol w:w="2409"/>
        <w:gridCol w:w="5672"/>
      </w:tblGrid>
      <w:tr w:rsidR="00451342" w:rsidRPr="005A036E" w14:paraId="20ACF227" w14:textId="77777777" w:rsidTr="00520E55">
        <w:trPr>
          <w:trHeight w:val="293"/>
          <w:tblHeader/>
          <w:jc w:val="center"/>
        </w:trPr>
        <w:tc>
          <w:tcPr>
            <w:tcW w:w="1133" w:type="dxa"/>
            <w:shd w:val="clear" w:color="auto" w:fill="595959" w:themeFill="text1" w:themeFillTint="A6"/>
            <w:vAlign w:val="bottom"/>
            <w:hideMark/>
          </w:tcPr>
          <w:p w14:paraId="5C91FC40" w14:textId="77777777" w:rsidR="00451342" w:rsidRPr="00A36AFA" w:rsidRDefault="00451342" w:rsidP="00451B15">
            <w:pPr>
              <w:spacing w:after="0" w:line="240" w:lineRule="auto"/>
              <w:rPr>
                <w:rFonts w:eastAsia="Times New Roman" w:cs="Arial"/>
                <w:b/>
                <w:color w:val="FFFFFF" w:themeColor="background1"/>
              </w:rPr>
            </w:pPr>
            <w:r w:rsidRPr="00A36AFA">
              <w:rPr>
                <w:rFonts w:eastAsia="Times New Roman" w:cs="Arial"/>
                <w:b/>
                <w:color w:val="FFFFFF" w:themeColor="background1"/>
              </w:rPr>
              <w:t>MUNICIPI</w:t>
            </w:r>
          </w:p>
        </w:tc>
        <w:tc>
          <w:tcPr>
            <w:tcW w:w="2409" w:type="dxa"/>
            <w:shd w:val="clear" w:color="auto" w:fill="595959" w:themeFill="text1" w:themeFillTint="A6"/>
          </w:tcPr>
          <w:p w14:paraId="6786F824" w14:textId="77777777" w:rsidR="00451342" w:rsidRDefault="00451342" w:rsidP="00451B15">
            <w:pPr>
              <w:spacing w:after="0" w:line="240" w:lineRule="auto"/>
              <w:jc w:val="center"/>
              <w:rPr>
                <w:rFonts w:eastAsia="Times New Roman" w:cs="Arial"/>
                <w:b/>
                <w:color w:val="FFFFFF" w:themeColor="background1"/>
              </w:rPr>
            </w:pPr>
            <w:r>
              <w:rPr>
                <w:rFonts w:eastAsia="Times New Roman" w:cs="Arial"/>
                <w:b/>
                <w:color w:val="FFFFFF" w:themeColor="background1"/>
              </w:rPr>
              <w:t>UBICACIÓ</w:t>
            </w:r>
          </w:p>
        </w:tc>
        <w:tc>
          <w:tcPr>
            <w:tcW w:w="5672" w:type="dxa"/>
            <w:shd w:val="clear" w:color="auto" w:fill="595959" w:themeFill="text1" w:themeFillTint="A6"/>
            <w:vAlign w:val="bottom"/>
            <w:hideMark/>
          </w:tcPr>
          <w:p w14:paraId="3FEA7590" w14:textId="77777777" w:rsidR="00451342" w:rsidRPr="00A36AFA" w:rsidRDefault="00451342" w:rsidP="00451B15">
            <w:pPr>
              <w:spacing w:after="0" w:line="240" w:lineRule="auto"/>
              <w:jc w:val="center"/>
              <w:rPr>
                <w:rFonts w:eastAsia="Times New Roman" w:cs="Arial"/>
                <w:b/>
                <w:color w:val="FFFFFF" w:themeColor="background1"/>
              </w:rPr>
            </w:pPr>
            <w:r>
              <w:rPr>
                <w:rFonts w:eastAsia="Times New Roman" w:cs="Arial"/>
                <w:b/>
                <w:color w:val="FFFFFF" w:themeColor="background1"/>
              </w:rPr>
              <w:t>HORARI</w:t>
            </w:r>
          </w:p>
        </w:tc>
      </w:tr>
      <w:tr w:rsidR="00451342" w:rsidRPr="005A036E" w14:paraId="0B3DE54D" w14:textId="77777777" w:rsidTr="00E73B11">
        <w:trPr>
          <w:trHeight w:val="330"/>
          <w:jc w:val="center"/>
        </w:trPr>
        <w:tc>
          <w:tcPr>
            <w:tcW w:w="1133" w:type="dxa"/>
            <w:shd w:val="clear" w:color="auto" w:fill="auto"/>
            <w:noWrap/>
            <w:vAlign w:val="center"/>
          </w:tcPr>
          <w:p w14:paraId="25D277AB" w14:textId="2ACE807C" w:rsidR="00451342" w:rsidRPr="00A36AFA" w:rsidRDefault="00451342">
            <w:pPr>
              <w:spacing w:after="0" w:line="240" w:lineRule="auto"/>
              <w:rPr>
                <w:rFonts w:eastAsia="Times New Roman" w:cs="Arial"/>
                <w:b/>
                <w:color w:val="000000"/>
              </w:rPr>
            </w:pPr>
          </w:p>
        </w:tc>
        <w:tc>
          <w:tcPr>
            <w:tcW w:w="2409" w:type="dxa"/>
            <w:vAlign w:val="center"/>
          </w:tcPr>
          <w:p w14:paraId="1645A920" w14:textId="209C64AA" w:rsidR="00451342" w:rsidDel="0001071C" w:rsidRDefault="00451342" w:rsidP="000C2203">
            <w:pPr>
              <w:spacing w:after="0" w:line="240" w:lineRule="auto"/>
              <w:rPr>
                <w:rFonts w:eastAsia="Times New Roman" w:cs="Arial"/>
                <w:color w:val="000000"/>
              </w:rPr>
            </w:pPr>
          </w:p>
        </w:tc>
        <w:tc>
          <w:tcPr>
            <w:tcW w:w="5672" w:type="dxa"/>
            <w:shd w:val="clear" w:color="auto" w:fill="auto"/>
            <w:noWrap/>
            <w:vAlign w:val="center"/>
          </w:tcPr>
          <w:p w14:paraId="0975E77A" w14:textId="6F015164" w:rsidR="00451342" w:rsidRPr="00A36AFA" w:rsidRDefault="00451342" w:rsidP="000C2203">
            <w:pPr>
              <w:spacing w:after="0" w:line="240" w:lineRule="auto"/>
              <w:rPr>
                <w:rFonts w:eastAsia="Times New Roman" w:cs="Arial"/>
                <w:color w:val="000000"/>
              </w:rPr>
            </w:pPr>
          </w:p>
        </w:tc>
      </w:tr>
    </w:tbl>
    <w:p w14:paraId="159CE406" w14:textId="77777777" w:rsidR="00B821A4" w:rsidRDefault="00B821A4" w:rsidP="00703C35">
      <w:pPr>
        <w:spacing w:line="360" w:lineRule="auto"/>
        <w:jc w:val="both"/>
      </w:pPr>
    </w:p>
    <w:p w14:paraId="3EE46830" w14:textId="21AD1239" w:rsidR="00E31FF3" w:rsidRPr="000C2203" w:rsidRDefault="00E31FF3" w:rsidP="000C2203">
      <w:pPr>
        <w:spacing w:line="360" w:lineRule="auto"/>
        <w:jc w:val="both"/>
      </w:pPr>
      <w:r w:rsidRPr="000C2203">
        <w:t>L’horari podrà estar subjecte a variacions segons l’estació anual i podrà ser modificat pel</w:t>
      </w:r>
      <w:r w:rsidR="00E73B11">
        <w:t xml:space="preserve"> </w:t>
      </w:r>
      <w:r w:rsidR="00E73B11" w:rsidRPr="00E73B11">
        <w:rPr>
          <w:u w:val="single"/>
        </w:rPr>
        <w:tab/>
      </w:r>
      <w:r w:rsidR="00E73B11" w:rsidRPr="00E73B11">
        <w:rPr>
          <w:u w:val="single"/>
        </w:rPr>
        <w:tab/>
      </w:r>
      <w:r w:rsidRPr="000C2203">
        <w:t>.</w:t>
      </w:r>
    </w:p>
    <w:p w14:paraId="5B7DC124" w14:textId="77777777" w:rsidR="00E31FF3" w:rsidRPr="000C2203" w:rsidRDefault="00E31FF3" w:rsidP="000C2203">
      <w:pPr>
        <w:spacing w:line="360" w:lineRule="auto"/>
        <w:jc w:val="both"/>
      </w:pPr>
      <w:r w:rsidRPr="000C2203">
        <w:t>Els horaris i dies d’obertura podran ser modificats amb la finalitat d’adaptar-se a les necessitats dels usuaris i millora del servei.</w:t>
      </w:r>
    </w:p>
    <w:p w14:paraId="02677BC4" w14:textId="07A0C663" w:rsidR="00E31FF3" w:rsidRDefault="00E31FF3">
      <w:pPr>
        <w:spacing w:line="360" w:lineRule="auto"/>
        <w:jc w:val="both"/>
      </w:pPr>
      <w:r w:rsidRPr="000C2203">
        <w:t>En el cas que s’obrin noves deixalleries l’horari pot ser distribuït de nou entre les noves deixalleries. En el cas que es sobrepassin les hores de servei actual es facturaran segons els preus unitaris ofertats.</w:t>
      </w:r>
    </w:p>
    <w:p w14:paraId="5703C114" w14:textId="77777777" w:rsidR="00703C35" w:rsidRPr="00624416" w:rsidRDefault="00703C35" w:rsidP="00B821A4">
      <w:pPr>
        <w:spacing w:line="360" w:lineRule="auto"/>
        <w:jc w:val="both"/>
      </w:pPr>
      <w:r w:rsidRPr="00624416">
        <w:t>Per poder fer ús del servei de deixalleries els usuaris particulars hauran d’estar donats d’alta al Padró municipal de la taxa per recollida d’escombraries</w:t>
      </w:r>
    </w:p>
    <w:p w14:paraId="461302EB" w14:textId="77777777" w:rsidR="00703C35" w:rsidRPr="00624416" w:rsidRDefault="00703C35" w:rsidP="00B821A4">
      <w:pPr>
        <w:spacing w:line="360" w:lineRule="auto"/>
        <w:jc w:val="both"/>
      </w:pPr>
      <w:r w:rsidRPr="00624416">
        <w:t>En el cas de les activitat econòmiques seran considerades com usuàries del servei totes aquelles que estiguin donades d’alta en el servei de recollida comercial.</w:t>
      </w:r>
    </w:p>
    <w:p w14:paraId="6263DC5E" w14:textId="4E1A5F4C" w:rsidR="00703C35" w:rsidRPr="00443186" w:rsidRDefault="00703C35" w:rsidP="00B821A4">
      <w:pPr>
        <w:spacing w:line="360" w:lineRule="auto"/>
        <w:jc w:val="both"/>
      </w:pPr>
      <w:r>
        <w:t>El prestador del servei haurà de dinamitzar i adequar l’espai a la deixalleria</w:t>
      </w:r>
      <w:r w:rsidR="00E26569">
        <w:t xml:space="preserve"> que actuï com a e</w:t>
      </w:r>
      <w:r w:rsidRPr="00B821A4">
        <w:t xml:space="preserve">spai de </w:t>
      </w:r>
      <w:r w:rsidR="00422F92">
        <w:t>r</w:t>
      </w:r>
      <w:r w:rsidRPr="00B821A4">
        <w:t>eutilització/</w:t>
      </w:r>
      <w:r w:rsidR="00422F92">
        <w:t>i</w:t>
      </w:r>
      <w:r w:rsidRPr="00B821A4">
        <w:t xml:space="preserve">ntercanvi de productes. Aquest espai funcionarà seguint </w:t>
      </w:r>
      <w:r w:rsidRPr="000C2203">
        <w:rPr>
          <w:b/>
        </w:rPr>
        <w:t>les normes d'ús que s'aprovin.</w:t>
      </w:r>
      <w:r w:rsidRPr="00B821A4">
        <w:t xml:space="preserve"> Caldrà registrar el número de materials que poden ser objecte de reutilització, i registrar el pes d’aquests.  En aquest espai es durà a terme una autoreparació centrada sobretot en electrodomèstics, electrònica, informàtica, tèxtil, bicicletes, bricolatge, lampisteria, etc. per tal d’ampliar la funció de la deixalleria i que esdevingui un lloc de preparació per a la reutilització amb l’objectiu final de reduir els residus generats.</w:t>
      </w:r>
    </w:p>
    <w:p w14:paraId="2C09EAAD" w14:textId="77777777" w:rsidR="00703C35" w:rsidRPr="00B821A4" w:rsidRDefault="00703C35" w:rsidP="00B821A4">
      <w:pPr>
        <w:spacing w:line="360" w:lineRule="auto"/>
        <w:jc w:val="both"/>
      </w:pPr>
      <w:r w:rsidRPr="00B821A4">
        <w:t>A més de les funcions pròpies de la deixalleria, caldrà habilitar un espai com a àrea d’emergència controlat i obert a la ciutadania durant l’horari d’obertura de la deixalleria.</w:t>
      </w:r>
    </w:p>
    <w:p w14:paraId="137CB13D" w14:textId="77777777" w:rsidR="00703C35" w:rsidRPr="00DE1719" w:rsidRDefault="00703C35" w:rsidP="00B821A4">
      <w:pPr>
        <w:spacing w:line="360" w:lineRule="auto"/>
        <w:jc w:val="both"/>
      </w:pPr>
      <w:r>
        <w:t>L’operari de la deixalleria adquireix, amb el nou model de recollida de residus, un paper d’informador i detector d’incidències que caldrà comunicar als responsables municipals.</w:t>
      </w:r>
    </w:p>
    <w:p w14:paraId="31A82217" w14:textId="77777777" w:rsidR="00703C35" w:rsidRPr="00624416" w:rsidRDefault="00703C35" w:rsidP="00A45AA3">
      <w:pPr>
        <w:spacing w:line="360" w:lineRule="auto"/>
        <w:jc w:val="both"/>
      </w:pPr>
      <w:r w:rsidRPr="00624416">
        <w:t xml:space="preserve">Els serveis </w:t>
      </w:r>
      <w:r>
        <w:t>previstos associats a la gestió de la deixalleria es detallen a continuació</w:t>
      </w:r>
      <w:r w:rsidRPr="00624416">
        <w:t>:</w:t>
      </w:r>
    </w:p>
    <w:p w14:paraId="1A309749" w14:textId="77777777" w:rsidR="00703C35" w:rsidRPr="00CA5DAC" w:rsidRDefault="00703C35" w:rsidP="00A45AA3">
      <w:pPr>
        <w:pStyle w:val="Prrafodelista"/>
        <w:numPr>
          <w:ilvl w:val="0"/>
          <w:numId w:val="2"/>
        </w:numPr>
        <w:spacing w:line="360" w:lineRule="auto"/>
        <w:ind w:left="567" w:hanging="210"/>
        <w:jc w:val="both"/>
        <w:rPr>
          <w:rFonts w:cstheme="minorHAnsi"/>
          <w:szCs w:val="20"/>
        </w:rPr>
      </w:pPr>
      <w:r w:rsidRPr="00CA5DAC">
        <w:rPr>
          <w:rFonts w:cstheme="minorHAnsi"/>
          <w:szCs w:val="20"/>
        </w:rPr>
        <w:t xml:space="preserve">Gestió de la </w:t>
      </w:r>
      <w:r w:rsidRPr="00A45AA3">
        <w:t>deixalleria</w:t>
      </w:r>
      <w:r w:rsidRPr="00CA5DAC">
        <w:rPr>
          <w:rFonts w:cstheme="minorHAnsi"/>
          <w:szCs w:val="20"/>
        </w:rPr>
        <w:t>, que inclou els següents aspectes:</w:t>
      </w:r>
    </w:p>
    <w:p w14:paraId="55289792" w14:textId="77777777" w:rsidR="00142C44" w:rsidRPr="000C2203" w:rsidRDefault="00142C44" w:rsidP="000C2203">
      <w:pPr>
        <w:pStyle w:val="Prrafodelista"/>
        <w:numPr>
          <w:ilvl w:val="0"/>
          <w:numId w:val="2"/>
        </w:numPr>
        <w:spacing w:line="360" w:lineRule="auto"/>
        <w:ind w:left="1418" w:hanging="210"/>
        <w:jc w:val="both"/>
      </w:pPr>
      <w:r w:rsidRPr="000C2203">
        <w:t>Obrir i tancar la deixalleria en les hores previstes.</w:t>
      </w:r>
    </w:p>
    <w:p w14:paraId="114BA3E5" w14:textId="77777777" w:rsidR="00703C35" w:rsidRPr="00A45AA3" w:rsidRDefault="00703C35" w:rsidP="00A45AA3">
      <w:pPr>
        <w:pStyle w:val="Prrafodelista"/>
        <w:numPr>
          <w:ilvl w:val="0"/>
          <w:numId w:val="2"/>
        </w:numPr>
        <w:spacing w:line="360" w:lineRule="auto"/>
        <w:ind w:left="1418" w:hanging="210"/>
        <w:jc w:val="both"/>
      </w:pPr>
      <w:r w:rsidRPr="00A45AA3">
        <w:t xml:space="preserve">Portar </w:t>
      </w:r>
      <w:r w:rsidR="00142C44">
        <w:t>el</w:t>
      </w:r>
      <w:r w:rsidR="00142C44" w:rsidRPr="00A45AA3">
        <w:t xml:space="preserve"> </w:t>
      </w:r>
      <w:r w:rsidRPr="00A45AA3">
        <w:t>control dels usuaris</w:t>
      </w:r>
      <w:r w:rsidR="00334DE7">
        <w:t>, de la seva procedència i del pes dels residus que  els usuaris hi portin</w:t>
      </w:r>
    </w:p>
    <w:p w14:paraId="1DDB323B" w14:textId="77777777" w:rsidR="00142C44" w:rsidRPr="000C2203" w:rsidRDefault="00142C44" w:rsidP="000C2203">
      <w:pPr>
        <w:pStyle w:val="Prrafodelista"/>
        <w:numPr>
          <w:ilvl w:val="0"/>
          <w:numId w:val="2"/>
        </w:numPr>
        <w:spacing w:line="360" w:lineRule="auto"/>
        <w:ind w:left="1418" w:hanging="210"/>
        <w:jc w:val="both"/>
      </w:pPr>
      <w:r w:rsidRPr="000C2203">
        <w:t>Comprovar si els materials aportats són acceptables a la instal·lació, si es tracta de materials acceptats l’operari haurà de registrar les dades de l’usuari.</w:t>
      </w:r>
    </w:p>
    <w:p w14:paraId="7D22B116" w14:textId="77777777" w:rsidR="00142C44" w:rsidRPr="000C2203" w:rsidRDefault="00142C44" w:rsidP="000C2203">
      <w:pPr>
        <w:pStyle w:val="Prrafodelista"/>
        <w:numPr>
          <w:ilvl w:val="0"/>
          <w:numId w:val="2"/>
        </w:numPr>
        <w:spacing w:line="360" w:lineRule="auto"/>
        <w:ind w:left="1418" w:hanging="210"/>
        <w:jc w:val="both"/>
      </w:pPr>
      <w:r w:rsidRPr="000C2203">
        <w:t xml:space="preserve">Controlar l’entrada i sortida de materials, </w:t>
      </w:r>
      <w:r w:rsidR="00334DE7">
        <w:t xml:space="preserve">siguin productes o residus, </w:t>
      </w:r>
      <w:r w:rsidRPr="000C2203">
        <w:t>registrar les entrades i emetre albarans.</w:t>
      </w:r>
    </w:p>
    <w:p w14:paraId="36F086EA" w14:textId="77777777" w:rsidR="00142C44" w:rsidRPr="000C2203" w:rsidRDefault="00142C44" w:rsidP="000C2203">
      <w:pPr>
        <w:pStyle w:val="Prrafodelista"/>
        <w:numPr>
          <w:ilvl w:val="0"/>
          <w:numId w:val="2"/>
        </w:numPr>
        <w:spacing w:line="360" w:lineRule="auto"/>
        <w:ind w:left="1418" w:hanging="210"/>
        <w:jc w:val="both"/>
      </w:pPr>
      <w:r w:rsidRPr="000C2203">
        <w:t>Elaborar un llibre de registre, en el qual s’indicarà l’evolució i incidències en el temps de l’explotació, el productor o origen, i la quantitat dels residus recuperats a la planta, així com els residus no aprofitables o produïts en les seves instal·lacions especificant tipus, quantitat i destinació.</w:t>
      </w:r>
    </w:p>
    <w:p w14:paraId="44748477" w14:textId="77777777" w:rsidR="00142C44" w:rsidRPr="000C2203" w:rsidRDefault="00142C44" w:rsidP="000C2203">
      <w:pPr>
        <w:pStyle w:val="Prrafodelista"/>
        <w:numPr>
          <w:ilvl w:val="0"/>
          <w:numId w:val="2"/>
        </w:numPr>
        <w:spacing w:line="360" w:lineRule="auto"/>
        <w:ind w:left="1418" w:hanging="210"/>
        <w:jc w:val="both"/>
      </w:pPr>
      <w:r w:rsidRPr="000C2203">
        <w:t>Garantir la correcta disposició dels materials en el lloc adequat i de la forma reglamentada.</w:t>
      </w:r>
    </w:p>
    <w:p w14:paraId="450AB1AE" w14:textId="77777777" w:rsidR="00142C44" w:rsidRPr="000C2203" w:rsidRDefault="00142C44" w:rsidP="000C2203">
      <w:pPr>
        <w:pStyle w:val="Prrafodelista"/>
        <w:numPr>
          <w:ilvl w:val="0"/>
          <w:numId w:val="2"/>
        </w:numPr>
        <w:spacing w:line="360" w:lineRule="auto"/>
        <w:ind w:left="1418" w:hanging="210"/>
        <w:jc w:val="both"/>
      </w:pPr>
      <w:r w:rsidRPr="000C2203">
        <w:t>Actuar immediatament en cas de situacions de risc (vessament d’algun residu, incendi, actes de vandalisme, etc.).</w:t>
      </w:r>
    </w:p>
    <w:p w14:paraId="464F41FE" w14:textId="77777777" w:rsidR="00142C44" w:rsidRPr="000C2203" w:rsidRDefault="00142C44" w:rsidP="000C2203">
      <w:pPr>
        <w:pStyle w:val="Prrafodelista"/>
        <w:numPr>
          <w:ilvl w:val="0"/>
          <w:numId w:val="2"/>
        </w:numPr>
        <w:spacing w:line="360" w:lineRule="auto"/>
        <w:ind w:left="1418" w:hanging="210"/>
        <w:jc w:val="both"/>
      </w:pPr>
      <w:r w:rsidRPr="000C2203">
        <w:t>Realitzar el manteniment de la maquinària i els equips de la deixalleria.</w:t>
      </w:r>
    </w:p>
    <w:p w14:paraId="69A388AF" w14:textId="77777777" w:rsidR="00142C44" w:rsidRPr="000C2203" w:rsidRDefault="00142C44" w:rsidP="000C2203">
      <w:pPr>
        <w:pStyle w:val="Prrafodelista"/>
        <w:numPr>
          <w:ilvl w:val="0"/>
          <w:numId w:val="2"/>
        </w:numPr>
        <w:spacing w:line="360" w:lineRule="auto"/>
        <w:ind w:left="1418" w:hanging="210"/>
        <w:jc w:val="both"/>
      </w:pPr>
      <w:r w:rsidRPr="000C2203">
        <w:t>Impedir el dipòsit de materials no admesos o en quantitats superiors a les màximes admissibles.</w:t>
      </w:r>
    </w:p>
    <w:p w14:paraId="41BF927E" w14:textId="77777777" w:rsidR="00142C44" w:rsidRPr="000C2203" w:rsidRDefault="00142C44" w:rsidP="000C2203">
      <w:pPr>
        <w:pStyle w:val="Prrafodelista"/>
        <w:numPr>
          <w:ilvl w:val="0"/>
          <w:numId w:val="2"/>
        </w:numPr>
        <w:spacing w:line="360" w:lineRule="auto"/>
        <w:ind w:left="1418" w:hanging="210"/>
        <w:jc w:val="both"/>
      </w:pPr>
      <w:r w:rsidRPr="000C2203">
        <w:t>Facilitar l’entrada i classificació de materials d’acord amb aquest Plec.</w:t>
      </w:r>
    </w:p>
    <w:p w14:paraId="6D63BB58" w14:textId="77777777" w:rsidR="00142C44" w:rsidRPr="000C2203" w:rsidRDefault="00142C44" w:rsidP="000C2203">
      <w:pPr>
        <w:pStyle w:val="Prrafodelista"/>
        <w:numPr>
          <w:ilvl w:val="0"/>
          <w:numId w:val="2"/>
        </w:numPr>
        <w:spacing w:line="360" w:lineRule="auto"/>
        <w:ind w:left="1418" w:hanging="210"/>
        <w:jc w:val="both"/>
      </w:pPr>
      <w:r w:rsidRPr="000C2203">
        <w:t>Informar als usuaris del funcionament de la deixalleria i dels avantatges de la seva correcta participació.</w:t>
      </w:r>
    </w:p>
    <w:p w14:paraId="26171B6D" w14:textId="53235EDB" w:rsidR="00142C44" w:rsidRPr="000C2203" w:rsidRDefault="00142C44" w:rsidP="000C2203">
      <w:pPr>
        <w:pStyle w:val="Prrafodelista"/>
        <w:numPr>
          <w:ilvl w:val="0"/>
          <w:numId w:val="2"/>
        </w:numPr>
        <w:spacing w:line="360" w:lineRule="auto"/>
        <w:ind w:left="1418" w:hanging="210"/>
        <w:jc w:val="both"/>
      </w:pPr>
      <w:r w:rsidRPr="000C2203">
        <w:t>Impedir l’entrada a particulars que resideixen en algun dels municipis que no ha encomanat la prestació del servei.</w:t>
      </w:r>
    </w:p>
    <w:p w14:paraId="5F83F332" w14:textId="0EFACC75" w:rsidR="00142C44" w:rsidRPr="000C2203" w:rsidRDefault="00142C44" w:rsidP="000C2203">
      <w:pPr>
        <w:pStyle w:val="Prrafodelista"/>
        <w:numPr>
          <w:ilvl w:val="0"/>
          <w:numId w:val="2"/>
        </w:numPr>
        <w:spacing w:line="360" w:lineRule="auto"/>
        <w:ind w:left="1418" w:hanging="210"/>
        <w:jc w:val="both"/>
      </w:pPr>
      <w:r w:rsidRPr="000C2203">
        <w:t>Comunicar qualsevol incidència que no permeti l’aportació puntual de residus d’origen comercial</w:t>
      </w:r>
      <w:r w:rsidR="00E26569">
        <w:t>.</w:t>
      </w:r>
    </w:p>
    <w:p w14:paraId="6415B3C2" w14:textId="46825043" w:rsidR="00142C44" w:rsidRPr="000C2203" w:rsidRDefault="00142C44" w:rsidP="000C2203">
      <w:pPr>
        <w:pStyle w:val="Prrafodelista"/>
        <w:numPr>
          <w:ilvl w:val="0"/>
          <w:numId w:val="2"/>
        </w:numPr>
        <w:spacing w:line="360" w:lineRule="auto"/>
        <w:ind w:left="1418" w:hanging="210"/>
        <w:jc w:val="both"/>
      </w:pPr>
      <w:r w:rsidRPr="000C2203">
        <w:t>Sol·licitar permís per revocar puntualment l’aportació de determinats residus d’origen comercial, per motiu de l’estat d’ompliment de les instal·lacions.</w:t>
      </w:r>
    </w:p>
    <w:p w14:paraId="2F9DF737" w14:textId="77777777" w:rsidR="00142C44" w:rsidRPr="000C2203" w:rsidRDefault="00142C44" w:rsidP="000C2203">
      <w:pPr>
        <w:pStyle w:val="Prrafodelista"/>
        <w:numPr>
          <w:ilvl w:val="0"/>
          <w:numId w:val="2"/>
        </w:numPr>
        <w:spacing w:line="360" w:lineRule="auto"/>
        <w:ind w:left="1418" w:hanging="210"/>
        <w:jc w:val="both"/>
      </w:pPr>
      <w:r w:rsidRPr="000C2203">
        <w:t>Impedir l’entrada als usuaris no admesos.</w:t>
      </w:r>
    </w:p>
    <w:p w14:paraId="5A21B55F" w14:textId="77777777" w:rsidR="00142C44" w:rsidRPr="000C2203" w:rsidRDefault="00142C44" w:rsidP="000C2203">
      <w:pPr>
        <w:pStyle w:val="Prrafodelista"/>
        <w:numPr>
          <w:ilvl w:val="0"/>
          <w:numId w:val="2"/>
        </w:numPr>
        <w:spacing w:line="360" w:lineRule="auto"/>
        <w:ind w:left="1418" w:hanging="210"/>
        <w:jc w:val="both"/>
      </w:pPr>
      <w:r w:rsidRPr="000C2203">
        <w:t>Impedir l’entrada al públic en el magatzem de residus especials.</w:t>
      </w:r>
    </w:p>
    <w:p w14:paraId="5A37E6C9" w14:textId="77777777" w:rsidR="00142C44" w:rsidRPr="000C2203" w:rsidRDefault="00142C44" w:rsidP="000C2203">
      <w:pPr>
        <w:pStyle w:val="Prrafodelista"/>
        <w:numPr>
          <w:ilvl w:val="0"/>
          <w:numId w:val="2"/>
        </w:numPr>
        <w:spacing w:line="360" w:lineRule="auto"/>
        <w:ind w:left="1418" w:hanging="210"/>
        <w:jc w:val="both"/>
      </w:pPr>
      <w:r w:rsidRPr="000C2203">
        <w:t>Vetllar per la seguretat d’usuaris i visitants.</w:t>
      </w:r>
    </w:p>
    <w:p w14:paraId="2D9D8EBA" w14:textId="77777777" w:rsidR="00142C44" w:rsidRPr="000C2203" w:rsidRDefault="00142C44" w:rsidP="000C2203">
      <w:pPr>
        <w:pStyle w:val="Prrafodelista"/>
        <w:numPr>
          <w:ilvl w:val="0"/>
          <w:numId w:val="2"/>
        </w:numPr>
        <w:spacing w:line="360" w:lineRule="auto"/>
        <w:ind w:left="1418" w:hanging="210"/>
        <w:jc w:val="both"/>
      </w:pPr>
      <w:r w:rsidRPr="000C2203">
        <w:t>Avisar als serveis comarcals de qualsevol contratemps o anomalia.</w:t>
      </w:r>
    </w:p>
    <w:p w14:paraId="10794A05" w14:textId="77777777" w:rsidR="00142C44" w:rsidRPr="000C2203" w:rsidRDefault="00142C44" w:rsidP="000C2203">
      <w:pPr>
        <w:pStyle w:val="Prrafodelista"/>
        <w:numPr>
          <w:ilvl w:val="0"/>
          <w:numId w:val="2"/>
        </w:numPr>
        <w:spacing w:line="360" w:lineRule="auto"/>
        <w:ind w:left="1418" w:hanging="210"/>
        <w:jc w:val="both"/>
      </w:pPr>
      <w:r w:rsidRPr="000C2203">
        <w:t>Informar amb l’antelació deguda de l’estat dels materials per la seva puntual retirada.</w:t>
      </w:r>
    </w:p>
    <w:p w14:paraId="18194A21" w14:textId="77777777" w:rsidR="00142C44" w:rsidRPr="000C2203" w:rsidRDefault="00142C44" w:rsidP="000C2203">
      <w:pPr>
        <w:pStyle w:val="Prrafodelista"/>
        <w:numPr>
          <w:ilvl w:val="0"/>
          <w:numId w:val="2"/>
        </w:numPr>
        <w:spacing w:line="360" w:lineRule="auto"/>
        <w:ind w:left="1418" w:hanging="210"/>
        <w:jc w:val="both"/>
      </w:pPr>
      <w:r w:rsidRPr="000C2203">
        <w:t>Garantir que retiren els materials les persones, empreses i vehicles autoritzats.</w:t>
      </w:r>
    </w:p>
    <w:p w14:paraId="1D3DA331" w14:textId="77777777" w:rsidR="00142C44" w:rsidRPr="000C2203" w:rsidRDefault="00142C44" w:rsidP="000C2203">
      <w:pPr>
        <w:pStyle w:val="Prrafodelista"/>
        <w:numPr>
          <w:ilvl w:val="0"/>
          <w:numId w:val="2"/>
        </w:numPr>
        <w:spacing w:line="360" w:lineRule="auto"/>
        <w:ind w:left="1418" w:hanging="210"/>
        <w:jc w:val="both"/>
      </w:pPr>
      <w:r w:rsidRPr="000C2203">
        <w:t>Complimentar els fulls diaris d’incidències i d’entrades i sortides de materials.</w:t>
      </w:r>
    </w:p>
    <w:p w14:paraId="60AA420D" w14:textId="77777777" w:rsidR="00142C44" w:rsidRPr="000C2203" w:rsidRDefault="00142C44" w:rsidP="000C2203">
      <w:pPr>
        <w:pStyle w:val="Prrafodelista"/>
        <w:numPr>
          <w:ilvl w:val="0"/>
          <w:numId w:val="2"/>
        </w:numPr>
        <w:spacing w:line="360" w:lineRule="auto"/>
        <w:ind w:left="1418" w:hanging="210"/>
        <w:jc w:val="both"/>
      </w:pPr>
      <w:r w:rsidRPr="000C2203">
        <w:t>Procedir a les petites reparacions amb celeritat i eficàcia.</w:t>
      </w:r>
    </w:p>
    <w:p w14:paraId="7EB4CFD9" w14:textId="77777777" w:rsidR="00142C44" w:rsidRPr="000C2203" w:rsidRDefault="00142C44" w:rsidP="000C2203">
      <w:pPr>
        <w:pStyle w:val="Prrafodelista"/>
        <w:numPr>
          <w:ilvl w:val="0"/>
          <w:numId w:val="2"/>
        </w:numPr>
        <w:spacing w:line="360" w:lineRule="auto"/>
        <w:ind w:left="1418" w:hanging="210"/>
        <w:jc w:val="both"/>
      </w:pPr>
      <w:r w:rsidRPr="000C2203">
        <w:t>Desballestar els voluminosos en les parts aprofitables i classificables.</w:t>
      </w:r>
    </w:p>
    <w:p w14:paraId="7996C3F2" w14:textId="77777777" w:rsidR="00142C44" w:rsidRPr="000C2203" w:rsidRDefault="00142C44" w:rsidP="000C2203">
      <w:pPr>
        <w:pStyle w:val="Prrafodelista"/>
        <w:numPr>
          <w:ilvl w:val="0"/>
          <w:numId w:val="2"/>
        </w:numPr>
        <w:spacing w:line="360" w:lineRule="auto"/>
        <w:ind w:left="1418" w:hanging="210"/>
        <w:jc w:val="both"/>
      </w:pPr>
      <w:r w:rsidRPr="000C2203">
        <w:t>Identificar adequadament tot residu especial que arribi a la deixalleria sense identificar, recavant el màxim d’informació de la persona que el lliura: data, lloc de procedència, utilitat, etc. No s’acceptaran en cap cas residus especials no identificats d’origen comercial.</w:t>
      </w:r>
    </w:p>
    <w:p w14:paraId="27E80E88" w14:textId="77777777" w:rsidR="00142C44" w:rsidRPr="000C2203" w:rsidRDefault="00142C44" w:rsidP="000C2203">
      <w:pPr>
        <w:pStyle w:val="Prrafodelista"/>
        <w:numPr>
          <w:ilvl w:val="0"/>
          <w:numId w:val="2"/>
        </w:numPr>
        <w:spacing w:line="360" w:lineRule="auto"/>
        <w:ind w:left="1418" w:hanging="210"/>
        <w:jc w:val="both"/>
      </w:pPr>
      <w:r w:rsidRPr="000C2203">
        <w:t>Donar justificant per als residus aportats, especificant la data, tipologia i quantitat (en pes o volum).</w:t>
      </w:r>
    </w:p>
    <w:p w14:paraId="0C823560" w14:textId="104DF72E" w:rsidR="00142C44" w:rsidRPr="000C2203" w:rsidRDefault="00142C44" w:rsidP="000C2203">
      <w:pPr>
        <w:pStyle w:val="Prrafodelista"/>
        <w:numPr>
          <w:ilvl w:val="0"/>
          <w:numId w:val="2"/>
        </w:numPr>
        <w:spacing w:line="360" w:lineRule="auto"/>
        <w:ind w:left="1418" w:hanging="210"/>
        <w:jc w:val="both"/>
      </w:pPr>
      <w:r w:rsidRPr="000C2203">
        <w:t>Respondre a les instruccions o requeriments sobre qualsevol qüestió relacionada amb el servei de deixalleria.</w:t>
      </w:r>
    </w:p>
    <w:p w14:paraId="7A465FAA" w14:textId="77777777" w:rsidR="00703C35" w:rsidRPr="00A45AA3" w:rsidRDefault="00703C35" w:rsidP="00A45AA3">
      <w:pPr>
        <w:pStyle w:val="Prrafodelista"/>
        <w:numPr>
          <w:ilvl w:val="0"/>
          <w:numId w:val="2"/>
        </w:numPr>
        <w:spacing w:line="360" w:lineRule="auto"/>
        <w:ind w:left="1418" w:hanging="210"/>
        <w:jc w:val="both"/>
      </w:pPr>
      <w:r w:rsidRPr="00A45AA3">
        <w:t>Col·laborar amb tasques de difusió ambiental i de reforç permanent de la participació.</w:t>
      </w:r>
    </w:p>
    <w:p w14:paraId="78D0FB02" w14:textId="77777777" w:rsidR="00703C35" w:rsidRPr="00A45AA3" w:rsidRDefault="00703C35" w:rsidP="00A45AA3">
      <w:pPr>
        <w:pStyle w:val="Prrafodelista"/>
        <w:numPr>
          <w:ilvl w:val="0"/>
          <w:numId w:val="2"/>
        </w:numPr>
        <w:spacing w:line="360" w:lineRule="auto"/>
        <w:ind w:left="1418" w:hanging="210"/>
        <w:jc w:val="both"/>
      </w:pPr>
      <w:r w:rsidRPr="00A45AA3">
        <w:t>Controlar el funcionament i el manteniment de les instal·lacions i la maquinària.</w:t>
      </w:r>
    </w:p>
    <w:p w14:paraId="043A7E7B" w14:textId="77777777" w:rsidR="00703C35" w:rsidRPr="00A45AA3" w:rsidRDefault="00703C35" w:rsidP="00A45AA3">
      <w:pPr>
        <w:pStyle w:val="Prrafodelista"/>
        <w:numPr>
          <w:ilvl w:val="0"/>
          <w:numId w:val="2"/>
        </w:numPr>
        <w:spacing w:line="360" w:lineRule="auto"/>
        <w:ind w:left="1418" w:hanging="210"/>
        <w:jc w:val="both"/>
      </w:pPr>
      <w:r w:rsidRPr="00A45AA3">
        <w:t>Mantenir l'ordre i la neteja de la instal·lació.</w:t>
      </w:r>
    </w:p>
    <w:p w14:paraId="5312E6CF" w14:textId="77777777" w:rsidR="00703C35" w:rsidRDefault="00703C35" w:rsidP="00A45AA3">
      <w:pPr>
        <w:pStyle w:val="Prrafodelista"/>
        <w:numPr>
          <w:ilvl w:val="0"/>
          <w:numId w:val="2"/>
        </w:numPr>
        <w:spacing w:line="360" w:lineRule="auto"/>
        <w:ind w:left="1418" w:hanging="210"/>
        <w:jc w:val="both"/>
      </w:pPr>
      <w:r w:rsidRPr="00A45AA3">
        <w:t>Gestió de l’espai d’intercanvi i d’autoreparació.</w:t>
      </w:r>
    </w:p>
    <w:p w14:paraId="172D80E6" w14:textId="3CE65D78" w:rsidR="00334DE7" w:rsidRPr="00A45AA3" w:rsidRDefault="00334DE7" w:rsidP="00A45AA3">
      <w:pPr>
        <w:pStyle w:val="Prrafodelista"/>
        <w:numPr>
          <w:ilvl w:val="0"/>
          <w:numId w:val="2"/>
        </w:numPr>
        <w:spacing w:line="360" w:lineRule="auto"/>
        <w:ind w:left="1418" w:hanging="210"/>
        <w:jc w:val="both"/>
      </w:pPr>
      <w:r>
        <w:t xml:space="preserve">Reportar les dades i altra informació d’interès sol·licitada </w:t>
      </w:r>
    </w:p>
    <w:p w14:paraId="47B6A808" w14:textId="77777777" w:rsidR="00703C35" w:rsidRPr="00451342" w:rsidRDefault="00703C35" w:rsidP="00A45AA3">
      <w:pPr>
        <w:pStyle w:val="Prrafodelista"/>
        <w:numPr>
          <w:ilvl w:val="0"/>
          <w:numId w:val="2"/>
        </w:numPr>
        <w:spacing w:line="360" w:lineRule="auto"/>
        <w:ind w:left="567" w:hanging="210"/>
        <w:jc w:val="both"/>
        <w:rPr>
          <w:rFonts w:cstheme="minorHAnsi"/>
          <w:szCs w:val="20"/>
        </w:rPr>
      </w:pPr>
      <w:r w:rsidRPr="00CA5DAC">
        <w:rPr>
          <w:rFonts w:cstheme="minorHAnsi"/>
          <w:szCs w:val="20"/>
        </w:rPr>
        <w:t>Transport de residus fins a les empreses gestores</w:t>
      </w:r>
      <w:r w:rsidR="00901C3B" w:rsidRPr="000C2203">
        <w:rPr>
          <w:rFonts w:cstheme="minorHAnsi"/>
          <w:szCs w:val="20"/>
        </w:rPr>
        <w:t>.</w:t>
      </w:r>
    </w:p>
    <w:p w14:paraId="455928C0" w14:textId="77777777" w:rsidR="00703C35" w:rsidRDefault="00703C35" w:rsidP="00A45AA3">
      <w:pPr>
        <w:pStyle w:val="Prrafodelista"/>
        <w:numPr>
          <w:ilvl w:val="0"/>
          <w:numId w:val="2"/>
        </w:numPr>
        <w:spacing w:line="360" w:lineRule="auto"/>
        <w:ind w:left="567" w:hanging="210"/>
        <w:jc w:val="both"/>
        <w:rPr>
          <w:rFonts w:cstheme="minorHAnsi"/>
          <w:szCs w:val="20"/>
        </w:rPr>
      </w:pPr>
      <w:r>
        <w:rPr>
          <w:rFonts w:cstheme="minorHAnsi"/>
          <w:szCs w:val="20"/>
        </w:rPr>
        <w:t>Gestió de l’àrea d’emergència, que inclou el següent aspectes:</w:t>
      </w:r>
    </w:p>
    <w:p w14:paraId="087D3288" w14:textId="77777777" w:rsidR="00703C35" w:rsidRPr="00A45AA3" w:rsidRDefault="00703C35" w:rsidP="00A45AA3">
      <w:pPr>
        <w:pStyle w:val="Prrafodelista"/>
        <w:numPr>
          <w:ilvl w:val="0"/>
          <w:numId w:val="2"/>
        </w:numPr>
        <w:spacing w:line="360" w:lineRule="auto"/>
        <w:ind w:left="1418" w:hanging="210"/>
        <w:jc w:val="both"/>
      </w:pPr>
      <w:r w:rsidRPr="00A45AA3">
        <w:t>Controlar l’ús de l’àrea d’emergència i identificar els usuaris</w:t>
      </w:r>
    </w:p>
    <w:p w14:paraId="46084AA5" w14:textId="77777777" w:rsidR="00703C35" w:rsidRPr="00A45AA3" w:rsidRDefault="00703C35" w:rsidP="00A45AA3">
      <w:pPr>
        <w:pStyle w:val="Prrafodelista"/>
        <w:numPr>
          <w:ilvl w:val="0"/>
          <w:numId w:val="2"/>
        </w:numPr>
        <w:spacing w:line="360" w:lineRule="auto"/>
        <w:ind w:left="1418" w:hanging="210"/>
        <w:jc w:val="both"/>
      </w:pPr>
      <w:r w:rsidRPr="00A45AA3">
        <w:t>Mantenir els contenidors i realitzar les operacions de neteja necessàries</w:t>
      </w:r>
    </w:p>
    <w:p w14:paraId="178A35DA" w14:textId="3FB89EEA" w:rsidR="009A0BBD" w:rsidRDefault="00703C35" w:rsidP="00132974">
      <w:pPr>
        <w:pStyle w:val="Prrafodelista"/>
        <w:numPr>
          <w:ilvl w:val="0"/>
          <w:numId w:val="2"/>
        </w:numPr>
        <w:spacing w:line="360" w:lineRule="auto"/>
        <w:ind w:left="1418" w:hanging="210"/>
        <w:jc w:val="both"/>
      </w:pPr>
      <w:r w:rsidRPr="00A45AA3">
        <w:t>Garantir el buidat de tots els contenidors</w:t>
      </w:r>
    </w:p>
    <w:p w14:paraId="28B53B1F" w14:textId="77777777" w:rsidR="00E26569" w:rsidRPr="00E26569" w:rsidRDefault="00E26569" w:rsidP="00E26569">
      <w:pPr>
        <w:pStyle w:val="Prrafodelista"/>
        <w:spacing w:line="360" w:lineRule="auto"/>
        <w:ind w:left="1418"/>
        <w:jc w:val="both"/>
      </w:pPr>
    </w:p>
    <w:p w14:paraId="2C40A824" w14:textId="77777777" w:rsidR="00451342" w:rsidRDefault="00451342" w:rsidP="00451342">
      <w:pPr>
        <w:pStyle w:val="Ttulo3"/>
        <w:numPr>
          <w:ilvl w:val="2"/>
          <w:numId w:val="11"/>
        </w:numPr>
        <w:spacing w:before="120"/>
        <w:rPr>
          <w:caps/>
          <w:sz w:val="22"/>
          <w:u w:val="single"/>
          <w:lang w:eastAsia="en-US"/>
        </w:rPr>
      </w:pPr>
      <w:bookmarkStart w:id="74" w:name="_Toc479687838"/>
      <w:bookmarkStart w:id="75" w:name="_Toc501615293"/>
      <w:bookmarkStart w:id="76" w:name="_Toc468265795"/>
      <w:bookmarkEnd w:id="74"/>
      <w:r>
        <w:rPr>
          <w:caps/>
          <w:sz w:val="22"/>
          <w:u w:val="single"/>
          <w:lang w:eastAsia="en-US"/>
        </w:rPr>
        <w:t>residus aptes</w:t>
      </w:r>
      <w:bookmarkEnd w:id="75"/>
    </w:p>
    <w:p w14:paraId="477F2C8B" w14:textId="2AA9EBD2" w:rsidR="00334DE7" w:rsidRPr="00132974" w:rsidRDefault="00334DE7" w:rsidP="00334DE7">
      <w:pPr>
        <w:spacing w:line="360" w:lineRule="auto"/>
        <w:jc w:val="both"/>
      </w:pPr>
      <w:r>
        <w:t xml:space="preserve">D’acord amb les respectives llicències ambientals els residus autoritzats a </w:t>
      </w:r>
      <w:r w:rsidR="00404682">
        <w:t>ser recepcionats a les deixalle</w:t>
      </w:r>
      <w:r>
        <w:t>ries són els següents:</w:t>
      </w:r>
    </w:p>
    <w:p w14:paraId="74DCA490" w14:textId="77777777" w:rsidR="00451342" w:rsidRPr="000C2203" w:rsidRDefault="00451342" w:rsidP="000C2203">
      <w:pPr>
        <w:pStyle w:val="Prrafodelista"/>
        <w:numPr>
          <w:ilvl w:val="0"/>
          <w:numId w:val="2"/>
        </w:numPr>
        <w:spacing w:line="360" w:lineRule="auto"/>
        <w:ind w:left="567" w:hanging="210"/>
        <w:jc w:val="both"/>
      </w:pPr>
      <w:r w:rsidRPr="000C2203">
        <w:rPr>
          <w:b/>
        </w:rPr>
        <w:t xml:space="preserve">Residus </w:t>
      </w:r>
      <w:r w:rsidRPr="000C2203">
        <w:rPr>
          <w:rFonts w:cstheme="minorHAnsi"/>
          <w:b/>
          <w:szCs w:val="20"/>
        </w:rPr>
        <w:t>especials</w:t>
      </w:r>
      <w:r w:rsidRPr="000C2203">
        <w:rPr>
          <w:b/>
        </w:rPr>
        <w:t>:</w:t>
      </w:r>
      <w:r w:rsidRPr="000C2203">
        <w:t xml:space="preserve"> els residus especials són aquells que tenen </w:t>
      </w:r>
      <w:r w:rsidR="00334DE7">
        <w:t>elevada un component de</w:t>
      </w:r>
      <w:r w:rsidRPr="000C2203">
        <w:t xml:space="preserve"> toxicitat </w:t>
      </w:r>
      <w:r w:rsidR="00334DE7">
        <w:t xml:space="preserve">o perillositat </w:t>
      </w:r>
      <w:r w:rsidRPr="000C2203">
        <w:t xml:space="preserve">i que per tant </w:t>
      </w:r>
      <w:r w:rsidR="00334DE7">
        <w:t xml:space="preserve">poden </w:t>
      </w:r>
      <w:r w:rsidRPr="000C2203">
        <w:t>provo</w:t>
      </w:r>
      <w:r w:rsidR="00334DE7">
        <w:t>car</w:t>
      </w:r>
      <w:r w:rsidRPr="000C2203">
        <w:t xml:space="preserve"> un impacte ambiental negatiu en cas d’abocar-se barrejats amb la resta de brossa</w:t>
      </w:r>
      <w:r w:rsidR="00334DE7">
        <w:t xml:space="preserve"> o d’abocar-se al medi</w:t>
      </w:r>
      <w:r w:rsidRPr="000C2203">
        <w:t>. L’objectiu específic de les deixalleries és recollir aquest tipus de productes, que no tenen cap servei públic de recollida a domicili, i destinar-los a la seva correcta gestió. Són productes especials: les pintures, vernissos, dissolvents, bases, tòners d’impressora, piles, medicaments, fluorescents, termòmetres de mercuri, radiografies, olis minerals, bateries, esprais, insecticides, pesticides, ferralla electrònica, electrodomèstics amb CFCs, pneumàtics i qualsevol producte que tingui etiqueta de perillositat (de color taronja).</w:t>
      </w:r>
    </w:p>
    <w:p w14:paraId="4FA220DF" w14:textId="77777777" w:rsidR="00451342" w:rsidRPr="000C2203" w:rsidRDefault="00451342" w:rsidP="000C2203">
      <w:pPr>
        <w:pStyle w:val="Prrafodelista"/>
        <w:numPr>
          <w:ilvl w:val="0"/>
          <w:numId w:val="2"/>
        </w:numPr>
        <w:spacing w:line="360" w:lineRule="auto"/>
        <w:ind w:left="567" w:hanging="210"/>
        <w:jc w:val="both"/>
      </w:pPr>
      <w:r w:rsidRPr="000C2203">
        <w:rPr>
          <w:b/>
        </w:rPr>
        <w:t>Residus no especials i inerts:</w:t>
      </w:r>
      <w:r w:rsidRPr="000C2203">
        <w:t xml:space="preserve"> paper i cartró, envasos, vidre, roba, olis vegetals, ferralla, restes de poda i jardineria, runes i restes d’obres menors, voluminosos (mobles i electrodomèstics sense CFCs), fustes, </w:t>
      </w:r>
      <w:r w:rsidR="00B37476">
        <w:t xml:space="preserve">matalassos, </w:t>
      </w:r>
      <w:r w:rsidRPr="000C2203">
        <w:t>vidres de cotxe, vidre pla i vidre armat.</w:t>
      </w:r>
    </w:p>
    <w:p w14:paraId="19D3EEE5" w14:textId="77777777" w:rsidR="00451342" w:rsidRPr="000C2203" w:rsidRDefault="00451342" w:rsidP="000C2203">
      <w:pPr>
        <w:pStyle w:val="Prrafodelista"/>
        <w:numPr>
          <w:ilvl w:val="0"/>
          <w:numId w:val="2"/>
        </w:numPr>
        <w:spacing w:line="360" w:lineRule="auto"/>
        <w:ind w:left="567" w:hanging="210"/>
        <w:jc w:val="both"/>
      </w:pPr>
      <w:r w:rsidRPr="000C2203">
        <w:rPr>
          <w:b/>
        </w:rPr>
        <w:t>Residus comercials:</w:t>
      </w:r>
      <w:r w:rsidRPr="000C2203">
        <w:t xml:space="preserve"> residus municipals generats per l’activitat pròpia del comerç al detall i a l’engròs, l’hoteleria, els bars, els mercats, les oficines i els serveis. Són equiparables a aquesta categoria, als efectes de la gestió, els residus originats a la indústria que tenen la consideració d’assimilables als municipis d’acord amb el que estableix el Decret legislatiu 1/2009, de 21 de juliol, pel qual s’aprova el Text refós de la Llei reguladora dels residus.</w:t>
      </w:r>
    </w:p>
    <w:p w14:paraId="72807F89" w14:textId="77777777" w:rsidR="00451342" w:rsidRPr="000C2203" w:rsidRDefault="00451342" w:rsidP="000C2203">
      <w:pPr>
        <w:pStyle w:val="Prrafodelista"/>
        <w:numPr>
          <w:ilvl w:val="0"/>
          <w:numId w:val="2"/>
        </w:numPr>
        <w:spacing w:line="360" w:lineRule="auto"/>
        <w:ind w:left="567" w:hanging="210"/>
        <w:jc w:val="both"/>
      </w:pPr>
      <w:r w:rsidRPr="000C2203">
        <w:rPr>
          <w:b/>
        </w:rPr>
        <w:t>Residus agrícoles o ramaders no especials:</w:t>
      </w:r>
      <w:r w:rsidRPr="000C2203">
        <w:t xml:space="preserve"> tubs de re</w:t>
      </w:r>
      <w:r w:rsidR="00422F92">
        <w:t>g</w:t>
      </w:r>
      <w:r w:rsidRPr="000C2203">
        <w:t>, plàstic film, caixes de fruita o caixes de plàstic.</w:t>
      </w:r>
    </w:p>
    <w:p w14:paraId="46A99B63" w14:textId="2844D3EC" w:rsidR="00451342" w:rsidRPr="000C2203" w:rsidRDefault="00451342" w:rsidP="000C2203">
      <w:pPr>
        <w:spacing w:line="360" w:lineRule="auto"/>
        <w:jc w:val="both"/>
      </w:pPr>
      <w:r w:rsidRPr="000C2203">
        <w:t xml:space="preserve">No s’acceptaran en aquestes instal·lacions residus industrials, sanitaris, radioactius, explosius, material pirotècnic, substàncies químiques auto-reactives o reactives amb l’aire, ni tot allò que </w:t>
      </w:r>
      <w:r w:rsidR="001664D1">
        <w:t>s’</w:t>
      </w:r>
      <w:r w:rsidRPr="000C2203">
        <w:t>estimi no apte per ser admès en aquestes instal·lacions.</w:t>
      </w:r>
    </w:p>
    <w:p w14:paraId="73BAFF1A" w14:textId="77A8A112" w:rsidR="00451342" w:rsidRPr="000C2203" w:rsidRDefault="00451342" w:rsidP="000C2203">
      <w:pPr>
        <w:spacing w:line="360" w:lineRule="auto"/>
        <w:jc w:val="both"/>
      </w:pPr>
      <w:r w:rsidRPr="000C2203">
        <w:t xml:space="preserve">El </w:t>
      </w:r>
      <w:r w:rsidR="00E73B11" w:rsidRPr="00E73B11">
        <w:rPr>
          <w:u w:val="single"/>
        </w:rPr>
        <w:tab/>
      </w:r>
      <w:r w:rsidR="00E73B11" w:rsidRPr="00E73B11">
        <w:rPr>
          <w:u w:val="single"/>
        </w:rPr>
        <w:tab/>
      </w:r>
      <w:r w:rsidR="00E73B11" w:rsidRPr="00E73B11">
        <w:rPr>
          <w:u w:val="single"/>
        </w:rPr>
        <w:tab/>
      </w:r>
      <w:r w:rsidR="00E73B11" w:rsidRPr="00E73B11">
        <w:rPr>
          <w:u w:val="single"/>
        </w:rPr>
        <w:tab/>
      </w:r>
      <w:r w:rsidR="00E73B11">
        <w:t xml:space="preserve"> </w:t>
      </w:r>
      <w:r w:rsidRPr="000C2203">
        <w:t>no es fa responsable de la manipulació d’aquests residus.</w:t>
      </w:r>
    </w:p>
    <w:p w14:paraId="67D975FD" w14:textId="7297273D" w:rsidR="00451342" w:rsidRPr="000C2203" w:rsidRDefault="00451342" w:rsidP="000C2203">
      <w:pPr>
        <w:spacing w:line="360" w:lineRule="auto"/>
        <w:jc w:val="both"/>
      </w:pPr>
      <w:r w:rsidRPr="000C2203">
        <w:t xml:space="preserve">El </w:t>
      </w:r>
      <w:r w:rsidR="00E73B11" w:rsidRPr="00E73B11">
        <w:rPr>
          <w:u w:val="single"/>
        </w:rPr>
        <w:tab/>
      </w:r>
      <w:r w:rsidR="00E73B11" w:rsidRPr="00E73B11">
        <w:rPr>
          <w:u w:val="single"/>
        </w:rPr>
        <w:tab/>
      </w:r>
      <w:r w:rsidR="00E73B11" w:rsidRPr="00E73B11">
        <w:rPr>
          <w:u w:val="single"/>
        </w:rPr>
        <w:tab/>
      </w:r>
      <w:r w:rsidR="00E73B11" w:rsidRPr="00E73B11">
        <w:rPr>
          <w:u w:val="single"/>
        </w:rPr>
        <w:tab/>
      </w:r>
      <w:r w:rsidR="00E73B11">
        <w:t xml:space="preserve"> </w:t>
      </w:r>
      <w:r w:rsidRPr="000C2203">
        <w:t>es reserva la facultat de modificar la relació de productes admesos i no admesos.</w:t>
      </w:r>
    </w:p>
    <w:p w14:paraId="1C905A55" w14:textId="4178AA8D" w:rsidR="00451342" w:rsidRDefault="00451342" w:rsidP="00E73B11">
      <w:pPr>
        <w:spacing w:line="360" w:lineRule="auto"/>
        <w:jc w:val="both"/>
      </w:pPr>
      <w:r w:rsidRPr="000C2203">
        <w:t xml:space="preserve">S’estableix un límit màxim admissible, donada la capacitat de gestió de la instal·lació, i a partir del qual s’estima oportú que l’activitat econòmica (comerços, oficines, petits tallers i serveis) disposi del seu propi gestor autoritzat. Aquest límit màxim admissible resta alhora subjecte a les condicions diàries d’ompliment de les instal·lacions, i per tant, el </w:t>
      </w:r>
      <w:r w:rsidR="00E73B11" w:rsidRPr="00E73B11">
        <w:rPr>
          <w:u w:val="single"/>
        </w:rPr>
        <w:tab/>
      </w:r>
      <w:r w:rsidR="00E73B11" w:rsidRPr="00E73B11">
        <w:rPr>
          <w:u w:val="single"/>
        </w:rPr>
        <w:tab/>
      </w:r>
      <w:r w:rsidR="00E73B11" w:rsidRPr="00E73B11">
        <w:rPr>
          <w:u w:val="single"/>
        </w:rPr>
        <w:tab/>
      </w:r>
      <w:r w:rsidR="00E73B11">
        <w:t xml:space="preserve"> </w:t>
      </w:r>
      <w:r w:rsidRPr="000C2203">
        <w:t xml:space="preserve">es </w:t>
      </w:r>
      <w:r w:rsidR="00E73B11">
        <w:t>r</w:t>
      </w:r>
      <w:r w:rsidRPr="000C2203">
        <w:t>eserva el dret d’admissió dels usuaris comercials, quan per motiu de la capacitat d’emmagatzemament i gestió les instal·lacions no es puguin absorbir més residus.</w:t>
      </w:r>
    </w:p>
    <w:p w14:paraId="608C33F3" w14:textId="77777777" w:rsidR="00D5498D" w:rsidRDefault="00D5498D" w:rsidP="00D5498D">
      <w:pPr>
        <w:spacing w:line="360" w:lineRule="auto"/>
        <w:jc w:val="both"/>
      </w:pPr>
      <w:r>
        <w:t>En el cas d’activitats econòmiques que gestionin residus provinents d’habitatges es permetrà que aportin el residu amb un document justificant on s’acrediti que el residu prové d’un habitatge del mateix municipi o d’un municipi de la comarca del Segrià objecte d’aquest Plec.</w:t>
      </w:r>
    </w:p>
    <w:p w14:paraId="33A85AD1" w14:textId="77777777" w:rsidR="00703C35" w:rsidRPr="00A45AA3" w:rsidRDefault="00703C35" w:rsidP="00A45AA3">
      <w:pPr>
        <w:pStyle w:val="Ttulo3"/>
        <w:numPr>
          <w:ilvl w:val="2"/>
          <w:numId w:val="11"/>
        </w:numPr>
        <w:spacing w:before="120"/>
        <w:rPr>
          <w:caps/>
          <w:sz w:val="22"/>
          <w:u w:val="single"/>
          <w:lang w:eastAsia="en-US"/>
        </w:rPr>
      </w:pPr>
      <w:bookmarkStart w:id="77" w:name="_Toc501615294"/>
      <w:r w:rsidRPr="00A45AA3">
        <w:rPr>
          <w:caps/>
          <w:sz w:val="22"/>
          <w:u w:val="single"/>
          <w:lang w:eastAsia="en-US"/>
        </w:rPr>
        <w:t>mitjans materials</w:t>
      </w:r>
      <w:bookmarkEnd w:id="76"/>
      <w:bookmarkEnd w:id="77"/>
    </w:p>
    <w:p w14:paraId="5CB0D6A5" w14:textId="640DD762" w:rsidR="00703C35" w:rsidRDefault="00A45AA3" w:rsidP="00A45AA3">
      <w:pPr>
        <w:spacing w:line="360" w:lineRule="auto"/>
        <w:jc w:val="both"/>
      </w:pPr>
      <w:r>
        <w:t xml:space="preserve">El </w:t>
      </w:r>
      <w:r w:rsidR="00E73B11" w:rsidRPr="00E73B11">
        <w:rPr>
          <w:u w:val="single"/>
        </w:rPr>
        <w:tab/>
      </w:r>
      <w:r w:rsidR="00E73B11" w:rsidRPr="00E73B11">
        <w:rPr>
          <w:u w:val="single"/>
        </w:rPr>
        <w:tab/>
      </w:r>
      <w:r w:rsidR="00E73B11" w:rsidRPr="00E73B11">
        <w:rPr>
          <w:u w:val="single"/>
        </w:rPr>
        <w:tab/>
      </w:r>
      <w:r w:rsidR="00E73B11" w:rsidRPr="00E73B11">
        <w:rPr>
          <w:u w:val="single"/>
        </w:rPr>
        <w:tab/>
      </w:r>
      <w:r w:rsidR="00E73B11">
        <w:t xml:space="preserve"> </w:t>
      </w:r>
      <w:r w:rsidR="00703C35" w:rsidRPr="003D5176">
        <w:t xml:space="preserve">posarà les instal·lacions </w:t>
      </w:r>
      <w:r>
        <w:t>de les tres deixalleries</w:t>
      </w:r>
      <w:r w:rsidR="00703C35" w:rsidRPr="003D5176">
        <w:t xml:space="preserve"> a disposició</w:t>
      </w:r>
      <w:r w:rsidR="00703C35">
        <w:t xml:space="preserve"> </w:t>
      </w:r>
      <w:r>
        <w:t>del contractista</w:t>
      </w:r>
      <w:r w:rsidR="00703C35" w:rsidRPr="003D5176">
        <w:t>, que haurà de complementar amb els equips necessaris i tenir</w:t>
      </w:r>
      <w:r w:rsidR="00703C35">
        <w:t xml:space="preserve"> </w:t>
      </w:r>
      <w:r w:rsidR="00703C35" w:rsidRPr="003D5176">
        <w:t xml:space="preserve">cura de la seva explotació i manteniment. </w:t>
      </w:r>
    </w:p>
    <w:p w14:paraId="0727662A" w14:textId="242F14CF" w:rsidR="00A45AA3" w:rsidRDefault="00703C35" w:rsidP="00A45AA3">
      <w:pPr>
        <w:spacing w:line="360" w:lineRule="auto"/>
        <w:jc w:val="both"/>
      </w:pPr>
      <w:r>
        <w:t>E</w:t>
      </w:r>
      <w:r w:rsidRPr="003D5176">
        <w:t xml:space="preserve">ls elements aportats </w:t>
      </w:r>
      <w:r w:rsidR="00A45AA3">
        <w:t xml:space="preserve">pel </w:t>
      </w:r>
      <w:r w:rsidR="00E73B11">
        <w:t xml:space="preserve"> </w:t>
      </w:r>
      <w:r w:rsidR="00E73B11" w:rsidRPr="00E73B11">
        <w:rPr>
          <w:u w:val="single"/>
        </w:rPr>
        <w:tab/>
      </w:r>
      <w:r w:rsidR="00E73B11" w:rsidRPr="00E73B11">
        <w:rPr>
          <w:u w:val="single"/>
        </w:rPr>
        <w:tab/>
      </w:r>
      <w:r w:rsidR="00E73B11" w:rsidRPr="00E73B11">
        <w:rPr>
          <w:u w:val="single"/>
        </w:rPr>
        <w:tab/>
      </w:r>
      <w:r w:rsidR="00E73B11" w:rsidRPr="00E73B11">
        <w:rPr>
          <w:u w:val="single"/>
        </w:rPr>
        <w:tab/>
      </w:r>
      <w:r w:rsidR="00901C3B">
        <w:t>són els següents:</w:t>
      </w:r>
    </w:p>
    <w:p w14:paraId="7FDB2853" w14:textId="77777777" w:rsidR="00E73B11" w:rsidRPr="00E73B11" w:rsidRDefault="00E73B11" w:rsidP="000C2203">
      <w:pPr>
        <w:pStyle w:val="Prrafodelista"/>
        <w:numPr>
          <w:ilvl w:val="0"/>
          <w:numId w:val="2"/>
        </w:numPr>
        <w:spacing w:line="360" w:lineRule="auto"/>
        <w:ind w:left="567" w:hanging="210"/>
        <w:jc w:val="both"/>
      </w:pPr>
    </w:p>
    <w:p w14:paraId="55260609" w14:textId="3928EAD4" w:rsidR="0096175F" w:rsidRPr="00A40428" w:rsidRDefault="0096175F" w:rsidP="00E73B11">
      <w:pPr>
        <w:spacing w:line="360" w:lineRule="auto"/>
        <w:jc w:val="both"/>
      </w:pPr>
      <w:r w:rsidRPr="00A40428">
        <w:t xml:space="preserve">L’empresa contractista haurà d’aportar l’equipament </w:t>
      </w:r>
      <w:r w:rsidR="00E73B11">
        <w:t>següent</w:t>
      </w:r>
      <w:r w:rsidRPr="00A40428">
        <w:t>:</w:t>
      </w:r>
      <w:r w:rsidR="00404682" w:rsidRPr="00A40428">
        <w:t xml:space="preserve"> </w:t>
      </w:r>
    </w:p>
    <w:p w14:paraId="5EFF0DA5" w14:textId="77777777" w:rsidR="00E73B11" w:rsidRDefault="00E73B11" w:rsidP="00E73B11">
      <w:pPr>
        <w:pStyle w:val="Prrafodelista"/>
        <w:numPr>
          <w:ilvl w:val="0"/>
          <w:numId w:val="2"/>
        </w:numPr>
        <w:spacing w:line="360" w:lineRule="auto"/>
        <w:ind w:left="567" w:hanging="210"/>
        <w:jc w:val="both"/>
      </w:pPr>
    </w:p>
    <w:p w14:paraId="5152AF7B" w14:textId="49116B16" w:rsidR="00D164E6" w:rsidRPr="000C2203" w:rsidRDefault="006D6DE3" w:rsidP="00E73B11">
      <w:pPr>
        <w:spacing w:line="360" w:lineRule="auto"/>
        <w:jc w:val="both"/>
      </w:pPr>
      <w:r>
        <w:t>L’empresa contractista</w:t>
      </w:r>
      <w:r w:rsidR="00D164E6" w:rsidRPr="000C2203">
        <w:t xml:space="preserve"> disposarà dels contenidors</w:t>
      </w:r>
      <w:r w:rsidR="00E73B11">
        <w:t xml:space="preserve"> i compactadors</w:t>
      </w:r>
      <w:r w:rsidR="00D164E6" w:rsidRPr="000C2203">
        <w:t xml:space="preserve"> adients extres que es considerin necessaris, per a residus inicialment no previstos, segons les quantitats aportades pels usuaris i la disponibilitat d’espai en la instal·lació.</w:t>
      </w:r>
    </w:p>
    <w:p w14:paraId="29F36281" w14:textId="3C461970" w:rsidR="004A6E6E" w:rsidRDefault="004A6E6E" w:rsidP="00A45AA3">
      <w:pPr>
        <w:spacing w:line="360" w:lineRule="auto"/>
        <w:jc w:val="both"/>
      </w:pPr>
      <w:r>
        <w:t>L’adjudicatari</w:t>
      </w:r>
      <w:r w:rsidR="00A12748">
        <w:t xml:space="preserve"> s’haurà de fer càrrec del manteniment i preventiu i de qualsevol reparació que s’hagi de realitzar als compactadors</w:t>
      </w:r>
      <w:r>
        <w:t xml:space="preserve"> i o a les caixes</w:t>
      </w:r>
      <w:r w:rsidR="00A12748">
        <w:t xml:space="preserve">. </w:t>
      </w:r>
    </w:p>
    <w:p w14:paraId="7F351D0A" w14:textId="77777777" w:rsidR="00703C35" w:rsidRDefault="00703C35" w:rsidP="00A45AA3">
      <w:pPr>
        <w:spacing w:line="360" w:lineRule="auto"/>
        <w:jc w:val="both"/>
      </w:pPr>
      <w:r w:rsidRPr="000E5D7E">
        <w:t xml:space="preserve">El </w:t>
      </w:r>
      <w:r>
        <w:t>prestador del servei</w:t>
      </w:r>
      <w:r w:rsidRPr="000E5D7E">
        <w:t xml:space="preserve"> podrà aportar complementàriament aquells equips que permetin una</w:t>
      </w:r>
      <w:r>
        <w:t xml:space="preserve"> </w:t>
      </w:r>
      <w:r w:rsidRPr="000E5D7E">
        <w:t>millor funcionalitat de la deixalleria en l’esquema de gestió dels residus</w:t>
      </w:r>
      <w:r>
        <w:t xml:space="preserve"> </w:t>
      </w:r>
      <w:r w:rsidRPr="000E5D7E">
        <w:t>municipals, sigui en la recepció de residus, l’emmagatzematge o en les</w:t>
      </w:r>
      <w:r>
        <w:t xml:space="preserve"> </w:t>
      </w:r>
      <w:r w:rsidRPr="000E5D7E">
        <w:t>condicions d’expedició al seu destí posterior.</w:t>
      </w:r>
    </w:p>
    <w:p w14:paraId="33A7F368" w14:textId="13EE590C" w:rsidR="006D6DE3" w:rsidRPr="000C2203" w:rsidRDefault="006D6DE3" w:rsidP="000C2203">
      <w:pPr>
        <w:spacing w:line="360" w:lineRule="auto"/>
        <w:jc w:val="both"/>
      </w:pPr>
      <w:r w:rsidRPr="000C2203">
        <w:t>Inicialment les deixalleries es lliuren equipades amb mobiliari d’oficina</w:t>
      </w:r>
      <w:r w:rsidR="00E73B11">
        <w:t xml:space="preserve"> </w:t>
      </w:r>
      <w:r w:rsidR="004A6E6E">
        <w:t>(taula i cadira)</w:t>
      </w:r>
      <w:r w:rsidRPr="000C2203">
        <w:t xml:space="preserve">. L’adjudicatari haurà de mantenir aquest mobiliari al llarg </w:t>
      </w:r>
      <w:r w:rsidR="00453850">
        <w:t>del contracte</w:t>
      </w:r>
      <w:r w:rsidRPr="000C2203">
        <w:t xml:space="preserve"> i serà al seu càrrec la seva renovació si escau, així com les despeses mensuals de connexió a Internet</w:t>
      </w:r>
      <w:r w:rsidR="00F41ECB">
        <w:t xml:space="preserve"> i subministrament d’aigua i llum</w:t>
      </w:r>
      <w:r w:rsidRPr="000C2203">
        <w:t>.</w:t>
      </w:r>
    </w:p>
    <w:p w14:paraId="4D31B07A" w14:textId="77777777" w:rsidR="006D6DE3" w:rsidRPr="000C2203" w:rsidRDefault="006D6DE3" w:rsidP="000C2203">
      <w:pPr>
        <w:spacing w:line="360" w:lineRule="auto"/>
        <w:jc w:val="both"/>
      </w:pPr>
      <w:r w:rsidRPr="000C2203">
        <w:t>L’adjudicatari haurà de col·locar a l’exterior de la caseta una vitrina-expositor amb la informació d’interès pels usuaris de cada deixalleria.</w:t>
      </w:r>
    </w:p>
    <w:p w14:paraId="064C0E0B" w14:textId="77777777" w:rsidR="006D6DE3" w:rsidRPr="00392578" w:rsidRDefault="006D6DE3" w:rsidP="006D6DE3">
      <w:pPr>
        <w:spacing w:line="360" w:lineRule="auto"/>
        <w:jc w:val="both"/>
      </w:pPr>
      <w:r>
        <w:t>L’empresa contractista</w:t>
      </w:r>
      <w:r w:rsidRPr="00392578">
        <w:t xml:space="preserve"> s’haurà de fer càrrec de les despeses de col·locació i manteniment de la senyalització identificativa dels diversos contenidors i adhesius escaients i dels rètols o cartells informatius indicatius de l’horari d’obertura, residus admesos. Els pictogrames o dibuixos explicatius de cada contenidor hauran de seguir les recomanacions de l’Agència de Residus de Catalunya, d’acord amb la Norma Tècnica sobre deixalleries.</w:t>
      </w:r>
    </w:p>
    <w:p w14:paraId="2EC367AE" w14:textId="77777777" w:rsidR="00AE6A9E" w:rsidRDefault="00AE6A9E" w:rsidP="00AE6A9E">
      <w:pPr>
        <w:pStyle w:val="Ttulo3"/>
        <w:numPr>
          <w:ilvl w:val="2"/>
          <w:numId w:val="11"/>
        </w:numPr>
        <w:spacing w:before="120"/>
        <w:rPr>
          <w:caps/>
          <w:sz w:val="22"/>
          <w:u w:val="single"/>
          <w:lang w:eastAsia="en-US"/>
        </w:rPr>
      </w:pPr>
      <w:bookmarkStart w:id="78" w:name="_Toc501615295"/>
      <w:r>
        <w:rPr>
          <w:caps/>
          <w:sz w:val="22"/>
          <w:u w:val="single"/>
          <w:lang w:eastAsia="en-US"/>
        </w:rPr>
        <w:t>neteja i manteniment</w:t>
      </w:r>
      <w:bookmarkEnd w:id="78"/>
    </w:p>
    <w:p w14:paraId="196D5415" w14:textId="77777777" w:rsidR="00AE6A9E" w:rsidRPr="000C2203" w:rsidRDefault="00AE6A9E" w:rsidP="000C2203">
      <w:pPr>
        <w:spacing w:line="360" w:lineRule="auto"/>
        <w:jc w:val="both"/>
      </w:pPr>
      <w:r w:rsidRPr="000C2203">
        <w:t>Es garantirà que al llarg de tot l’horari d’obertura al públic de la deixalleria hi hagi almenys una persona responsable de la instal·lació, que serà la que haurà de dur a terme les tasques de funcionament bàsic de la deixalleria. Aquestes tasques són, entre d’altres:</w:t>
      </w:r>
    </w:p>
    <w:p w14:paraId="123F6340" w14:textId="77777777" w:rsidR="00AE6A9E" w:rsidRDefault="00AE6A9E" w:rsidP="000C2203">
      <w:pPr>
        <w:pStyle w:val="Prrafodelista"/>
        <w:numPr>
          <w:ilvl w:val="0"/>
          <w:numId w:val="2"/>
        </w:numPr>
        <w:spacing w:line="360" w:lineRule="auto"/>
        <w:ind w:left="567" w:hanging="210"/>
        <w:jc w:val="both"/>
      </w:pPr>
      <w:r w:rsidRPr="000C2203">
        <w:rPr>
          <w:b/>
        </w:rPr>
        <w:t>Interior accessos i entorn:</w:t>
      </w:r>
      <w:r w:rsidRPr="000C2203">
        <w:t xml:space="preserve"> L’operari ha de procurar que totes les operacions de la deixalleria es facin amb la màxima cura. En cas de vessaments accidentals haurà de recollir de manera immediata els residus i fer la neteja acurada de les restes. La neteja de la deixalleria ha d’abastar l’entorn proper a la instal·lació. </w:t>
      </w:r>
    </w:p>
    <w:p w14:paraId="24CF5BE1" w14:textId="77777777" w:rsidR="006D6DE3" w:rsidRPr="000C2203" w:rsidRDefault="006D6DE3" w:rsidP="000C2203">
      <w:pPr>
        <w:pStyle w:val="Prrafodelista"/>
        <w:numPr>
          <w:ilvl w:val="0"/>
          <w:numId w:val="2"/>
        </w:numPr>
        <w:spacing w:line="360" w:lineRule="auto"/>
        <w:ind w:left="1418" w:hanging="210"/>
        <w:jc w:val="both"/>
      </w:pPr>
      <w:r>
        <w:t>L’empresa contractista</w:t>
      </w:r>
      <w:r w:rsidRPr="000C2203">
        <w:t xml:space="preserve"> netejarà, pintarà i repararà tots els contenidors i arreglarà la zona enjardinada a l’entorn de la instal·lació si n’hi ha.</w:t>
      </w:r>
    </w:p>
    <w:p w14:paraId="4204811C" w14:textId="77777777" w:rsidR="006D6DE3" w:rsidRPr="000C2203" w:rsidRDefault="006D6DE3" w:rsidP="000C2203">
      <w:pPr>
        <w:pStyle w:val="Prrafodelista"/>
        <w:numPr>
          <w:ilvl w:val="0"/>
          <w:numId w:val="2"/>
        </w:numPr>
        <w:spacing w:line="360" w:lineRule="auto"/>
        <w:ind w:left="1418" w:hanging="210"/>
        <w:jc w:val="both"/>
      </w:pPr>
      <w:r w:rsidRPr="000C2203">
        <w:t>El període de neteja dels contenidors i de la instal·lació serà el necessari per a aconseguir donar una bona impressió visual; en tot cas s’estableix una neteja mínima anual dels contenidors, el mes de gener, i setmanal de la instal·lació.</w:t>
      </w:r>
    </w:p>
    <w:p w14:paraId="41D9D5C1" w14:textId="77777777" w:rsidR="006D6DE3" w:rsidRPr="000C2203" w:rsidRDefault="006D6DE3" w:rsidP="000C2203">
      <w:pPr>
        <w:pStyle w:val="Prrafodelista"/>
        <w:numPr>
          <w:ilvl w:val="0"/>
          <w:numId w:val="2"/>
        </w:numPr>
        <w:spacing w:line="360" w:lineRule="auto"/>
        <w:ind w:left="1418" w:hanging="210"/>
        <w:jc w:val="both"/>
      </w:pPr>
      <w:r>
        <w:t>L’empresa contractista</w:t>
      </w:r>
      <w:r w:rsidRPr="00392578">
        <w:t xml:space="preserve"> </w:t>
      </w:r>
      <w:r w:rsidRPr="000C2203">
        <w:t>haurà de disposar de tot l’utillatge necessari per fer el manteniment de la zona enjardinada i per fer la neteja de la instal·lació. Establirà les campanyes de desratització necessàries per evitar la presència de rosegadors.</w:t>
      </w:r>
    </w:p>
    <w:p w14:paraId="5CEA2AFF" w14:textId="77777777" w:rsidR="006D6DE3" w:rsidRPr="000C2203" w:rsidRDefault="006D6DE3" w:rsidP="000C2203">
      <w:pPr>
        <w:pStyle w:val="Prrafodelista"/>
        <w:numPr>
          <w:ilvl w:val="0"/>
          <w:numId w:val="2"/>
        </w:numPr>
        <w:spacing w:line="360" w:lineRule="auto"/>
        <w:ind w:left="1418" w:hanging="210"/>
        <w:jc w:val="both"/>
      </w:pPr>
      <w:r>
        <w:t>L’empresa contractista</w:t>
      </w:r>
      <w:r w:rsidRPr="00392578">
        <w:t xml:space="preserve"> </w:t>
      </w:r>
      <w:r w:rsidRPr="000C2203">
        <w:t>té l’obligació de mantenir i conservar en bon estat la instal·lació, l’enjardinament, els contenidors i els seus elements mòbils i reparar les anomalies que es puguin produir, inclosos danys o desperfectes de tercers, al seu càrrec.</w:t>
      </w:r>
    </w:p>
    <w:p w14:paraId="1E806955" w14:textId="77777777" w:rsidR="006D6DE3" w:rsidRPr="000C2203" w:rsidRDefault="006D6DE3" w:rsidP="000C2203">
      <w:pPr>
        <w:pStyle w:val="Prrafodelista"/>
        <w:numPr>
          <w:ilvl w:val="0"/>
          <w:numId w:val="2"/>
        </w:numPr>
        <w:spacing w:line="360" w:lineRule="auto"/>
        <w:ind w:left="1418" w:hanging="210"/>
        <w:jc w:val="both"/>
      </w:pPr>
      <w:r w:rsidRPr="000C2203">
        <w:t>Quan un contenidor estigui avariat o presenti un aspecte exterior dolent, a judici dels serveis tècnics, serà retirat i substituït per un altre en bones condicions i/o reparat.</w:t>
      </w:r>
    </w:p>
    <w:p w14:paraId="3F559C8C" w14:textId="77777777" w:rsidR="006D6DE3" w:rsidRPr="000C2203" w:rsidRDefault="006D6DE3" w:rsidP="000C2203">
      <w:pPr>
        <w:pStyle w:val="Prrafodelista"/>
        <w:numPr>
          <w:ilvl w:val="0"/>
          <w:numId w:val="2"/>
        </w:numPr>
        <w:spacing w:line="360" w:lineRule="auto"/>
        <w:ind w:left="1418" w:hanging="210"/>
        <w:jc w:val="both"/>
      </w:pPr>
      <w:r>
        <w:t>L’empresa contractista</w:t>
      </w:r>
      <w:r w:rsidRPr="00392578">
        <w:t xml:space="preserve"> </w:t>
      </w:r>
      <w:r w:rsidRPr="000C2203">
        <w:t>s’haurà de fer càrrec dels possibles abocaments de residus a les portes de la instal·lació o del seu entorn, recollint-los i dipositant-los al contenidor corresponent.</w:t>
      </w:r>
    </w:p>
    <w:p w14:paraId="52638950" w14:textId="77777777" w:rsidR="00AE6A9E" w:rsidRPr="000C2203" w:rsidRDefault="00AE6A9E" w:rsidP="000C2203">
      <w:pPr>
        <w:pStyle w:val="Prrafodelista"/>
        <w:numPr>
          <w:ilvl w:val="0"/>
          <w:numId w:val="2"/>
        </w:numPr>
        <w:spacing w:line="360" w:lineRule="auto"/>
        <w:ind w:left="567" w:hanging="210"/>
        <w:jc w:val="both"/>
      </w:pPr>
      <w:r w:rsidRPr="000C2203">
        <w:rPr>
          <w:b/>
        </w:rPr>
        <w:t>Aigües pluvials:</w:t>
      </w:r>
      <w:r w:rsidRPr="000C2203">
        <w:t xml:space="preserve"> Es mantindran en perfecte estat de neteja i manteniment els drenatges d’aigües pluvials per evitar la seva acumulació. S’ha d’evitar que afectin els materials dipositats a la deixalleria.</w:t>
      </w:r>
    </w:p>
    <w:p w14:paraId="4F97B5D3" w14:textId="77777777" w:rsidR="00AE6A9E" w:rsidRPr="000C2203" w:rsidRDefault="00AE6A9E" w:rsidP="000C2203">
      <w:pPr>
        <w:pStyle w:val="Prrafodelista"/>
        <w:numPr>
          <w:ilvl w:val="0"/>
          <w:numId w:val="2"/>
        </w:numPr>
        <w:spacing w:line="360" w:lineRule="auto"/>
        <w:ind w:left="567" w:hanging="210"/>
        <w:jc w:val="both"/>
      </w:pPr>
      <w:r w:rsidRPr="000C2203">
        <w:rPr>
          <w:b/>
        </w:rPr>
        <w:t>Prevenció contra incendis:</w:t>
      </w:r>
      <w:r w:rsidRPr="000C2203">
        <w:t xml:space="preserve"> Està totalment prohibit fumar a la deixalleria. Els equipaments instal·lats segons la normativa vigent s’han de mantenir adequadament per assegurar el seu funcionament en cas d’incendi.</w:t>
      </w:r>
    </w:p>
    <w:p w14:paraId="0A2751D9" w14:textId="77777777" w:rsidR="006D6DE3" w:rsidRDefault="00AE6A9E" w:rsidP="000C2203">
      <w:pPr>
        <w:pStyle w:val="Prrafodelista"/>
        <w:numPr>
          <w:ilvl w:val="0"/>
          <w:numId w:val="2"/>
        </w:numPr>
        <w:spacing w:line="360" w:lineRule="auto"/>
        <w:ind w:left="567" w:hanging="210"/>
        <w:jc w:val="both"/>
      </w:pPr>
      <w:r w:rsidRPr="000C2203">
        <w:rPr>
          <w:b/>
        </w:rPr>
        <w:t>Desratització:</w:t>
      </w:r>
      <w:r w:rsidRPr="000C2203">
        <w:t xml:space="preserve"> La deixalleria establirà les campanyes de desratització necessàries per evitar la presència de rosegadors, insectes i/o paràsits a la zona.</w:t>
      </w:r>
    </w:p>
    <w:p w14:paraId="217B9E6B" w14:textId="77777777" w:rsidR="00AE6A9E" w:rsidRPr="000C2203" w:rsidRDefault="00836CFB" w:rsidP="000C2203">
      <w:pPr>
        <w:spacing w:line="360" w:lineRule="auto"/>
        <w:jc w:val="both"/>
      </w:pPr>
      <w:r w:rsidRPr="000C2203">
        <w:t>L’empresa contractista</w:t>
      </w:r>
      <w:r w:rsidR="00AE6A9E" w:rsidRPr="000C2203">
        <w:t xml:space="preserve"> haurà de preveure la seva substitució en els casos de malaltia, vacances, etc.</w:t>
      </w:r>
    </w:p>
    <w:p w14:paraId="1E792545" w14:textId="77777777" w:rsidR="000154DF" w:rsidRDefault="000154DF" w:rsidP="000154DF">
      <w:pPr>
        <w:pStyle w:val="Ttulo2"/>
        <w:spacing w:before="0"/>
        <w:ind w:left="0"/>
        <w:jc w:val="left"/>
        <w:rPr>
          <w:rFonts w:cs="Arial"/>
          <w:sz w:val="28"/>
          <w:szCs w:val="28"/>
        </w:rPr>
      </w:pPr>
      <w:bookmarkStart w:id="79" w:name="_Toc479687843"/>
      <w:bookmarkStart w:id="80" w:name="_Toc501615296"/>
      <w:bookmarkEnd w:id="79"/>
      <w:r>
        <w:rPr>
          <w:rFonts w:cs="Arial"/>
          <w:sz w:val="28"/>
          <w:szCs w:val="28"/>
        </w:rPr>
        <w:t>CONTROL I PESATGE</w:t>
      </w:r>
      <w:bookmarkEnd w:id="80"/>
    </w:p>
    <w:p w14:paraId="28979CF6" w14:textId="0906A852" w:rsidR="000154DF" w:rsidRDefault="000154DF" w:rsidP="000154DF">
      <w:pPr>
        <w:spacing w:line="360" w:lineRule="auto"/>
        <w:jc w:val="both"/>
      </w:pPr>
      <w:r>
        <w:t>Caldrà portar un control dels pesos d’entrada i de sortida de cada fracció, els quals seran lliurats mensualment als responsables del</w:t>
      </w:r>
      <w:r w:rsidR="001664D1">
        <w:t xml:space="preserve"> </w:t>
      </w:r>
      <w:r w:rsidR="001664D1" w:rsidRPr="001664D1">
        <w:rPr>
          <w:u w:val="single"/>
        </w:rPr>
        <w:tab/>
      </w:r>
      <w:r w:rsidR="001664D1" w:rsidRPr="001664D1">
        <w:rPr>
          <w:u w:val="single"/>
        </w:rPr>
        <w:tab/>
      </w:r>
      <w:r w:rsidR="001664D1" w:rsidRPr="001664D1">
        <w:rPr>
          <w:u w:val="single"/>
        </w:rPr>
        <w:tab/>
      </w:r>
      <w:r w:rsidR="001664D1" w:rsidRPr="001664D1">
        <w:rPr>
          <w:u w:val="single"/>
        </w:rPr>
        <w:tab/>
      </w:r>
      <w:r>
        <w:t>. El licitador haurà de proposar el sistema de control i pesatge d’aquests residus i el de comunicació de les dades</w:t>
      </w:r>
      <w:r w:rsidR="00254DB3">
        <w:t>.</w:t>
      </w:r>
    </w:p>
    <w:p w14:paraId="74C9F5BB" w14:textId="77777777" w:rsidR="00254DB3" w:rsidRDefault="00254DB3" w:rsidP="00254DB3">
      <w:pPr>
        <w:spacing w:line="360" w:lineRule="auto"/>
        <w:jc w:val="both"/>
      </w:pPr>
      <w:r w:rsidRPr="006E2A3E">
        <w:t>En el cas dels Residus d’aparells elèctrics i electrònics s’haurà de preveure el compliment de Real Decret 110/2015, de 20 de febrer.</w:t>
      </w:r>
    </w:p>
    <w:p w14:paraId="5B6D5B7D" w14:textId="77777777" w:rsidR="008E1EB5" w:rsidRPr="00132974" w:rsidRDefault="003C7C06" w:rsidP="00132974">
      <w:pPr>
        <w:pStyle w:val="Ttulo2"/>
        <w:spacing w:before="0"/>
        <w:ind w:left="0"/>
        <w:jc w:val="left"/>
        <w:rPr>
          <w:rFonts w:cs="Arial"/>
          <w:sz w:val="28"/>
          <w:szCs w:val="28"/>
        </w:rPr>
      </w:pPr>
      <w:bookmarkStart w:id="81" w:name="_Toc501615297"/>
      <w:r w:rsidRPr="00132974">
        <w:rPr>
          <w:rFonts w:cs="Arial"/>
          <w:sz w:val="28"/>
          <w:szCs w:val="28"/>
        </w:rPr>
        <w:t>DOCUMENTACIÓ COMPLEMENTÀRIA</w:t>
      </w:r>
      <w:bookmarkEnd w:id="81"/>
    </w:p>
    <w:p w14:paraId="0D5BA740" w14:textId="77777777" w:rsidR="003C7C06" w:rsidRDefault="003C7C06" w:rsidP="003C7C06">
      <w:pPr>
        <w:spacing w:line="360" w:lineRule="auto"/>
        <w:jc w:val="both"/>
      </w:pPr>
      <w:r>
        <w:t>A banda de tot l’establert en aquest Plec de Condicions en cas de dubte o buit d’informació es tindrà en compte l’establert en les publicacions oficials referents a la gestió de deixalleries de l’Agència de Residus de Catalunya.</w:t>
      </w:r>
    </w:p>
    <w:p w14:paraId="102BF7C1" w14:textId="77777777" w:rsidR="003C7C06" w:rsidRPr="00132974" w:rsidRDefault="00C9426C" w:rsidP="00132974">
      <w:pPr>
        <w:pStyle w:val="Prrafodelista"/>
        <w:numPr>
          <w:ilvl w:val="0"/>
          <w:numId w:val="2"/>
        </w:numPr>
        <w:spacing w:line="360" w:lineRule="auto"/>
        <w:ind w:left="567" w:hanging="210"/>
        <w:jc w:val="both"/>
      </w:pPr>
      <w:hyperlink r:id="rId11" w:tooltip="Norma tècnica sobre deixalleries. Versió 2017" w:history="1">
        <w:r w:rsidR="003C7C06" w:rsidRPr="00132974">
          <w:t>Norma tècnica sobre deixalleries. Versió 2017</w:t>
        </w:r>
      </w:hyperlink>
      <w:r w:rsidR="003C7C06" w:rsidRPr="00132974">
        <w:t> </w:t>
      </w:r>
      <w:hyperlink r:id="rId12" w:tooltip="Norma tècnica sobre deixalleries. Versió 2017" w:history="1">
        <w:r w:rsidR="003C7C06" w:rsidRPr="00132974">
          <w:t> </w:t>
        </w:r>
      </w:hyperlink>
      <w:r w:rsidR="003C7C06" w:rsidRPr="00132974">
        <w:t>[PDF, 1,31 MB ]</w:t>
      </w:r>
    </w:p>
    <w:p w14:paraId="01CC4EC1" w14:textId="77777777" w:rsidR="003C7C06" w:rsidRPr="00132974" w:rsidRDefault="00C9426C" w:rsidP="00132974">
      <w:pPr>
        <w:pStyle w:val="Prrafodelista"/>
        <w:numPr>
          <w:ilvl w:val="0"/>
          <w:numId w:val="2"/>
        </w:numPr>
        <w:spacing w:line="360" w:lineRule="auto"/>
        <w:ind w:left="567" w:hanging="210"/>
        <w:jc w:val="both"/>
      </w:pPr>
      <w:hyperlink r:id="rId13" w:tooltip="Guia pel desenvolupament d’activitats de Reutilització i Preparació per la Reutilització a deixalleries i altres instal·lacions de titularitat pública de Catalunya" w:history="1">
        <w:r w:rsidR="003C7C06" w:rsidRPr="00132974">
          <w:t>Guia pel desenvolupament d’activitats de Reutilització i Preparació per la Reutilització a deixalleries i altres instal·lacions de titularitat pública de Catalunya</w:t>
        </w:r>
      </w:hyperlink>
      <w:hyperlink r:id="rId14" w:tooltip="Guia pel desenvolupament d’activitats de Reutilització i Preparació per la Reutilització a deixalleries i altres instal·lacions de titularitat pública de Catalunya" w:history="1">
        <w:r w:rsidR="003C7C06" w:rsidRPr="00132974">
          <w:t> </w:t>
        </w:r>
      </w:hyperlink>
      <w:r w:rsidR="003C7C06" w:rsidRPr="00132974">
        <w:t>[PDF, 9,91 MB] (25.11.2014)</w:t>
      </w:r>
    </w:p>
    <w:p w14:paraId="15F5F8F7" w14:textId="77777777" w:rsidR="003C7C06" w:rsidRPr="00132974" w:rsidRDefault="00C9426C" w:rsidP="00132974">
      <w:pPr>
        <w:pStyle w:val="Prrafodelista"/>
        <w:numPr>
          <w:ilvl w:val="0"/>
          <w:numId w:val="2"/>
        </w:numPr>
        <w:spacing w:line="360" w:lineRule="auto"/>
        <w:ind w:left="567" w:hanging="210"/>
        <w:jc w:val="both"/>
      </w:pPr>
      <w:hyperlink r:id="rId15" w:tooltip="Guia d'implantació i gestió de deixalleries" w:history="1">
        <w:r w:rsidR="003C7C06" w:rsidRPr="00132974">
          <w:t>Guia d'implantació i gestió de deixalleries</w:t>
        </w:r>
      </w:hyperlink>
      <w:r w:rsidR="003C7C06" w:rsidRPr="00132974">
        <w:t> </w:t>
      </w:r>
      <w:hyperlink r:id="rId16" w:tooltip="Guia d'implantació i gestió de deixalleries" w:history="1">
        <w:r w:rsidR="003C7C06" w:rsidRPr="00132974">
          <w:t> </w:t>
        </w:r>
      </w:hyperlink>
      <w:r w:rsidR="003C7C06" w:rsidRPr="00132974">
        <w:t>[PDF, 8,51 MB ]</w:t>
      </w:r>
    </w:p>
    <w:p w14:paraId="185CCDB6" w14:textId="77777777" w:rsidR="00D20873" w:rsidRDefault="00D20873">
      <w:pPr>
        <w:rPr>
          <w:rFonts w:eastAsiaTheme="majorEastAsia" w:cs="Arial"/>
          <w:b/>
          <w:bCs/>
          <w:caps/>
          <w:sz w:val="40"/>
          <w:szCs w:val="40"/>
        </w:rPr>
      </w:pPr>
      <w:r>
        <w:rPr>
          <w:rFonts w:cs="Arial"/>
          <w:sz w:val="40"/>
          <w:szCs w:val="40"/>
        </w:rPr>
        <w:br w:type="page"/>
      </w:r>
    </w:p>
    <w:p w14:paraId="3B4C8F84" w14:textId="77777777" w:rsidR="005D770A" w:rsidRPr="005E339E" w:rsidRDefault="005D770A" w:rsidP="005D770A">
      <w:pPr>
        <w:pStyle w:val="Ttulo1"/>
        <w:spacing w:after="200"/>
        <w:ind w:left="0" w:firstLine="0"/>
        <w:jc w:val="left"/>
        <w:rPr>
          <w:rFonts w:cs="Arial"/>
          <w:sz w:val="40"/>
          <w:szCs w:val="40"/>
        </w:rPr>
      </w:pPr>
      <w:bookmarkStart w:id="82" w:name="_Toc501615298"/>
      <w:r w:rsidRPr="005E339E">
        <w:rPr>
          <w:rFonts w:cs="Arial"/>
          <w:sz w:val="40"/>
          <w:szCs w:val="40"/>
        </w:rPr>
        <w:t>recollida de residus voluminosos</w:t>
      </w:r>
      <w:bookmarkEnd w:id="82"/>
    </w:p>
    <w:p w14:paraId="032A90FA" w14:textId="1D574E12" w:rsidR="00852937" w:rsidRDefault="00852937" w:rsidP="000C2203">
      <w:pPr>
        <w:spacing w:line="360" w:lineRule="auto"/>
        <w:jc w:val="both"/>
      </w:pPr>
      <w:r w:rsidRPr="000C2203">
        <w:t xml:space="preserve">El servei de recollida d’objectes voluminosos a domicili comprèn el servei de recollida, transport i correcta gestió, segons la normativa vigent, dels residus d’objectes voluminosos domèstics </w:t>
      </w:r>
      <w:r w:rsidR="005E339E">
        <w:t>o</w:t>
      </w:r>
      <w:r w:rsidRPr="000C2203">
        <w:t xml:space="preserve"> comercials a petició dels usuaris.</w:t>
      </w:r>
    </w:p>
    <w:p w14:paraId="13086804" w14:textId="77777777" w:rsidR="00852937" w:rsidRPr="000C2203" w:rsidRDefault="00852937" w:rsidP="000C2203">
      <w:pPr>
        <w:spacing w:line="360" w:lineRule="auto"/>
        <w:jc w:val="both"/>
      </w:pPr>
      <w:r w:rsidRPr="000C2203">
        <w:t xml:space="preserve">S’inclou també en </w:t>
      </w:r>
      <w:r w:rsidR="005E339E">
        <w:t>aquest</w:t>
      </w:r>
      <w:r w:rsidRPr="000C2203">
        <w:t xml:space="preserve"> servei la recollida porta a porta </w:t>
      </w:r>
      <w:r w:rsidR="005E339E">
        <w:t xml:space="preserve">de residus voluminosos </w:t>
      </w:r>
      <w:r w:rsidRPr="000C2203">
        <w:t>als ajuntaments, entitats públiques i entitats no lucratives.</w:t>
      </w:r>
    </w:p>
    <w:p w14:paraId="448B26D7" w14:textId="499211E3" w:rsidR="008B67DA" w:rsidRDefault="008B67DA" w:rsidP="008B67DA">
      <w:pPr>
        <w:spacing w:line="360" w:lineRule="auto"/>
        <w:jc w:val="both"/>
      </w:pPr>
      <w:r>
        <w:t xml:space="preserve">El servei de recollida de voluminosos es prestarà </w:t>
      </w:r>
      <w:r w:rsidR="00852937">
        <w:t xml:space="preserve">en horari </w:t>
      </w:r>
      <w:r w:rsidR="00E73B11" w:rsidRPr="00E73B11">
        <w:rPr>
          <w:u w:val="single"/>
        </w:rPr>
        <w:tab/>
      </w:r>
      <w:r w:rsidR="00E73B11" w:rsidRPr="00E73B11">
        <w:rPr>
          <w:u w:val="single"/>
        </w:rPr>
        <w:tab/>
      </w:r>
      <w:r w:rsidR="00E73B11" w:rsidRPr="00E73B11">
        <w:rPr>
          <w:u w:val="single"/>
        </w:rPr>
        <w:tab/>
      </w:r>
      <w:r w:rsidR="00E73B11">
        <w:t xml:space="preserve"> </w:t>
      </w:r>
      <w:r>
        <w:t xml:space="preserve">a amb la freqüència següent: </w:t>
      </w:r>
    </w:p>
    <w:p w14:paraId="295DD83B" w14:textId="77777777" w:rsidR="008B67DA" w:rsidRDefault="008B67DA" w:rsidP="008B67DA">
      <w:pPr>
        <w:spacing w:after="0"/>
        <w:rPr>
          <w:b/>
        </w:rPr>
      </w:pPr>
      <w:bookmarkStart w:id="83" w:name="_Toc489019389"/>
      <w:r w:rsidRPr="00D0247D">
        <w:rPr>
          <w:b/>
        </w:rPr>
        <w:t xml:space="preserve">Taula </w:t>
      </w:r>
      <w:r w:rsidRPr="00D0247D">
        <w:rPr>
          <w:b/>
        </w:rPr>
        <w:fldChar w:fldCharType="begin"/>
      </w:r>
      <w:r w:rsidRPr="00D0247D">
        <w:rPr>
          <w:b/>
        </w:rPr>
        <w:instrText xml:space="preserve"> SEQ Taula \* ARABIC </w:instrText>
      </w:r>
      <w:r w:rsidRPr="00D0247D">
        <w:rPr>
          <w:b/>
        </w:rPr>
        <w:fldChar w:fldCharType="separate"/>
      </w:r>
      <w:r w:rsidR="005F44AC">
        <w:rPr>
          <w:b/>
          <w:noProof/>
        </w:rPr>
        <w:t>21</w:t>
      </w:r>
      <w:r w:rsidRPr="00D0247D">
        <w:rPr>
          <w:b/>
        </w:rPr>
        <w:fldChar w:fldCharType="end"/>
      </w:r>
      <w:r w:rsidRPr="00D0247D">
        <w:rPr>
          <w:b/>
        </w:rPr>
        <w:t xml:space="preserve">. </w:t>
      </w:r>
      <w:r>
        <w:rPr>
          <w:b/>
        </w:rPr>
        <w:t>Freqüències servei  de recollida de voluminosos</w:t>
      </w:r>
      <w:bookmarkEnd w:id="83"/>
    </w:p>
    <w:tbl>
      <w:tblPr>
        <w:tblW w:w="5112"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2143"/>
        <w:gridCol w:w="2969"/>
      </w:tblGrid>
      <w:tr w:rsidR="008B67DA" w:rsidRPr="005A036E" w14:paraId="14B96672" w14:textId="77777777" w:rsidTr="000C2203">
        <w:trPr>
          <w:trHeight w:val="293"/>
          <w:jc w:val="center"/>
        </w:trPr>
        <w:tc>
          <w:tcPr>
            <w:tcW w:w="2143" w:type="dxa"/>
            <w:shd w:val="clear" w:color="auto" w:fill="595959" w:themeFill="text1" w:themeFillTint="A6"/>
            <w:vAlign w:val="bottom"/>
            <w:hideMark/>
          </w:tcPr>
          <w:p w14:paraId="103D05E9" w14:textId="77777777" w:rsidR="008B67DA" w:rsidRPr="00A36AFA" w:rsidRDefault="008B67DA" w:rsidP="007D0C08">
            <w:pPr>
              <w:spacing w:after="0" w:line="240" w:lineRule="auto"/>
              <w:rPr>
                <w:rFonts w:eastAsia="Times New Roman" w:cs="Arial"/>
                <w:b/>
                <w:color w:val="FFFFFF" w:themeColor="background1"/>
              </w:rPr>
            </w:pPr>
            <w:r w:rsidRPr="00A36AFA">
              <w:rPr>
                <w:rFonts w:eastAsia="Times New Roman" w:cs="Arial"/>
                <w:b/>
                <w:color w:val="FFFFFF" w:themeColor="background1"/>
              </w:rPr>
              <w:t>MUNICIPI</w:t>
            </w:r>
          </w:p>
        </w:tc>
        <w:tc>
          <w:tcPr>
            <w:tcW w:w="2969" w:type="dxa"/>
            <w:shd w:val="clear" w:color="auto" w:fill="595959" w:themeFill="text1" w:themeFillTint="A6"/>
            <w:vAlign w:val="bottom"/>
            <w:hideMark/>
          </w:tcPr>
          <w:p w14:paraId="10187126" w14:textId="77777777" w:rsidR="008B67DA" w:rsidRPr="00A36AFA" w:rsidRDefault="00A77527" w:rsidP="007D0C08">
            <w:pPr>
              <w:spacing w:after="0" w:line="240" w:lineRule="auto"/>
              <w:jc w:val="center"/>
              <w:rPr>
                <w:rFonts w:eastAsia="Times New Roman" w:cs="Arial"/>
                <w:b/>
                <w:color w:val="FFFFFF" w:themeColor="background1"/>
              </w:rPr>
            </w:pPr>
            <w:r>
              <w:rPr>
                <w:rFonts w:eastAsia="Times New Roman" w:cs="Arial"/>
                <w:b/>
                <w:color w:val="FFFFFF" w:themeColor="background1"/>
              </w:rPr>
              <w:t>FREQÜÈNCIA</w:t>
            </w:r>
          </w:p>
        </w:tc>
      </w:tr>
      <w:tr w:rsidR="008B67DA" w:rsidRPr="005A036E" w14:paraId="275336F9" w14:textId="77777777" w:rsidTr="00E73B11">
        <w:trPr>
          <w:trHeight w:val="330"/>
          <w:jc w:val="center"/>
        </w:trPr>
        <w:tc>
          <w:tcPr>
            <w:tcW w:w="2143" w:type="dxa"/>
            <w:shd w:val="clear" w:color="auto" w:fill="auto"/>
            <w:noWrap/>
            <w:vAlign w:val="bottom"/>
          </w:tcPr>
          <w:p w14:paraId="279BDA43" w14:textId="3C51DE59" w:rsidR="008B67DA" w:rsidRPr="00A36AFA" w:rsidRDefault="008B67DA" w:rsidP="007D0C08">
            <w:pPr>
              <w:spacing w:after="0" w:line="240" w:lineRule="auto"/>
              <w:rPr>
                <w:rFonts w:eastAsia="Times New Roman" w:cs="Arial"/>
                <w:b/>
                <w:color w:val="000000"/>
              </w:rPr>
            </w:pPr>
          </w:p>
        </w:tc>
        <w:tc>
          <w:tcPr>
            <w:tcW w:w="2969" w:type="dxa"/>
            <w:shd w:val="clear" w:color="auto" w:fill="auto"/>
            <w:noWrap/>
            <w:vAlign w:val="bottom"/>
          </w:tcPr>
          <w:p w14:paraId="211114AF" w14:textId="03C51F63" w:rsidR="008B67DA" w:rsidRPr="00A36AFA" w:rsidRDefault="008B67DA" w:rsidP="007D0C08">
            <w:pPr>
              <w:spacing w:after="0" w:line="240" w:lineRule="auto"/>
              <w:jc w:val="center"/>
              <w:rPr>
                <w:rFonts w:eastAsia="Times New Roman" w:cs="Arial"/>
                <w:color w:val="000000"/>
              </w:rPr>
            </w:pPr>
          </w:p>
        </w:tc>
      </w:tr>
    </w:tbl>
    <w:p w14:paraId="355E38AC" w14:textId="77777777" w:rsidR="008B67DA" w:rsidRDefault="008B67DA" w:rsidP="008B67DA">
      <w:pPr>
        <w:spacing w:after="0"/>
        <w:rPr>
          <w:b/>
        </w:rPr>
      </w:pPr>
    </w:p>
    <w:p w14:paraId="7AB0E417" w14:textId="77777777" w:rsidR="008B67DA" w:rsidRDefault="008B67DA" w:rsidP="008B67DA">
      <w:pPr>
        <w:spacing w:after="0"/>
        <w:rPr>
          <w:b/>
        </w:rPr>
      </w:pPr>
    </w:p>
    <w:p w14:paraId="6F2B3CBD" w14:textId="4E5FF153" w:rsidR="008B67DA" w:rsidRDefault="008B67DA" w:rsidP="008B67DA">
      <w:pPr>
        <w:spacing w:line="360" w:lineRule="auto"/>
        <w:jc w:val="both"/>
      </w:pPr>
      <w:r>
        <w:t xml:space="preserve">En tots els casos la recollida de voluminosos es realitzarà de </w:t>
      </w:r>
      <w:r w:rsidR="00E73B11" w:rsidRPr="00E73B11">
        <w:rPr>
          <w:u w:val="single"/>
        </w:rPr>
        <w:tab/>
      </w:r>
      <w:r w:rsidR="00E73B11" w:rsidRPr="00E73B11">
        <w:rPr>
          <w:u w:val="single"/>
        </w:rPr>
        <w:tab/>
      </w:r>
      <w:r w:rsidR="00E73B11" w:rsidRPr="00E73B11">
        <w:rPr>
          <w:u w:val="single"/>
        </w:rPr>
        <w:tab/>
      </w:r>
      <w:r w:rsidR="00E73B11" w:rsidRPr="00E73B11">
        <w:rPr>
          <w:u w:val="single"/>
        </w:rPr>
        <w:tab/>
      </w:r>
      <w:r>
        <w:t>en horari</w:t>
      </w:r>
      <w:r w:rsidR="00E73B11">
        <w:t xml:space="preserve"> </w:t>
      </w:r>
      <w:r w:rsidR="00E73B11">
        <w:tab/>
      </w:r>
      <w:r w:rsidR="00E73B11" w:rsidRPr="00E73B11">
        <w:rPr>
          <w:u w:val="single"/>
        </w:rPr>
        <w:tab/>
      </w:r>
      <w:r w:rsidR="00E73B11" w:rsidRPr="00E73B11">
        <w:rPr>
          <w:u w:val="single"/>
        </w:rPr>
        <w:tab/>
      </w:r>
      <w:r>
        <w:t>, a partir de les</w:t>
      </w:r>
      <w:r w:rsidR="00E73B11">
        <w:tab/>
      </w:r>
      <w:r w:rsidR="00E73B11" w:rsidRPr="00E73B11">
        <w:rPr>
          <w:u w:val="single"/>
        </w:rPr>
        <w:tab/>
      </w:r>
      <w:r w:rsidR="00E73B11">
        <w:t xml:space="preserve">h </w:t>
      </w:r>
      <w:r>
        <w:t>. L’empresa licitador</w:t>
      </w:r>
      <w:r w:rsidR="0081172C">
        <w:t>a</w:t>
      </w:r>
      <w:r>
        <w:t xml:space="preserve"> proposarà el calendari de recollida per cada municipi en base a la freqüència definida en la taula anterior.</w:t>
      </w:r>
    </w:p>
    <w:p w14:paraId="68C61E90" w14:textId="15D76C55" w:rsidR="00852937" w:rsidRPr="000C2203" w:rsidRDefault="00852937" w:rsidP="000C2203">
      <w:pPr>
        <w:spacing w:line="360" w:lineRule="auto"/>
        <w:jc w:val="both"/>
      </w:pPr>
      <w:r w:rsidRPr="000C2203">
        <w:t>Qualsevol modificació de l’horari o de la freqüència de recollida per part de l’empresa adjudicatària haurà d’ésser aprovada expressament pel</w:t>
      </w:r>
      <w:r w:rsidR="00E73B11">
        <w:t xml:space="preserve"> </w:t>
      </w:r>
      <w:r w:rsidR="00E73B11" w:rsidRPr="00E73B11">
        <w:rPr>
          <w:u w:val="single"/>
        </w:rPr>
        <w:tab/>
      </w:r>
      <w:r w:rsidR="00E73B11" w:rsidRPr="00E73B11">
        <w:rPr>
          <w:u w:val="single"/>
        </w:rPr>
        <w:tab/>
      </w:r>
      <w:r w:rsidR="00E73B11" w:rsidRPr="00E73B11">
        <w:rPr>
          <w:u w:val="single"/>
        </w:rPr>
        <w:tab/>
      </w:r>
      <w:r w:rsidRPr="000C2203">
        <w:t>.</w:t>
      </w:r>
    </w:p>
    <w:p w14:paraId="138F568D" w14:textId="75B92559" w:rsidR="005E339E" w:rsidRDefault="008B67DA" w:rsidP="008B67DA">
      <w:pPr>
        <w:spacing w:line="360" w:lineRule="auto"/>
        <w:jc w:val="both"/>
      </w:pPr>
      <w:r>
        <w:t xml:space="preserve">Els residus voluminosos s’hauran de deixar al portal de l’habitatge, prèvia trucada al telèfon d’atenció del servei de recollida. </w:t>
      </w:r>
      <w:r w:rsidR="005E339E">
        <w:t>En la trucada s’haurà d’indicar domicili, residus voluminosos a recolli</w:t>
      </w:r>
      <w:r w:rsidR="00E73B11">
        <w:t>r i quantitat o volum aproximat.</w:t>
      </w:r>
    </w:p>
    <w:p w14:paraId="7CF829B3" w14:textId="77777777" w:rsidR="008B67DA" w:rsidRDefault="00F750C7" w:rsidP="008B67DA">
      <w:pPr>
        <w:spacing w:line="360" w:lineRule="auto"/>
        <w:jc w:val="both"/>
      </w:pPr>
      <w:r>
        <w:t xml:space="preserve">En el cas dels habitatges disseminats el servei haurà d’accedir fins </w:t>
      </w:r>
      <w:r w:rsidR="00852937">
        <w:t>l’habitatge</w:t>
      </w:r>
      <w:r>
        <w:t xml:space="preserve"> sempre que pugui i, en altre cas, haurà de proposar un punt de recollida el més prop</w:t>
      </w:r>
      <w:r w:rsidR="00852937">
        <w:t>e</w:t>
      </w:r>
      <w:r>
        <w:t xml:space="preserve">r possible a </w:t>
      </w:r>
      <w:r w:rsidR="00852937">
        <w:t>l’habitatge</w:t>
      </w:r>
      <w:r>
        <w:t>.</w:t>
      </w:r>
      <w:r w:rsidR="007A6585">
        <w:t xml:space="preserve"> També s’haurà de preveure l’accés a nuclis antics amb carrers de poca amplada. </w:t>
      </w:r>
    </w:p>
    <w:p w14:paraId="5764A6FF" w14:textId="2476CFE6" w:rsidR="00794BC5" w:rsidRDefault="00794BC5" w:rsidP="000C2203">
      <w:pPr>
        <w:spacing w:line="360" w:lineRule="auto"/>
        <w:jc w:val="both"/>
      </w:pPr>
      <w:r w:rsidRPr="000C2203">
        <w:t xml:space="preserve">En cas que durant el servei de recollida es produeixi alguna incidència, l’empresa adjudicatària ho comunicarà al </w:t>
      </w:r>
      <w:r w:rsidR="00E73B11" w:rsidRPr="00E73B11">
        <w:rPr>
          <w:u w:val="single"/>
        </w:rPr>
        <w:tab/>
      </w:r>
      <w:r w:rsidR="00E73B11" w:rsidRPr="00E73B11">
        <w:rPr>
          <w:u w:val="single"/>
        </w:rPr>
        <w:tab/>
      </w:r>
      <w:r w:rsidR="00E73B11" w:rsidRPr="00E73B11">
        <w:rPr>
          <w:u w:val="single"/>
        </w:rPr>
        <w:tab/>
      </w:r>
      <w:r w:rsidR="00E73B11">
        <w:t xml:space="preserve"> </w:t>
      </w:r>
      <w:r w:rsidRPr="000C2203">
        <w:t>abans de 24h, aportant la documentació justificativa suficient.</w:t>
      </w:r>
    </w:p>
    <w:p w14:paraId="4B675EED" w14:textId="77777777" w:rsidR="00794BC5" w:rsidRPr="000C2203" w:rsidRDefault="00794BC5" w:rsidP="000C2203">
      <w:pPr>
        <w:spacing w:line="360" w:lineRule="auto"/>
        <w:jc w:val="both"/>
      </w:pPr>
      <w:r w:rsidRPr="000C2203">
        <w:t>A títol enunciatiu i no excloent els objectes que s’inclouen en aquest servei de recollida selectiva són:</w:t>
      </w:r>
    </w:p>
    <w:p w14:paraId="57B17F37" w14:textId="77777777" w:rsidR="00794BC5" w:rsidRPr="000C2203" w:rsidRDefault="00794BC5" w:rsidP="000C2203">
      <w:pPr>
        <w:pStyle w:val="Prrafodelista"/>
        <w:numPr>
          <w:ilvl w:val="0"/>
          <w:numId w:val="2"/>
        </w:numPr>
        <w:spacing w:line="360" w:lineRule="auto"/>
        <w:ind w:left="567" w:hanging="210"/>
        <w:jc w:val="both"/>
      </w:pPr>
      <w:r w:rsidRPr="000C2203">
        <w:t>Electrodomèstics: màquines de rentar, cuines, televisors, frigorífics i altres electrodomèstics.</w:t>
      </w:r>
    </w:p>
    <w:p w14:paraId="4F6A4802" w14:textId="77777777" w:rsidR="00794BC5" w:rsidRPr="000C2203" w:rsidRDefault="00794BC5" w:rsidP="000C2203">
      <w:pPr>
        <w:pStyle w:val="Prrafodelista"/>
        <w:numPr>
          <w:ilvl w:val="0"/>
          <w:numId w:val="2"/>
        </w:numPr>
        <w:spacing w:line="360" w:lineRule="auto"/>
        <w:ind w:left="567" w:hanging="210"/>
        <w:jc w:val="both"/>
      </w:pPr>
      <w:r w:rsidRPr="000C2203">
        <w:t>Mobles i andròmines: armaris, taules, somiers, cadires, sofàs, matalassos, estufes, etc.</w:t>
      </w:r>
    </w:p>
    <w:p w14:paraId="3B594533" w14:textId="77777777" w:rsidR="00794BC5" w:rsidRPr="000C2203" w:rsidRDefault="00794BC5" w:rsidP="000C2203">
      <w:pPr>
        <w:pStyle w:val="Prrafodelista"/>
        <w:numPr>
          <w:ilvl w:val="0"/>
          <w:numId w:val="2"/>
        </w:numPr>
        <w:spacing w:line="360" w:lineRule="auto"/>
        <w:ind w:left="567" w:hanging="210"/>
        <w:jc w:val="both"/>
      </w:pPr>
      <w:r w:rsidRPr="000C2203">
        <w:t>Equips d’electrònica i ofimàtica: ordinadors, monitors, impressores, etc.</w:t>
      </w:r>
    </w:p>
    <w:p w14:paraId="6AC09283" w14:textId="77777777" w:rsidR="00794BC5" w:rsidRPr="000C2203" w:rsidRDefault="00794BC5" w:rsidP="000C2203">
      <w:pPr>
        <w:pStyle w:val="Prrafodelista"/>
        <w:numPr>
          <w:ilvl w:val="0"/>
          <w:numId w:val="2"/>
        </w:numPr>
        <w:spacing w:line="360" w:lineRule="auto"/>
        <w:ind w:left="567" w:hanging="210"/>
        <w:jc w:val="both"/>
      </w:pPr>
      <w:r w:rsidRPr="000C2203">
        <w:t>Altres elements: bicicletes, bastiments, piques, banyeres, radiadors, calderes, finestres, portes, testos, tubs reg...</w:t>
      </w:r>
    </w:p>
    <w:p w14:paraId="78C19563" w14:textId="11FAF6D1" w:rsidR="00794BC5" w:rsidRDefault="00794BC5" w:rsidP="000C2203">
      <w:pPr>
        <w:spacing w:line="360" w:lineRule="auto"/>
        <w:jc w:val="both"/>
      </w:pPr>
      <w:r w:rsidRPr="000C2203">
        <w:t>No seran objecte de recollida d’aquest servei: la runa, els pneumàtics</w:t>
      </w:r>
      <w:r w:rsidR="00D70104">
        <w:t xml:space="preserve"> i</w:t>
      </w:r>
      <w:r w:rsidRPr="000C2203">
        <w:t xml:space="preserve"> les bateries</w:t>
      </w:r>
      <w:r w:rsidR="00D70104">
        <w:t>.</w:t>
      </w:r>
    </w:p>
    <w:p w14:paraId="358CE316" w14:textId="27DB750E" w:rsidR="00794BC5" w:rsidRDefault="00794BC5" w:rsidP="000C2203">
      <w:pPr>
        <w:spacing w:line="360" w:lineRule="auto"/>
        <w:jc w:val="both"/>
      </w:pPr>
      <w:r w:rsidRPr="000C2203">
        <w:t xml:space="preserve">El </w:t>
      </w:r>
      <w:r w:rsidR="00E73B11" w:rsidRPr="00E73B11">
        <w:rPr>
          <w:u w:val="single"/>
        </w:rPr>
        <w:tab/>
      </w:r>
      <w:r w:rsidR="00E73B11" w:rsidRPr="00E73B11">
        <w:rPr>
          <w:u w:val="single"/>
        </w:rPr>
        <w:tab/>
      </w:r>
      <w:r w:rsidR="00E73B11" w:rsidRPr="00E73B11">
        <w:rPr>
          <w:u w:val="single"/>
        </w:rPr>
        <w:tab/>
      </w:r>
      <w:r w:rsidR="00E73B11" w:rsidRPr="00E73B11">
        <w:rPr>
          <w:u w:val="single"/>
        </w:rPr>
        <w:tab/>
      </w:r>
      <w:r w:rsidR="00E73B11">
        <w:t xml:space="preserve"> </w:t>
      </w:r>
      <w:r w:rsidRPr="000C2203">
        <w:t>es reserva el dret de determinar</w:t>
      </w:r>
      <w:r w:rsidR="005E339E">
        <w:t xml:space="preserve"> i detallar, a banda dels ja esmentats,</w:t>
      </w:r>
      <w:r w:rsidRPr="000C2203">
        <w:t xml:space="preserve"> els residus que podran ser objecte </w:t>
      </w:r>
      <w:r w:rsidR="005E339E">
        <w:t>d’aquesta</w:t>
      </w:r>
      <w:r w:rsidRPr="000C2203">
        <w:t xml:space="preserve"> recollida.</w:t>
      </w:r>
    </w:p>
    <w:p w14:paraId="63DB5C22" w14:textId="0E453FBA" w:rsidR="00D70104" w:rsidRDefault="00D70104" w:rsidP="000C2203">
      <w:pPr>
        <w:spacing w:line="360" w:lineRule="auto"/>
        <w:jc w:val="both"/>
      </w:pPr>
      <w:r>
        <w:t>La propietat dels residus voluminosos un cop recollits serà de l’empresa adjudicatària que en serà responsable de la seva correcta gestió i n’assumirà els costos corresponents.</w:t>
      </w:r>
    </w:p>
    <w:p w14:paraId="78F0A106" w14:textId="292669BD" w:rsidR="00794BC5" w:rsidRPr="000C2203" w:rsidRDefault="00794BC5" w:rsidP="000C2203">
      <w:pPr>
        <w:spacing w:line="360" w:lineRule="auto"/>
        <w:jc w:val="both"/>
      </w:pPr>
      <w:r w:rsidRPr="000C2203">
        <w:t>L’adjudicatari podrà portar a les deixalleries incloses en aquest contracte els residus voluminosos que es recullin.</w:t>
      </w:r>
      <w:r w:rsidR="005E339E">
        <w:t xml:space="preserve"> La gestió a efectuar dels residus voluminosos recollits haurà de garantir la prelació de la jerarquia de gestió de residus, és a dir, en aquest ordre: la reutilització, la preparació per a la reutilització, el reciclatge material, altres tipus de valoritzacions i finalment la disposició. </w:t>
      </w:r>
    </w:p>
    <w:p w14:paraId="39DB1B24" w14:textId="77777777" w:rsidR="00794BC5" w:rsidRPr="000C2203" w:rsidRDefault="00794BC5" w:rsidP="000C2203">
      <w:pPr>
        <w:spacing w:line="360" w:lineRule="auto"/>
        <w:jc w:val="both"/>
      </w:pPr>
      <w:r w:rsidRPr="000C2203">
        <w:t xml:space="preserve">L’empresa </w:t>
      </w:r>
      <w:r>
        <w:t xml:space="preserve">contractista </w:t>
      </w:r>
      <w:r w:rsidRPr="000C2203">
        <w:t>haurà de prioritzar la màxima valorització dels residus, assumint els costos de gestió que aquests comportin.</w:t>
      </w:r>
    </w:p>
    <w:p w14:paraId="25ACFEDC" w14:textId="560A5C92" w:rsidR="00794BC5" w:rsidRPr="000C2203" w:rsidRDefault="00794BC5" w:rsidP="000C2203">
      <w:pPr>
        <w:spacing w:line="360" w:lineRule="auto"/>
        <w:jc w:val="both"/>
      </w:pPr>
      <w:r w:rsidRPr="000C2203">
        <w:t xml:space="preserve">L’empresa adjudicatària comunicarà anualment al </w:t>
      </w:r>
      <w:r w:rsidR="00E73B11" w:rsidRPr="00E73B11">
        <w:rPr>
          <w:u w:val="single"/>
        </w:rPr>
        <w:tab/>
      </w:r>
      <w:r w:rsidR="00E73B11" w:rsidRPr="00E73B11">
        <w:rPr>
          <w:u w:val="single"/>
        </w:rPr>
        <w:tab/>
      </w:r>
      <w:r w:rsidR="00E73B11" w:rsidRPr="00E73B11">
        <w:rPr>
          <w:u w:val="single"/>
        </w:rPr>
        <w:tab/>
      </w:r>
      <w:r w:rsidR="00E73B11" w:rsidRPr="00E73B11">
        <w:rPr>
          <w:u w:val="single"/>
        </w:rPr>
        <w:tab/>
      </w:r>
      <w:r w:rsidR="00E73B11">
        <w:t xml:space="preserve"> </w:t>
      </w:r>
      <w:r w:rsidRPr="000C2203">
        <w:t>quines són les empreses gestores dels residus procedents de la recollida selectiva d’objectes voluminosos així com les quantitats tractades i informarà de qualsevol canvi.</w:t>
      </w:r>
      <w:r w:rsidR="005E339E">
        <w:t xml:space="preserve"> En el cas que els residus voluminosos siguin destinats a disposició, la instal·lació receptora serà</w:t>
      </w:r>
      <w:r w:rsidR="001E69BB">
        <w:t xml:space="preserve"> </w:t>
      </w:r>
      <w:r w:rsidR="001E69BB">
        <w:tab/>
      </w:r>
      <w:r w:rsidR="001E69BB" w:rsidRPr="001E69BB">
        <w:rPr>
          <w:u w:val="single"/>
        </w:rPr>
        <w:tab/>
      </w:r>
      <w:r w:rsidR="001E69BB" w:rsidRPr="001E69BB">
        <w:rPr>
          <w:u w:val="single"/>
        </w:rPr>
        <w:tab/>
      </w:r>
      <w:r w:rsidR="001E69BB" w:rsidRPr="001E69BB">
        <w:rPr>
          <w:u w:val="single"/>
        </w:rPr>
        <w:tab/>
      </w:r>
      <w:r w:rsidR="005E339E">
        <w:t>.</w:t>
      </w:r>
    </w:p>
    <w:p w14:paraId="78B9FC09" w14:textId="63346B87" w:rsidR="008B67DA" w:rsidRDefault="008B67DA" w:rsidP="008B67DA">
      <w:pPr>
        <w:spacing w:line="360" w:lineRule="auto"/>
        <w:jc w:val="both"/>
      </w:pPr>
      <w:r w:rsidRPr="008D73C0">
        <w:t xml:space="preserve">Els licitadors proposaran i detallaran la seva oferta bàsica de servei </w:t>
      </w:r>
      <w:r>
        <w:t xml:space="preserve">proposat i el sistema de </w:t>
      </w:r>
      <w:r w:rsidR="00D70104">
        <w:t>recepció de sol·licituds de recollida i planificació del servei.</w:t>
      </w:r>
    </w:p>
    <w:p w14:paraId="09CD1F64" w14:textId="77777777" w:rsidR="00641B63" w:rsidRDefault="00641B63">
      <w:pPr>
        <w:rPr>
          <w:rFonts w:eastAsiaTheme="majorEastAsia" w:cstheme="majorBidi"/>
          <w:b/>
          <w:bCs/>
          <w:caps/>
          <w:sz w:val="28"/>
          <w:szCs w:val="28"/>
        </w:rPr>
      </w:pPr>
      <w:bookmarkStart w:id="84" w:name="_Toc479687847"/>
      <w:bookmarkStart w:id="85" w:name="_Toc479687848"/>
      <w:bookmarkStart w:id="86" w:name="_Toc479687849"/>
      <w:bookmarkStart w:id="87" w:name="_Toc479687850"/>
      <w:bookmarkStart w:id="88" w:name="_Toc479687851"/>
      <w:bookmarkStart w:id="89" w:name="_Toc479687852"/>
      <w:bookmarkStart w:id="90" w:name="_Toc479687853"/>
      <w:bookmarkStart w:id="91" w:name="_Toc479687854"/>
      <w:bookmarkStart w:id="92" w:name="_Toc479687855"/>
      <w:bookmarkStart w:id="93" w:name="_Toc479687857"/>
      <w:bookmarkStart w:id="94" w:name="_Toc479687858"/>
      <w:bookmarkStart w:id="95" w:name="_Toc479687870"/>
      <w:bookmarkStart w:id="96" w:name="_Toc479687871"/>
      <w:bookmarkStart w:id="97" w:name="_Toc479687872"/>
      <w:bookmarkStart w:id="98" w:name="_Toc479687873"/>
      <w:bookmarkStart w:id="99" w:name="_Toc479687874"/>
      <w:bookmarkStart w:id="100" w:name="_Toc479687875"/>
      <w:bookmarkStart w:id="101" w:name="_Toc47968787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p>
    <w:p w14:paraId="1D39E35F" w14:textId="77777777" w:rsidR="007B1ED1" w:rsidRDefault="007B1ED1" w:rsidP="007B1ED1">
      <w:pPr>
        <w:pStyle w:val="Ttulo1"/>
        <w:spacing w:after="200"/>
        <w:ind w:left="0" w:firstLine="0"/>
        <w:jc w:val="left"/>
        <w:rPr>
          <w:rFonts w:cs="Arial"/>
          <w:sz w:val="40"/>
          <w:szCs w:val="40"/>
        </w:rPr>
      </w:pPr>
      <w:bookmarkStart w:id="102" w:name="_Toc479687878"/>
      <w:bookmarkStart w:id="103" w:name="_Toc501615299"/>
      <w:bookmarkEnd w:id="102"/>
      <w:r>
        <w:rPr>
          <w:rFonts w:cs="Arial"/>
          <w:sz w:val="40"/>
          <w:szCs w:val="40"/>
        </w:rPr>
        <w:t>recollida de poda</w:t>
      </w:r>
      <w:bookmarkEnd w:id="103"/>
    </w:p>
    <w:p w14:paraId="50D47526" w14:textId="5548D5DE" w:rsidR="00914044" w:rsidRDefault="00914044" w:rsidP="00914044">
      <w:pPr>
        <w:spacing w:line="360" w:lineRule="auto"/>
        <w:jc w:val="both"/>
      </w:pPr>
      <w:r w:rsidRPr="000C2203">
        <w:t xml:space="preserve">El servei de recollida </w:t>
      </w:r>
      <w:r w:rsidR="005E339E">
        <w:t xml:space="preserve">porta a porta </w:t>
      </w:r>
      <w:r>
        <w:t>de poda</w:t>
      </w:r>
      <w:r w:rsidRPr="000C2203">
        <w:t xml:space="preserve"> a domicili comprèn </w:t>
      </w:r>
      <w:r w:rsidR="006271EF">
        <w:t>la</w:t>
      </w:r>
      <w:r w:rsidRPr="000C2203">
        <w:t xml:space="preserve"> recollida,</w:t>
      </w:r>
      <w:r w:rsidR="006271EF">
        <w:t xml:space="preserve"> el</w:t>
      </w:r>
      <w:r w:rsidRPr="000C2203">
        <w:t xml:space="preserve"> transport i </w:t>
      </w:r>
      <w:r w:rsidR="006271EF">
        <w:t xml:space="preserve">la </w:t>
      </w:r>
      <w:r w:rsidRPr="000C2203">
        <w:t xml:space="preserve">correcta gestió, segons la normativa vigent, </w:t>
      </w:r>
      <w:r>
        <w:t xml:space="preserve">de la fracció vegetal d’origen domèstic </w:t>
      </w:r>
      <w:r w:rsidRPr="000C2203">
        <w:t xml:space="preserve">a petició dels </w:t>
      </w:r>
      <w:r>
        <w:t>veïns</w:t>
      </w:r>
      <w:r w:rsidRPr="000C2203">
        <w:t>.</w:t>
      </w:r>
    </w:p>
    <w:p w14:paraId="4E615FDA" w14:textId="3D3C4101" w:rsidR="00040D34" w:rsidRDefault="00783504" w:rsidP="00040D34">
      <w:pPr>
        <w:spacing w:line="360" w:lineRule="auto"/>
        <w:jc w:val="both"/>
      </w:pPr>
      <w:r w:rsidRPr="00132974">
        <w:rPr>
          <w:b/>
        </w:rPr>
        <w:t>La recollida de poda</w:t>
      </w:r>
      <w:r w:rsidR="006C78EE">
        <w:rPr>
          <w:b/>
        </w:rPr>
        <w:t xml:space="preserve"> es recollirà amb una freqüència</w:t>
      </w:r>
      <w:r w:rsidRPr="00132974">
        <w:rPr>
          <w:b/>
        </w:rPr>
        <w:t xml:space="preserve"> </w:t>
      </w:r>
      <w:r w:rsidR="006C78EE" w:rsidRPr="006C78EE">
        <w:rPr>
          <w:b/>
          <w:u w:val="single"/>
        </w:rPr>
        <w:tab/>
      </w:r>
      <w:r w:rsidR="006C78EE" w:rsidRPr="006C78EE">
        <w:rPr>
          <w:b/>
          <w:u w:val="single"/>
        </w:rPr>
        <w:tab/>
      </w:r>
      <w:r w:rsidR="006C78EE" w:rsidRPr="006C78EE">
        <w:rPr>
          <w:b/>
          <w:u w:val="single"/>
        </w:rPr>
        <w:tab/>
      </w:r>
      <w:r w:rsidR="00040D34">
        <w:t>. En qualsevol cas la recollida de poda es realitzarà de dilluns a divendres en horari</w:t>
      </w:r>
      <w:r w:rsidR="006C78EE">
        <w:t xml:space="preserve"> </w:t>
      </w:r>
      <w:r w:rsidR="006C78EE">
        <w:tab/>
      </w:r>
      <w:r w:rsidR="006C78EE" w:rsidRPr="006C78EE">
        <w:rPr>
          <w:u w:val="single"/>
        </w:rPr>
        <w:tab/>
      </w:r>
      <w:r w:rsidR="006C78EE" w:rsidRPr="006C78EE">
        <w:rPr>
          <w:u w:val="single"/>
        </w:rPr>
        <w:tab/>
      </w:r>
      <w:r w:rsidR="00040D34">
        <w:t xml:space="preserve">, a partir de les </w:t>
      </w:r>
      <w:r w:rsidR="006C78EE">
        <w:t xml:space="preserve"> </w:t>
      </w:r>
      <w:r w:rsidR="006C78EE" w:rsidRPr="006C78EE">
        <w:rPr>
          <w:u w:val="single"/>
        </w:rPr>
        <w:tab/>
      </w:r>
      <w:r w:rsidR="00040D34">
        <w:t xml:space="preserve"> h. L’empresa licitadora proposarà el calendari de recollida per cada municipi en base a la freqüència definida.</w:t>
      </w:r>
    </w:p>
    <w:p w14:paraId="08A71CDF" w14:textId="4805EA72" w:rsidR="00040D34" w:rsidRPr="000C2203" w:rsidRDefault="00040D34" w:rsidP="00040D34">
      <w:pPr>
        <w:spacing w:line="360" w:lineRule="auto"/>
        <w:jc w:val="both"/>
      </w:pPr>
      <w:r w:rsidRPr="000C2203">
        <w:t>Qualsevol modificació</w:t>
      </w:r>
      <w:r w:rsidR="006271EF">
        <w:t xml:space="preserve"> </w:t>
      </w:r>
      <w:r w:rsidRPr="000C2203">
        <w:t>l’horari o de la freqüència de recollida per part de l’empresa adjudicatària haurà d’ésser aprovada expressament pel</w:t>
      </w:r>
      <w:r w:rsidR="006C78EE">
        <w:t xml:space="preserve"> </w:t>
      </w:r>
      <w:r w:rsidR="006C78EE" w:rsidRPr="006C78EE">
        <w:rPr>
          <w:u w:val="single"/>
        </w:rPr>
        <w:tab/>
      </w:r>
      <w:r w:rsidR="006C78EE" w:rsidRPr="006C78EE">
        <w:rPr>
          <w:u w:val="single"/>
        </w:rPr>
        <w:tab/>
      </w:r>
      <w:r w:rsidR="006C78EE" w:rsidRPr="006C78EE">
        <w:rPr>
          <w:u w:val="single"/>
        </w:rPr>
        <w:tab/>
      </w:r>
      <w:r w:rsidRPr="000C2203">
        <w:t>.</w:t>
      </w:r>
    </w:p>
    <w:p w14:paraId="0E0B3A75" w14:textId="7D93EF9C" w:rsidR="00853292" w:rsidRDefault="00853292" w:rsidP="00040D34">
      <w:pPr>
        <w:spacing w:line="360" w:lineRule="auto"/>
        <w:jc w:val="both"/>
      </w:pPr>
      <w:r>
        <w:t xml:space="preserve">La recollida de poda es realitzarà mitjançant </w:t>
      </w:r>
      <w:r w:rsidR="006C78EE" w:rsidRPr="006C78EE">
        <w:rPr>
          <w:u w:val="single"/>
        </w:rPr>
        <w:tab/>
      </w:r>
      <w:r w:rsidR="006C78EE" w:rsidRPr="006C78EE">
        <w:rPr>
          <w:u w:val="single"/>
        </w:rPr>
        <w:tab/>
      </w:r>
      <w:r w:rsidR="006C78EE" w:rsidRPr="006C78EE">
        <w:rPr>
          <w:u w:val="single"/>
        </w:rPr>
        <w:tab/>
      </w:r>
      <w:r w:rsidR="006C78EE" w:rsidRPr="006C78EE">
        <w:rPr>
          <w:u w:val="single"/>
        </w:rPr>
        <w:tab/>
      </w:r>
      <w:r>
        <w:t>.</w:t>
      </w:r>
    </w:p>
    <w:p w14:paraId="5FCE4AC2" w14:textId="77777777" w:rsidR="00040D34" w:rsidRDefault="00C221FD" w:rsidP="00040D34">
      <w:pPr>
        <w:spacing w:line="360" w:lineRule="auto"/>
        <w:jc w:val="both"/>
      </w:pPr>
      <w:r>
        <w:t>La poda s’haurà</w:t>
      </w:r>
      <w:r w:rsidR="00040D34">
        <w:t xml:space="preserve"> de deixar </w:t>
      </w:r>
      <w:r w:rsidR="005E339E">
        <w:t>davant de</w:t>
      </w:r>
      <w:r w:rsidR="00040D34">
        <w:t xml:space="preserve">l portal de l’habitatge, prèvia trucada al telèfon d’atenció del servei de recollida. En el cas dels habitatges disseminats el servei haurà d’accedir fins l’habitatge sempre que pugui i, en altre cas, haurà de proposar un punt de recollida el més proper possible a l’habitatge. També s’haurà de preveure l’accés a nuclis antics amb carrers de poca amplada. </w:t>
      </w:r>
    </w:p>
    <w:p w14:paraId="0816CD6C" w14:textId="3DB58FF6" w:rsidR="00040D34" w:rsidRDefault="00040D34" w:rsidP="00040D34">
      <w:pPr>
        <w:spacing w:line="360" w:lineRule="auto"/>
        <w:jc w:val="both"/>
      </w:pPr>
      <w:r w:rsidRPr="000C2203">
        <w:t xml:space="preserve">En cas que durant el servei de recollida es produeixi alguna incidència, l’empresa adjudicatària ho comunicarà al </w:t>
      </w:r>
      <w:r w:rsidR="006C78EE" w:rsidRPr="006C78EE">
        <w:rPr>
          <w:u w:val="single"/>
        </w:rPr>
        <w:tab/>
      </w:r>
      <w:r w:rsidR="006C78EE" w:rsidRPr="006C78EE">
        <w:rPr>
          <w:u w:val="single"/>
        </w:rPr>
        <w:tab/>
      </w:r>
      <w:r w:rsidR="006C78EE" w:rsidRPr="006C78EE">
        <w:rPr>
          <w:u w:val="single"/>
        </w:rPr>
        <w:tab/>
      </w:r>
      <w:r w:rsidR="006C78EE" w:rsidRPr="006C78EE">
        <w:rPr>
          <w:u w:val="single"/>
        </w:rPr>
        <w:tab/>
      </w:r>
      <w:r w:rsidR="006C78EE">
        <w:t xml:space="preserve"> </w:t>
      </w:r>
      <w:r w:rsidRPr="000C2203">
        <w:t>abans de 24h, aportant la documentació justificativa suficient.</w:t>
      </w:r>
    </w:p>
    <w:p w14:paraId="6DD34CA6" w14:textId="77777777" w:rsidR="00040D34" w:rsidRPr="00011180" w:rsidRDefault="00040D34" w:rsidP="00040D34">
      <w:pPr>
        <w:spacing w:line="360" w:lineRule="auto"/>
        <w:jc w:val="both"/>
      </w:pPr>
      <w:r w:rsidRPr="00132974">
        <w:t>L’empresa contractista haurà de prioritzar la màxima valorització dels residus, assumint els costos de gestió que aquests comportin.</w:t>
      </w:r>
    </w:p>
    <w:p w14:paraId="5E3060C8" w14:textId="0E24CC41" w:rsidR="00040D34" w:rsidRDefault="00040D34" w:rsidP="00040D34">
      <w:pPr>
        <w:spacing w:line="360" w:lineRule="auto"/>
        <w:jc w:val="both"/>
      </w:pPr>
      <w:r w:rsidRPr="008D73C0">
        <w:t xml:space="preserve">Els licitadors proposaran i detallaran la seva oferta bàsica de servei </w:t>
      </w:r>
      <w:r>
        <w:t xml:space="preserve">proposat i </w:t>
      </w:r>
      <w:r w:rsidR="00D70104">
        <w:t>el sistema de recepció de sol·licituds de recollida i planificació del servei.</w:t>
      </w:r>
    </w:p>
    <w:p w14:paraId="00FDC8D4" w14:textId="77777777" w:rsidR="007B1ED1" w:rsidRDefault="007B1ED1">
      <w:pPr>
        <w:rPr>
          <w:rFonts w:eastAsiaTheme="majorEastAsia" w:cs="Arial"/>
          <w:b/>
          <w:bCs/>
          <w:caps/>
          <w:sz w:val="40"/>
          <w:szCs w:val="40"/>
        </w:rPr>
      </w:pPr>
      <w:r>
        <w:rPr>
          <w:rFonts w:cs="Arial"/>
          <w:sz w:val="40"/>
          <w:szCs w:val="40"/>
        </w:rPr>
        <w:br w:type="page"/>
      </w:r>
    </w:p>
    <w:p w14:paraId="230E1D46" w14:textId="77777777" w:rsidR="005D770A" w:rsidRDefault="005D770A" w:rsidP="005D770A">
      <w:pPr>
        <w:pStyle w:val="Ttulo1"/>
        <w:spacing w:after="200"/>
        <w:ind w:left="0" w:firstLine="0"/>
        <w:jc w:val="left"/>
        <w:rPr>
          <w:rFonts w:cs="Arial"/>
          <w:sz w:val="40"/>
          <w:szCs w:val="40"/>
        </w:rPr>
      </w:pPr>
      <w:bookmarkStart w:id="104" w:name="_Toc501615300"/>
      <w:r>
        <w:rPr>
          <w:rFonts w:cs="Arial"/>
          <w:sz w:val="40"/>
          <w:szCs w:val="40"/>
        </w:rPr>
        <w:t>recollida mercats setmanals</w:t>
      </w:r>
      <w:bookmarkEnd w:id="104"/>
    </w:p>
    <w:p w14:paraId="6F85B901" w14:textId="77777777" w:rsidR="005D5F81" w:rsidRDefault="00DA2121" w:rsidP="00DA2121">
      <w:pPr>
        <w:spacing w:line="360" w:lineRule="auto"/>
        <w:jc w:val="both"/>
      </w:pPr>
      <w:bookmarkStart w:id="105" w:name="_Toc326839701"/>
      <w:r w:rsidRPr="008D73C0">
        <w:t xml:space="preserve">L’empresa </w:t>
      </w:r>
      <w:r>
        <w:t>contractada</w:t>
      </w:r>
      <w:r w:rsidRPr="008D73C0">
        <w:t xml:space="preserve"> haurà de garantir un servei específic de recollida selectiva de</w:t>
      </w:r>
      <w:r>
        <w:t xml:space="preserve"> </w:t>
      </w:r>
      <w:r w:rsidRPr="008D73C0">
        <w:t>les deixalles generades per l’activitat del mercat setmanal, i més concretament de la</w:t>
      </w:r>
      <w:r>
        <w:t xml:space="preserve"> </w:t>
      </w:r>
      <w:r w:rsidRPr="008D73C0">
        <w:t>FORM, el paper i car</w:t>
      </w:r>
      <w:r>
        <w:t>tró, els envasos lleugers, les caixes de fusta</w:t>
      </w:r>
      <w:r w:rsidR="005E339E">
        <w:t>, de plàstic o de poliestirè expandit</w:t>
      </w:r>
      <w:r>
        <w:t xml:space="preserve"> i la fracció R</w:t>
      </w:r>
      <w:r w:rsidRPr="008D73C0">
        <w:t xml:space="preserve">esta. </w:t>
      </w:r>
    </w:p>
    <w:p w14:paraId="78175801" w14:textId="77777777" w:rsidR="00DA2121" w:rsidRDefault="00DA2121" w:rsidP="00DA2121">
      <w:pPr>
        <w:spacing w:line="360" w:lineRule="auto"/>
        <w:jc w:val="both"/>
      </w:pPr>
      <w:r w:rsidRPr="008D73C0">
        <w:t>Cada fracció</w:t>
      </w:r>
      <w:r>
        <w:t xml:space="preserve"> </w:t>
      </w:r>
      <w:r w:rsidRPr="008D73C0">
        <w:t>s’haurà de gestionar de forma segregada, garantint que cada material vagi al seu centre</w:t>
      </w:r>
      <w:r>
        <w:t xml:space="preserve"> </w:t>
      </w:r>
      <w:r w:rsidRPr="008D73C0">
        <w:t>de tractament</w:t>
      </w:r>
      <w:r>
        <w:t>.</w:t>
      </w:r>
    </w:p>
    <w:p w14:paraId="32981187" w14:textId="0E62AE6D" w:rsidR="00DA2121" w:rsidRDefault="00DA2121" w:rsidP="00DA2121">
      <w:pPr>
        <w:spacing w:line="360" w:lineRule="auto"/>
        <w:jc w:val="both"/>
      </w:pPr>
      <w:r>
        <w:t xml:space="preserve">Caldrà tenir en compte els dies de mercat setmanal i el nombre de parades per tal d’ajustar el servei a les necessitat </w:t>
      </w:r>
      <w:r w:rsidR="005E339E">
        <w:t>i dimensionar les necessitats de recollida</w:t>
      </w:r>
      <w:r>
        <w:t>:</w:t>
      </w:r>
    </w:p>
    <w:p w14:paraId="0EE548EE" w14:textId="77777777" w:rsidR="00DA2121" w:rsidRDefault="00DA2121" w:rsidP="00DA2121">
      <w:pPr>
        <w:spacing w:after="0"/>
        <w:rPr>
          <w:b/>
        </w:rPr>
      </w:pPr>
      <w:bookmarkStart w:id="106" w:name="_Toc489019390"/>
      <w:r w:rsidRPr="00D0247D">
        <w:rPr>
          <w:b/>
        </w:rPr>
        <w:t xml:space="preserve">Taula </w:t>
      </w:r>
      <w:r w:rsidRPr="00D0247D">
        <w:rPr>
          <w:b/>
        </w:rPr>
        <w:fldChar w:fldCharType="begin"/>
      </w:r>
      <w:r w:rsidRPr="00D0247D">
        <w:rPr>
          <w:b/>
        </w:rPr>
        <w:instrText xml:space="preserve"> SEQ Taula \* ARABIC </w:instrText>
      </w:r>
      <w:r w:rsidRPr="00D0247D">
        <w:rPr>
          <w:b/>
        </w:rPr>
        <w:fldChar w:fldCharType="separate"/>
      </w:r>
      <w:r w:rsidR="005F44AC">
        <w:rPr>
          <w:b/>
          <w:noProof/>
        </w:rPr>
        <w:t>22</w:t>
      </w:r>
      <w:r w:rsidRPr="00D0247D">
        <w:rPr>
          <w:b/>
        </w:rPr>
        <w:fldChar w:fldCharType="end"/>
      </w:r>
      <w:r w:rsidRPr="00D0247D">
        <w:rPr>
          <w:b/>
        </w:rPr>
        <w:t xml:space="preserve">. </w:t>
      </w:r>
      <w:r>
        <w:rPr>
          <w:b/>
        </w:rPr>
        <w:t>Mercats setmanals i nombre de parades</w:t>
      </w:r>
      <w:r w:rsidR="005D5F81">
        <w:rPr>
          <w:b/>
        </w:rPr>
        <w:t xml:space="preserve"> aproximat.</w:t>
      </w:r>
      <w:bookmarkEnd w:id="106"/>
    </w:p>
    <w:tbl>
      <w:tblPr>
        <w:tblW w:w="5185"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4A0" w:firstRow="1" w:lastRow="0" w:firstColumn="1" w:lastColumn="0" w:noHBand="0" w:noVBand="1"/>
      </w:tblPr>
      <w:tblGrid>
        <w:gridCol w:w="2534"/>
        <w:gridCol w:w="1551"/>
        <w:gridCol w:w="1100"/>
      </w:tblGrid>
      <w:tr w:rsidR="00DA2121" w:rsidRPr="00D0247D" w14:paraId="53501AE4" w14:textId="77777777" w:rsidTr="007D0C08">
        <w:trPr>
          <w:trHeight w:val="427"/>
          <w:tblHeader/>
          <w:jc w:val="center"/>
        </w:trPr>
        <w:tc>
          <w:tcPr>
            <w:tcW w:w="2534" w:type="dxa"/>
            <w:shd w:val="clear" w:color="auto" w:fill="595959" w:themeFill="text1" w:themeFillTint="A6"/>
            <w:noWrap/>
            <w:vAlign w:val="center"/>
            <w:hideMark/>
          </w:tcPr>
          <w:p w14:paraId="0D2B809F" w14:textId="77777777" w:rsidR="00DA2121" w:rsidRPr="00D0247D" w:rsidRDefault="00DA2121" w:rsidP="007D0C08">
            <w:pPr>
              <w:spacing w:after="0" w:line="240" w:lineRule="auto"/>
              <w:rPr>
                <w:rFonts w:eastAsia="Times New Roman" w:cs="Arial"/>
                <w:color w:val="FFFFFF" w:themeColor="background1"/>
              </w:rPr>
            </w:pPr>
            <w:r w:rsidRPr="00D0247D">
              <w:rPr>
                <w:rFonts w:eastAsia="Times New Roman" w:cs="Arial"/>
                <w:b/>
                <w:color w:val="FFFFFF" w:themeColor="background1"/>
              </w:rPr>
              <w:t>Municipis</w:t>
            </w:r>
          </w:p>
        </w:tc>
        <w:tc>
          <w:tcPr>
            <w:tcW w:w="1551" w:type="dxa"/>
            <w:shd w:val="clear" w:color="auto" w:fill="595959" w:themeFill="text1" w:themeFillTint="A6"/>
            <w:vAlign w:val="center"/>
            <w:hideMark/>
          </w:tcPr>
          <w:p w14:paraId="58F2030A" w14:textId="77777777" w:rsidR="00DA2121" w:rsidRPr="00D0247D" w:rsidRDefault="00DA2121" w:rsidP="007D0C08">
            <w:pPr>
              <w:spacing w:after="0" w:line="240" w:lineRule="auto"/>
              <w:jc w:val="center"/>
              <w:rPr>
                <w:rFonts w:eastAsia="Times New Roman" w:cs="Arial"/>
                <w:b/>
                <w:color w:val="FFFFFF" w:themeColor="background1"/>
              </w:rPr>
            </w:pPr>
            <w:r>
              <w:rPr>
                <w:rFonts w:eastAsia="Times New Roman" w:cs="Arial"/>
                <w:b/>
                <w:color w:val="FFFFFF" w:themeColor="background1"/>
              </w:rPr>
              <w:t>Dies de mercat setmanal</w:t>
            </w:r>
          </w:p>
        </w:tc>
        <w:tc>
          <w:tcPr>
            <w:tcW w:w="1100" w:type="dxa"/>
            <w:shd w:val="clear" w:color="auto" w:fill="595959" w:themeFill="text1" w:themeFillTint="A6"/>
          </w:tcPr>
          <w:p w14:paraId="576B8813" w14:textId="77777777" w:rsidR="00DA2121" w:rsidRDefault="00DA2121" w:rsidP="007D0C08">
            <w:pPr>
              <w:spacing w:after="0" w:line="240" w:lineRule="auto"/>
              <w:jc w:val="center"/>
              <w:rPr>
                <w:rFonts w:eastAsia="Times New Roman" w:cs="Arial"/>
                <w:b/>
                <w:color w:val="FFFFFF" w:themeColor="background1"/>
              </w:rPr>
            </w:pPr>
            <w:r>
              <w:rPr>
                <w:rFonts w:eastAsia="Times New Roman" w:cs="Arial"/>
                <w:b/>
                <w:color w:val="FFFFFF" w:themeColor="background1"/>
              </w:rPr>
              <w:t>Nº de parades</w:t>
            </w:r>
          </w:p>
        </w:tc>
      </w:tr>
      <w:tr w:rsidR="00DA2121" w:rsidRPr="00D0247D" w14:paraId="737E448D" w14:textId="77777777" w:rsidTr="006C78EE">
        <w:trPr>
          <w:trHeight w:val="300"/>
          <w:jc w:val="center"/>
        </w:trPr>
        <w:tc>
          <w:tcPr>
            <w:tcW w:w="2534" w:type="dxa"/>
            <w:shd w:val="clear" w:color="auto" w:fill="auto"/>
            <w:noWrap/>
            <w:vAlign w:val="bottom"/>
          </w:tcPr>
          <w:p w14:paraId="43247C70" w14:textId="772CF92B" w:rsidR="00DA2121" w:rsidRPr="00D0247D" w:rsidRDefault="00DA2121" w:rsidP="00DA2121">
            <w:pPr>
              <w:spacing w:after="0" w:line="240" w:lineRule="auto"/>
              <w:rPr>
                <w:rFonts w:eastAsia="Times New Roman" w:cs="Arial"/>
                <w:b/>
                <w:color w:val="000000"/>
              </w:rPr>
            </w:pPr>
          </w:p>
        </w:tc>
        <w:tc>
          <w:tcPr>
            <w:tcW w:w="1551" w:type="dxa"/>
            <w:shd w:val="clear" w:color="auto" w:fill="auto"/>
            <w:noWrap/>
            <w:vAlign w:val="bottom"/>
          </w:tcPr>
          <w:p w14:paraId="69C6A5D5" w14:textId="3D9779EB" w:rsidR="00DA2121" w:rsidRPr="00D0247D" w:rsidRDefault="00DA2121" w:rsidP="007D0C08">
            <w:pPr>
              <w:spacing w:after="0" w:line="240" w:lineRule="auto"/>
              <w:jc w:val="center"/>
              <w:rPr>
                <w:rFonts w:eastAsia="Times New Roman" w:cs="Arial"/>
                <w:color w:val="000000"/>
              </w:rPr>
            </w:pPr>
          </w:p>
        </w:tc>
        <w:tc>
          <w:tcPr>
            <w:tcW w:w="1100" w:type="dxa"/>
          </w:tcPr>
          <w:p w14:paraId="04D4D1B8" w14:textId="7ACA4A76" w:rsidR="00DA2121" w:rsidRPr="00D0247D" w:rsidRDefault="00DA2121" w:rsidP="007D0C08">
            <w:pPr>
              <w:spacing w:after="0" w:line="240" w:lineRule="auto"/>
              <w:jc w:val="center"/>
              <w:rPr>
                <w:rFonts w:eastAsia="Times New Roman" w:cs="Arial"/>
                <w:color w:val="000000"/>
              </w:rPr>
            </w:pPr>
          </w:p>
        </w:tc>
      </w:tr>
    </w:tbl>
    <w:p w14:paraId="498CE8AE" w14:textId="77777777" w:rsidR="00DA2121" w:rsidRDefault="00DA2121" w:rsidP="00DA2121">
      <w:pPr>
        <w:spacing w:line="360" w:lineRule="auto"/>
        <w:jc w:val="both"/>
      </w:pPr>
    </w:p>
    <w:p w14:paraId="3DC72DEF" w14:textId="77777777" w:rsidR="00DA2121" w:rsidRDefault="00DA2121" w:rsidP="00DA2121">
      <w:pPr>
        <w:spacing w:line="360" w:lineRule="auto"/>
        <w:jc w:val="both"/>
      </w:pPr>
      <w:r w:rsidRPr="00196D57">
        <w:t>En el cas de la FORM es preveu que cada paradista disposi d’un contenidors</w:t>
      </w:r>
      <w:r>
        <w:t xml:space="preserve"> propi</w:t>
      </w:r>
      <w:r w:rsidRPr="00196D57">
        <w:t xml:space="preserve"> de </w:t>
      </w:r>
      <w:r>
        <w:t>120-</w:t>
      </w:r>
      <w:r w:rsidRPr="00196D57">
        <w:t xml:space="preserve">240 litres que l’empresa contractada li haurà d’aportar el dia de mercat abans de les </w:t>
      </w:r>
      <w:r>
        <w:t>7</w:t>
      </w:r>
      <w:r w:rsidRPr="008503F0">
        <w:t xml:space="preserve"> h del matí</w:t>
      </w:r>
      <w:r w:rsidRPr="00196D57">
        <w:t xml:space="preserve">.  </w:t>
      </w:r>
      <w:r w:rsidR="00D706CE">
        <w:t>La matèria orgànica serà a</w:t>
      </w:r>
      <w:r w:rsidRPr="00196D57">
        <w:t>portada amb funda compostable di</w:t>
      </w:r>
      <w:r w:rsidR="00D706CE">
        <w:t>ns el bujol marró de 240 litres. El contenidor s’haurà de lliurar a la parada amb la bossa compostable posada.</w:t>
      </w:r>
    </w:p>
    <w:p w14:paraId="1D39F1AF" w14:textId="77777777" w:rsidR="00DA2121" w:rsidRPr="00BA4702" w:rsidRDefault="00DA2121" w:rsidP="00DA2121">
      <w:pPr>
        <w:spacing w:line="360" w:lineRule="auto"/>
        <w:jc w:val="both"/>
      </w:pPr>
      <w:r>
        <w:t>En el cas del paper i el cartró, caldrà deixar-lo plegat i lligat davant de cada parada una vegada finalitzi l’activitat del mercat.</w:t>
      </w:r>
    </w:p>
    <w:p w14:paraId="52F98178" w14:textId="77777777" w:rsidR="00DA2121" w:rsidRDefault="00DA2121" w:rsidP="00DA2121">
      <w:pPr>
        <w:spacing w:line="360" w:lineRule="auto"/>
        <w:jc w:val="both"/>
      </w:pPr>
      <w:r>
        <w:t>E</w:t>
      </w:r>
      <w:r w:rsidRPr="00196D57">
        <w:t xml:space="preserve">ls envasos lleugers, </w:t>
      </w:r>
      <w:r>
        <w:t xml:space="preserve">caldrà deixar-los amb una </w:t>
      </w:r>
      <w:r w:rsidRPr="000C2203">
        <w:rPr>
          <w:b/>
        </w:rPr>
        <w:t>bossa gran lligada,</w:t>
      </w:r>
      <w:r>
        <w:t xml:space="preserve"> lliurada pel mateix servei el dia de mercat, davant la parada una vegada finalitzi l’activitat.</w:t>
      </w:r>
      <w:r w:rsidR="005D5F81">
        <w:t xml:space="preserve"> Les bosses hauran de ser </w:t>
      </w:r>
      <w:r w:rsidR="00D706CE">
        <w:t xml:space="preserve">grogues translúcides i </w:t>
      </w:r>
      <w:r w:rsidR="005D5F81">
        <w:t>subministrades per l’empresa adjudicatària.</w:t>
      </w:r>
    </w:p>
    <w:p w14:paraId="48E8A997" w14:textId="77777777" w:rsidR="00DA2121" w:rsidRDefault="00DA2121" w:rsidP="00DA2121">
      <w:pPr>
        <w:spacing w:line="360" w:lineRule="auto"/>
        <w:jc w:val="both"/>
      </w:pPr>
      <w:r>
        <w:t>Les caixes de fusta</w:t>
      </w:r>
      <w:r w:rsidR="00D526F2">
        <w:t>, de plàstic i de porexpan</w:t>
      </w:r>
      <w:r>
        <w:t xml:space="preserve"> es deixaran apilades, prèvia separació dels embalatges plàstics i/o de cartró, davant de cada parada al finalitzar l’activitat.</w:t>
      </w:r>
    </w:p>
    <w:p w14:paraId="7AF9A300" w14:textId="77777777" w:rsidR="006C78EE" w:rsidRDefault="00DA2121" w:rsidP="00DA2121">
      <w:pPr>
        <w:spacing w:line="360" w:lineRule="auto"/>
        <w:jc w:val="both"/>
      </w:pPr>
      <w:r>
        <w:t>La Resta caldrà deixar-la amb una bossa gran lligada davant la parada una vegada finalitzi l’activitat.</w:t>
      </w:r>
      <w:r w:rsidR="005D5F81">
        <w:t xml:space="preserve"> Les bosses hauran de ser </w:t>
      </w:r>
      <w:r w:rsidR="00D706CE">
        <w:t xml:space="preserve">transparents i </w:t>
      </w:r>
      <w:r w:rsidR="005D5F81">
        <w:t>subministrades per l’empresa adjudicatària.</w:t>
      </w:r>
      <w:r w:rsidR="00641B63">
        <w:t xml:space="preserve"> </w:t>
      </w:r>
    </w:p>
    <w:p w14:paraId="20BEED42" w14:textId="4FF37A18" w:rsidR="00DA2121" w:rsidRPr="008D7204" w:rsidRDefault="00DA2121" w:rsidP="00DA2121">
      <w:pPr>
        <w:spacing w:line="360" w:lineRule="auto"/>
        <w:jc w:val="both"/>
      </w:pPr>
      <w:r>
        <w:t xml:space="preserve">L’horari de recollida i retirada dels contenidors es preveu a </w:t>
      </w:r>
      <w:r w:rsidRPr="005944E8">
        <w:t xml:space="preserve">partir de les </w:t>
      </w:r>
      <w:r w:rsidR="006C78EE" w:rsidRPr="006C78EE">
        <w:rPr>
          <w:u w:val="single"/>
        </w:rPr>
        <w:tab/>
      </w:r>
      <w:r w:rsidRPr="005944E8">
        <w:t>h, una</w:t>
      </w:r>
      <w:r>
        <w:t xml:space="preserve"> vegada finalitzada l’activitat del mercat.</w:t>
      </w:r>
    </w:p>
    <w:p w14:paraId="57A0C9ED" w14:textId="77777777" w:rsidR="00DA2121" w:rsidRDefault="00DA2121" w:rsidP="00DA2121">
      <w:pPr>
        <w:spacing w:line="360" w:lineRule="auto"/>
        <w:jc w:val="both"/>
      </w:pPr>
      <w:r>
        <w:t>L’empresa contractada haurà de garantir l’emmagatzematge, el manteniment i la neteja dels contenidors</w:t>
      </w:r>
      <w:r w:rsidRPr="008D73C0">
        <w:t>.</w:t>
      </w:r>
      <w:bookmarkEnd w:id="105"/>
      <w:r>
        <w:t xml:space="preserve"> </w:t>
      </w:r>
      <w:r w:rsidRPr="008D73C0">
        <w:t xml:space="preserve">Els </w:t>
      </w:r>
      <w:r>
        <w:t>bujols per la recollida selectiva del mercat setmanal</w:t>
      </w:r>
      <w:r w:rsidRPr="008D73C0">
        <w:t xml:space="preserve"> els aportarà l’empresa </w:t>
      </w:r>
      <w:r>
        <w:t>contractada</w:t>
      </w:r>
      <w:r w:rsidRPr="008D73C0">
        <w:t>.</w:t>
      </w:r>
    </w:p>
    <w:p w14:paraId="4E6F77D7" w14:textId="77777777" w:rsidR="00DA2121" w:rsidRPr="008D73C0" w:rsidRDefault="00DA2121" w:rsidP="00DA2121">
      <w:pPr>
        <w:spacing w:line="360" w:lineRule="auto"/>
        <w:jc w:val="both"/>
      </w:pPr>
      <w:bookmarkStart w:id="107" w:name="_Toc326839703"/>
      <w:r w:rsidRPr="008D73C0">
        <w:t>El servei de recollida selectiva del mercat setmanal s’anirà ajustant als possibles canvis</w:t>
      </w:r>
      <w:r>
        <w:t xml:space="preserve"> </w:t>
      </w:r>
      <w:r w:rsidRPr="008D73C0">
        <w:t>que pugui experimentar aquesta activitat, ja sigui en relació a la seva ubicació, a les</w:t>
      </w:r>
      <w:r>
        <w:t xml:space="preserve"> </w:t>
      </w:r>
      <w:r w:rsidRPr="008D73C0">
        <w:t>parades que l’integrin o a qualsevol altra circumstància.</w:t>
      </w:r>
      <w:bookmarkEnd w:id="107"/>
    </w:p>
    <w:p w14:paraId="25555EC8" w14:textId="77777777" w:rsidR="00DA2121" w:rsidRDefault="00DA2121" w:rsidP="00DA2121">
      <w:pPr>
        <w:spacing w:line="360" w:lineRule="auto"/>
        <w:jc w:val="both"/>
      </w:pPr>
      <w:r w:rsidRPr="008D73C0">
        <w:t xml:space="preserve">Els licitadors proposaran i detallaran la seva oferta bàsica de servei </w:t>
      </w:r>
      <w:r>
        <w:t>proposat</w:t>
      </w:r>
      <w:r w:rsidRPr="008D73C0">
        <w:t>.</w:t>
      </w:r>
    </w:p>
    <w:p w14:paraId="5721D2CE" w14:textId="77777777" w:rsidR="005D770A" w:rsidRDefault="005D770A" w:rsidP="005D770A"/>
    <w:p w14:paraId="47A112DC" w14:textId="77777777" w:rsidR="00DA2121" w:rsidRDefault="00DA2121">
      <w:pPr>
        <w:rPr>
          <w:rFonts w:eastAsiaTheme="majorEastAsia" w:cs="Arial"/>
          <w:b/>
          <w:bCs/>
          <w:caps/>
          <w:sz w:val="40"/>
          <w:szCs w:val="40"/>
        </w:rPr>
      </w:pPr>
      <w:r>
        <w:rPr>
          <w:rFonts w:cs="Arial"/>
          <w:sz w:val="40"/>
          <w:szCs w:val="40"/>
        </w:rPr>
        <w:br w:type="page"/>
      </w:r>
    </w:p>
    <w:p w14:paraId="095D5C97" w14:textId="77777777" w:rsidR="005D770A" w:rsidRDefault="005D770A" w:rsidP="005D770A">
      <w:pPr>
        <w:pStyle w:val="Ttulo1"/>
        <w:spacing w:after="200"/>
        <w:ind w:left="0" w:firstLine="0"/>
        <w:jc w:val="left"/>
        <w:rPr>
          <w:rFonts w:cs="Arial"/>
          <w:sz w:val="40"/>
          <w:szCs w:val="40"/>
        </w:rPr>
      </w:pPr>
      <w:bookmarkStart w:id="108" w:name="_Toc501615301"/>
      <w:r>
        <w:rPr>
          <w:rFonts w:cs="Arial"/>
          <w:sz w:val="40"/>
          <w:szCs w:val="40"/>
        </w:rPr>
        <w:t>recollida d’actes i esdeveniments</w:t>
      </w:r>
      <w:bookmarkEnd w:id="108"/>
    </w:p>
    <w:p w14:paraId="5DB5B816" w14:textId="5482F566" w:rsidR="005D5F81" w:rsidRDefault="00DA2121" w:rsidP="00DA2121">
      <w:pPr>
        <w:spacing w:line="360" w:lineRule="auto"/>
        <w:jc w:val="both"/>
      </w:pPr>
      <w:bookmarkStart w:id="109" w:name="_Toc326839709"/>
      <w:r w:rsidRPr="008D73C0">
        <w:t xml:space="preserve">L’empresa </w:t>
      </w:r>
      <w:r>
        <w:t>contractada</w:t>
      </w:r>
      <w:r w:rsidRPr="008D73C0">
        <w:t xml:space="preserve"> haurà de garantir la recollida selectiva de les deixalles que es</w:t>
      </w:r>
      <w:r>
        <w:t xml:space="preserve"> </w:t>
      </w:r>
      <w:r w:rsidRPr="008D73C0">
        <w:t>puguin generar en tots aque</w:t>
      </w:r>
      <w:r>
        <w:t xml:space="preserve">lls actes festius </w:t>
      </w:r>
      <w:r w:rsidR="00D526F2">
        <w:t xml:space="preserve">i esdeveniments </w:t>
      </w:r>
      <w:r>
        <w:t xml:space="preserve">que organitzin els ajuntaments </w:t>
      </w:r>
      <w:r w:rsidRPr="008D73C0">
        <w:t>de forma directa o indirecta, així com en tots aquells actes festius organitzats per les</w:t>
      </w:r>
      <w:r>
        <w:t xml:space="preserve"> </w:t>
      </w:r>
      <w:r w:rsidRPr="008D73C0">
        <w:t>entitats del teixit associatiu.</w:t>
      </w:r>
    </w:p>
    <w:p w14:paraId="1F641CC7" w14:textId="6A3B4603" w:rsidR="00DA2121" w:rsidRDefault="00DA2121" w:rsidP="00DA2121">
      <w:pPr>
        <w:spacing w:line="360" w:lineRule="auto"/>
        <w:jc w:val="both"/>
      </w:pPr>
      <w:r w:rsidRPr="008D73C0">
        <w:t xml:space="preserve">Anualment, </w:t>
      </w:r>
      <w:r w:rsidR="00790391">
        <w:t>s’</w:t>
      </w:r>
      <w:r w:rsidRPr="008D73C0">
        <w:t>aportarà el</w:t>
      </w:r>
      <w:r>
        <w:t xml:space="preserve"> </w:t>
      </w:r>
      <w:r w:rsidRPr="008D73C0">
        <w:t xml:space="preserve">llistat </w:t>
      </w:r>
      <w:r w:rsidR="00D526F2">
        <w:t xml:space="preserve">previst </w:t>
      </w:r>
      <w:r w:rsidRPr="008D73C0">
        <w:t xml:space="preserve">actualitzat d’actes públics on s’haurà de prestar el servei de </w:t>
      </w:r>
      <w:r>
        <w:t>recollida de residus</w:t>
      </w:r>
      <w:r w:rsidR="00D526F2">
        <w:t>, tot i que aquest podrà ser modificat a l’alça o a la baixa segons les necessitats que sorgeixin</w:t>
      </w:r>
      <w:r w:rsidR="00DB45CA">
        <w:t>, en base als preu unitaris fixats en el quadre econòmic.</w:t>
      </w:r>
    </w:p>
    <w:p w14:paraId="5EB0D0A3" w14:textId="1CE32BE3" w:rsidR="00DA2121" w:rsidRDefault="00DA2121" w:rsidP="00DA2121">
      <w:pPr>
        <w:spacing w:line="360" w:lineRule="auto"/>
        <w:jc w:val="both"/>
      </w:pPr>
      <w:r>
        <w:t>Inicialment es preveuen els següents serveis de recollida en actes i esdeveniments</w:t>
      </w:r>
      <w:r w:rsidR="00404682">
        <w:t xml:space="preserve"> </w:t>
      </w:r>
      <w:r w:rsidR="00404682" w:rsidRPr="00A40428">
        <w:t>els quals estan  inclosos dins del preu de la licitació</w:t>
      </w:r>
      <w:r w:rsidRPr="00A40428">
        <w:t>:</w:t>
      </w:r>
    </w:p>
    <w:p w14:paraId="4040EEF5" w14:textId="77777777" w:rsidR="00DA2121" w:rsidRDefault="00DA2121" w:rsidP="00DA2121">
      <w:pPr>
        <w:spacing w:after="0"/>
        <w:rPr>
          <w:b/>
        </w:rPr>
      </w:pPr>
      <w:bookmarkStart w:id="110" w:name="_Toc489019391"/>
      <w:r w:rsidRPr="00D0247D">
        <w:rPr>
          <w:b/>
        </w:rPr>
        <w:t xml:space="preserve">Taula </w:t>
      </w:r>
      <w:r w:rsidRPr="00D0247D">
        <w:rPr>
          <w:b/>
        </w:rPr>
        <w:fldChar w:fldCharType="begin"/>
      </w:r>
      <w:r w:rsidRPr="00D0247D">
        <w:rPr>
          <w:b/>
        </w:rPr>
        <w:instrText xml:space="preserve"> SEQ Taula \* ARABIC </w:instrText>
      </w:r>
      <w:r w:rsidRPr="00D0247D">
        <w:rPr>
          <w:b/>
        </w:rPr>
        <w:fldChar w:fldCharType="separate"/>
      </w:r>
      <w:r w:rsidR="005F44AC">
        <w:rPr>
          <w:b/>
          <w:noProof/>
        </w:rPr>
        <w:t>23</w:t>
      </w:r>
      <w:r w:rsidRPr="00D0247D">
        <w:rPr>
          <w:b/>
        </w:rPr>
        <w:fldChar w:fldCharType="end"/>
      </w:r>
      <w:r w:rsidRPr="00D0247D">
        <w:rPr>
          <w:b/>
        </w:rPr>
        <w:t xml:space="preserve">. </w:t>
      </w:r>
      <w:r w:rsidR="00483899">
        <w:rPr>
          <w:b/>
        </w:rPr>
        <w:t>Actes i esdeveniments festius</w:t>
      </w:r>
      <w:bookmarkEnd w:id="110"/>
    </w:p>
    <w:tbl>
      <w:tblPr>
        <w:tblW w:w="8656"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4A0" w:firstRow="1" w:lastRow="0" w:firstColumn="1" w:lastColumn="0" w:noHBand="0" w:noVBand="1"/>
      </w:tblPr>
      <w:tblGrid>
        <w:gridCol w:w="2534"/>
        <w:gridCol w:w="6122"/>
      </w:tblGrid>
      <w:tr w:rsidR="00DA2121" w:rsidRPr="00D0247D" w14:paraId="44164F8E" w14:textId="77777777" w:rsidTr="007D0C08">
        <w:trPr>
          <w:trHeight w:val="427"/>
          <w:tblHeader/>
          <w:jc w:val="center"/>
        </w:trPr>
        <w:tc>
          <w:tcPr>
            <w:tcW w:w="2534" w:type="dxa"/>
            <w:shd w:val="clear" w:color="auto" w:fill="595959" w:themeFill="text1" w:themeFillTint="A6"/>
            <w:noWrap/>
            <w:vAlign w:val="center"/>
            <w:hideMark/>
          </w:tcPr>
          <w:p w14:paraId="161BFC81" w14:textId="77777777" w:rsidR="00DA2121" w:rsidRPr="00D0247D" w:rsidRDefault="00DA2121" w:rsidP="007D0C08">
            <w:pPr>
              <w:spacing w:after="0" w:line="240" w:lineRule="auto"/>
              <w:rPr>
                <w:rFonts w:eastAsia="Times New Roman" w:cs="Arial"/>
                <w:color w:val="FFFFFF" w:themeColor="background1"/>
              </w:rPr>
            </w:pPr>
            <w:r w:rsidRPr="00D0247D">
              <w:rPr>
                <w:rFonts w:eastAsia="Times New Roman" w:cs="Arial"/>
                <w:b/>
                <w:color w:val="FFFFFF" w:themeColor="background1"/>
              </w:rPr>
              <w:t>Municipis</w:t>
            </w:r>
          </w:p>
        </w:tc>
        <w:tc>
          <w:tcPr>
            <w:tcW w:w="6122" w:type="dxa"/>
            <w:shd w:val="clear" w:color="auto" w:fill="595959" w:themeFill="text1" w:themeFillTint="A6"/>
            <w:vAlign w:val="center"/>
            <w:hideMark/>
          </w:tcPr>
          <w:p w14:paraId="4AB2AFFD" w14:textId="77777777" w:rsidR="00DA2121" w:rsidRPr="00D0247D" w:rsidRDefault="00DA2121" w:rsidP="007D0C08">
            <w:pPr>
              <w:spacing w:after="0" w:line="240" w:lineRule="auto"/>
              <w:jc w:val="center"/>
              <w:rPr>
                <w:rFonts w:eastAsia="Times New Roman" w:cs="Arial"/>
                <w:b/>
                <w:color w:val="FFFFFF" w:themeColor="background1"/>
              </w:rPr>
            </w:pPr>
            <w:r>
              <w:rPr>
                <w:rFonts w:eastAsia="Times New Roman" w:cs="Arial"/>
                <w:b/>
                <w:color w:val="FFFFFF" w:themeColor="background1"/>
              </w:rPr>
              <w:t>Actes i esdeveniments</w:t>
            </w:r>
          </w:p>
        </w:tc>
      </w:tr>
      <w:tr w:rsidR="00DA2121" w:rsidRPr="00D0247D" w14:paraId="62757251" w14:textId="77777777" w:rsidTr="00DA2121">
        <w:trPr>
          <w:trHeight w:val="300"/>
          <w:jc w:val="center"/>
        </w:trPr>
        <w:tc>
          <w:tcPr>
            <w:tcW w:w="2534" w:type="dxa"/>
            <w:shd w:val="clear" w:color="auto" w:fill="auto"/>
            <w:noWrap/>
            <w:vAlign w:val="center"/>
          </w:tcPr>
          <w:p w14:paraId="26F6E1D7" w14:textId="5386E8F1" w:rsidR="00DA2121" w:rsidRPr="00D0247D" w:rsidRDefault="00DA2121" w:rsidP="00DA2121">
            <w:pPr>
              <w:spacing w:after="0" w:line="240" w:lineRule="auto"/>
              <w:rPr>
                <w:rFonts w:eastAsia="Times New Roman" w:cs="Arial"/>
                <w:b/>
                <w:color w:val="000000"/>
              </w:rPr>
            </w:pPr>
          </w:p>
        </w:tc>
        <w:tc>
          <w:tcPr>
            <w:tcW w:w="6122" w:type="dxa"/>
            <w:shd w:val="clear" w:color="auto" w:fill="auto"/>
            <w:noWrap/>
            <w:vAlign w:val="bottom"/>
          </w:tcPr>
          <w:p w14:paraId="5DE62DBC" w14:textId="7EF9E303" w:rsidR="00DA2121" w:rsidRPr="00D0247D" w:rsidRDefault="00DA2121" w:rsidP="00A45AA3">
            <w:pPr>
              <w:pStyle w:val="Prrafodelista"/>
              <w:numPr>
                <w:ilvl w:val="0"/>
                <w:numId w:val="5"/>
              </w:numPr>
              <w:spacing w:after="0" w:line="240" w:lineRule="auto"/>
              <w:ind w:left="307" w:hanging="218"/>
              <w:jc w:val="both"/>
              <w:rPr>
                <w:rFonts w:eastAsia="Times New Roman" w:cs="Arial"/>
                <w:color w:val="000000"/>
              </w:rPr>
            </w:pPr>
          </w:p>
        </w:tc>
      </w:tr>
    </w:tbl>
    <w:p w14:paraId="1E748C46" w14:textId="77777777" w:rsidR="00DA2121" w:rsidRDefault="00DA2121" w:rsidP="00DA2121">
      <w:pPr>
        <w:spacing w:line="360" w:lineRule="auto"/>
        <w:jc w:val="both"/>
      </w:pPr>
    </w:p>
    <w:p w14:paraId="783611C6" w14:textId="77777777" w:rsidR="00DA2121" w:rsidRPr="00AF6052" w:rsidRDefault="00DA2121" w:rsidP="00DA2121">
      <w:pPr>
        <w:spacing w:line="360" w:lineRule="auto"/>
        <w:jc w:val="both"/>
      </w:pPr>
      <w:r w:rsidRPr="00AF6052">
        <w:t>En termes generals, s’haurà de preveure la recollida selectiva de les següents fraccions: FORM, envasos lleugers, paper i cartró, vidre i Resta.</w:t>
      </w:r>
      <w:bookmarkEnd w:id="109"/>
    </w:p>
    <w:p w14:paraId="4D54C98C" w14:textId="107EB27D" w:rsidR="00DA2121" w:rsidRPr="00AF6052" w:rsidRDefault="00DA2121" w:rsidP="00DA2121">
      <w:pPr>
        <w:spacing w:line="360" w:lineRule="auto"/>
        <w:jc w:val="both"/>
      </w:pPr>
      <w:bookmarkStart w:id="111" w:name="_Toc326839711"/>
      <w:r w:rsidRPr="00AF6052">
        <w:t>Amb antelació suficient a l’inici dels actes, l’empresa contractista haurà de subministrar el joc (tipus i nombre) de contenidors i l’haurà d’instal·lar en el lloc que s’hagi especificat. En el cas de contenidors de FORM caldrà que s’hi incorpori una funda compostable per evitar que l’organització dels actes hi posi bosses de plàstic. Aquests contenidors de 240 litres els aportarà l’empresa contractada.</w:t>
      </w:r>
      <w:bookmarkEnd w:id="111"/>
    </w:p>
    <w:p w14:paraId="48C4D9FF" w14:textId="77777777" w:rsidR="00DA2121" w:rsidRPr="007A36AA" w:rsidRDefault="00DA2121" w:rsidP="00DA2121">
      <w:pPr>
        <w:spacing w:line="360" w:lineRule="auto"/>
        <w:jc w:val="both"/>
      </w:pPr>
      <w:r w:rsidRPr="00AF6052">
        <w:t>En el cas d’esdeveniment o actes que duren un dia l’empresa contractada haurà de garantir el buidatge selectiu</w:t>
      </w:r>
      <w:r w:rsidRPr="007A36AA">
        <w:t xml:space="preserve"> i la retirada dels contenidors a les poques hores de la finalització de l’acte. Cada fracció s’haurà de gestionar de forma segregada, garantint que cada material vagi al seu centre de tractament.</w:t>
      </w:r>
    </w:p>
    <w:p w14:paraId="42EBF92F" w14:textId="77777777" w:rsidR="00DA2121" w:rsidRDefault="00DA2121" w:rsidP="00DA2121">
      <w:pPr>
        <w:spacing w:line="360" w:lineRule="auto"/>
        <w:jc w:val="both"/>
      </w:pPr>
      <w:r w:rsidRPr="007A36AA">
        <w:t xml:space="preserve">En el cas d’esdeveniment o actes que duren més d’un dia l’empresa contractada haurà de garantir el buidatge </w:t>
      </w:r>
      <w:r w:rsidRPr="00AF6052">
        <w:t>selectiu dels contenidors a petició de l’Ajuntament, per tal d’evitar desbordaments o acumulació de deixalles durant un temps excessiu, i haurà de retirar els contenidors a les poques hores de la finalització de l’acte. Cada fracció s’haurà de gestionar de forma segregada, garantint que cada material vagi al seu centre de tractament.</w:t>
      </w:r>
    </w:p>
    <w:p w14:paraId="71C348FA" w14:textId="3E7EA480" w:rsidR="00DA2121" w:rsidRPr="00AF6052" w:rsidRDefault="00DA2121" w:rsidP="00DA2121">
      <w:pPr>
        <w:spacing w:line="360" w:lineRule="auto"/>
        <w:jc w:val="both"/>
      </w:pPr>
      <w:r>
        <w:t>L’empresa licitadora haurà de proposar el protocol de recollida de necessitats i el sistema d’interlocució</w:t>
      </w:r>
      <w:r w:rsidR="00790391">
        <w:t xml:space="preserve"> amb </w:t>
      </w:r>
      <w:r w:rsidR="00790391" w:rsidRPr="00790391">
        <w:rPr>
          <w:u w:val="single"/>
        </w:rPr>
        <w:tab/>
      </w:r>
      <w:r w:rsidR="00790391" w:rsidRPr="00790391">
        <w:rPr>
          <w:u w:val="single"/>
        </w:rPr>
        <w:tab/>
      </w:r>
      <w:r w:rsidR="00790391" w:rsidRPr="00790391">
        <w:rPr>
          <w:u w:val="single"/>
        </w:rPr>
        <w:tab/>
      </w:r>
      <w:r w:rsidR="00790391" w:rsidRPr="00790391">
        <w:rPr>
          <w:u w:val="single"/>
        </w:rPr>
        <w:tab/>
      </w:r>
      <w:r>
        <w:t>.</w:t>
      </w:r>
    </w:p>
    <w:p w14:paraId="2F046C50" w14:textId="6F20DA21" w:rsidR="005D770A" w:rsidRDefault="00DA2121" w:rsidP="00C6639C">
      <w:pPr>
        <w:spacing w:line="360" w:lineRule="auto"/>
        <w:jc w:val="both"/>
      </w:pPr>
      <w:r>
        <w:t xml:space="preserve">L’empresa contractada </w:t>
      </w:r>
      <w:r w:rsidRPr="00AF6052">
        <w:t>haurà</w:t>
      </w:r>
      <w:r>
        <w:t xml:space="preserve"> de garantir l’emmagatzematge, el manteniment i la neteja dels contenidors</w:t>
      </w:r>
      <w:r w:rsidRPr="008D73C0">
        <w:t>.</w:t>
      </w:r>
    </w:p>
    <w:p w14:paraId="57BBFF6B" w14:textId="77777777" w:rsidR="00DA2121" w:rsidRPr="00C6639C" w:rsidRDefault="00DA2121">
      <w:pPr>
        <w:rPr>
          <w:rFonts w:eastAsiaTheme="majorEastAsia" w:cs="Arial"/>
          <w:b/>
          <w:bCs/>
          <w:caps/>
          <w:sz w:val="36"/>
          <w:szCs w:val="40"/>
        </w:rPr>
      </w:pPr>
      <w:r w:rsidRPr="00C6639C">
        <w:rPr>
          <w:rFonts w:cs="Arial"/>
          <w:sz w:val="36"/>
          <w:szCs w:val="40"/>
        </w:rPr>
        <w:br w:type="page"/>
      </w:r>
    </w:p>
    <w:p w14:paraId="62429B36" w14:textId="77777777" w:rsidR="00286498" w:rsidRDefault="00286498" w:rsidP="00286498">
      <w:pPr>
        <w:pStyle w:val="Ttulo1"/>
        <w:spacing w:after="200"/>
        <w:ind w:left="0" w:firstLine="0"/>
        <w:jc w:val="left"/>
        <w:rPr>
          <w:rFonts w:cs="Arial"/>
          <w:sz w:val="40"/>
          <w:szCs w:val="40"/>
        </w:rPr>
      </w:pPr>
      <w:bookmarkStart w:id="112" w:name="_Toc501615302"/>
      <w:r>
        <w:rPr>
          <w:rFonts w:cs="Arial"/>
          <w:sz w:val="40"/>
          <w:szCs w:val="40"/>
        </w:rPr>
        <w:t>transport de residus</w:t>
      </w:r>
      <w:bookmarkEnd w:id="112"/>
    </w:p>
    <w:p w14:paraId="304963AC" w14:textId="0739D253" w:rsidR="00B118F6" w:rsidRPr="008D73C0" w:rsidRDefault="00B118F6" w:rsidP="00B118F6">
      <w:pPr>
        <w:spacing w:line="360" w:lineRule="auto"/>
        <w:jc w:val="both"/>
      </w:pPr>
      <w:bookmarkStart w:id="113" w:name="_Toc326839720"/>
      <w:r w:rsidRPr="008D73C0">
        <w:t>Els residus recollits pel servei s’hauran de transportar, de forma</w:t>
      </w:r>
      <w:r>
        <w:t xml:space="preserve"> </w:t>
      </w:r>
      <w:r w:rsidRPr="008D73C0">
        <w:t xml:space="preserve">segregada, als centres de tractament respectius que determini </w:t>
      </w:r>
      <w:r>
        <w:t>el</w:t>
      </w:r>
      <w:r w:rsidR="00790391">
        <w:t xml:space="preserve"> </w:t>
      </w:r>
      <w:r w:rsidR="00790391" w:rsidRPr="00790391">
        <w:rPr>
          <w:u w:val="single"/>
        </w:rPr>
        <w:tab/>
      </w:r>
      <w:r w:rsidR="00790391" w:rsidRPr="00790391">
        <w:rPr>
          <w:u w:val="single"/>
        </w:rPr>
        <w:tab/>
      </w:r>
      <w:r w:rsidR="00790391" w:rsidRPr="00790391">
        <w:rPr>
          <w:u w:val="single"/>
        </w:rPr>
        <w:tab/>
      </w:r>
      <w:r w:rsidR="00790391" w:rsidRPr="00790391">
        <w:rPr>
          <w:u w:val="single"/>
        </w:rPr>
        <w:tab/>
      </w:r>
      <w:r w:rsidRPr="008D73C0">
        <w:t xml:space="preserve">, </w:t>
      </w:r>
      <w:r w:rsidR="002F3DFF">
        <w:t xml:space="preserve">tots ells gestors </w:t>
      </w:r>
      <w:r w:rsidRPr="008D73C0">
        <w:t>autoritzats per l’Agència de Residus de Catalunya.</w:t>
      </w:r>
      <w:bookmarkEnd w:id="113"/>
    </w:p>
    <w:p w14:paraId="0A819D65" w14:textId="77777777" w:rsidR="00B118F6" w:rsidRPr="008D73C0" w:rsidRDefault="00B118F6" w:rsidP="00B118F6">
      <w:pPr>
        <w:spacing w:line="360" w:lineRule="auto"/>
        <w:jc w:val="both"/>
      </w:pPr>
      <w:bookmarkStart w:id="114" w:name="_Toc326839721"/>
      <w:r w:rsidRPr="008D73C0">
        <w:t>L’empresa contractada haurà de dissenyar i proposar el sistema que permeti</w:t>
      </w:r>
      <w:r>
        <w:t xml:space="preserve"> </w:t>
      </w:r>
      <w:r w:rsidRPr="008D73C0">
        <w:t>minimitzar les despeses de transport de les deixalles recollides fins als centres de</w:t>
      </w:r>
      <w:r>
        <w:t xml:space="preserve"> </w:t>
      </w:r>
      <w:r w:rsidRPr="008D73C0">
        <w:t>tractament corresponents, preveient si s’escau la transferència a la base logística del</w:t>
      </w:r>
      <w:r>
        <w:t xml:space="preserve"> </w:t>
      </w:r>
      <w:r w:rsidRPr="008D73C0">
        <w:t xml:space="preserve">servei abans de portar-les als centres en qüestió. </w:t>
      </w:r>
      <w:bookmarkEnd w:id="114"/>
      <w:r>
        <w:t>L’empresa contractada haurà de preveure la minimització de descàrregues per cadascun dels centres previstos.</w:t>
      </w:r>
    </w:p>
    <w:p w14:paraId="297FF25A" w14:textId="77777777" w:rsidR="00B118F6" w:rsidRDefault="00B118F6" w:rsidP="00B118F6">
      <w:pPr>
        <w:spacing w:line="360" w:lineRule="auto"/>
        <w:jc w:val="both"/>
      </w:pPr>
      <w:bookmarkStart w:id="115" w:name="_Toc326839722"/>
      <w:r w:rsidRPr="008D73C0">
        <w:t>A cada servei de recollida, els vehicles hauran d’iniciar el servei completament buits.</w:t>
      </w:r>
      <w:r>
        <w:t xml:space="preserve"> </w:t>
      </w:r>
      <w:r w:rsidRPr="008D73C0">
        <w:t>Una vegada plens, s’hauran de buidar totalment o bé al centre de transferència de la</w:t>
      </w:r>
      <w:r>
        <w:t xml:space="preserve"> </w:t>
      </w:r>
      <w:r w:rsidRPr="008D73C0">
        <w:t>base logística, o bé directament al centre del gestor autoritzat corresponent.</w:t>
      </w:r>
      <w:bookmarkEnd w:id="115"/>
    </w:p>
    <w:p w14:paraId="2C812530" w14:textId="77777777" w:rsidR="00B118F6" w:rsidRDefault="00B118F6" w:rsidP="00B118F6">
      <w:pPr>
        <w:spacing w:line="360" w:lineRule="auto"/>
        <w:jc w:val="both"/>
      </w:pPr>
      <w:bookmarkStart w:id="116" w:name="_Toc326839723"/>
      <w:r w:rsidRPr="008D73C0">
        <w:t>Inicialment, els centres autoritzats de tractament als que s’hauran de transportar les</w:t>
      </w:r>
      <w:r>
        <w:t xml:space="preserve"> </w:t>
      </w:r>
      <w:r w:rsidRPr="008D73C0">
        <w:t>diverses fraccions dels residus municipals seran els següents:</w:t>
      </w:r>
      <w:bookmarkEnd w:id="116"/>
    </w:p>
    <w:p w14:paraId="717C68A5" w14:textId="77777777" w:rsidR="00B118F6" w:rsidRDefault="00B118F6" w:rsidP="00B118F6">
      <w:pPr>
        <w:spacing w:after="0"/>
        <w:rPr>
          <w:b/>
        </w:rPr>
      </w:pPr>
      <w:bookmarkStart w:id="117" w:name="_Toc479333342"/>
      <w:bookmarkStart w:id="118" w:name="_Toc489019392"/>
      <w:r w:rsidRPr="00D0247D">
        <w:rPr>
          <w:b/>
        </w:rPr>
        <w:t xml:space="preserve">Taula </w:t>
      </w:r>
      <w:r w:rsidRPr="00D0247D">
        <w:rPr>
          <w:b/>
        </w:rPr>
        <w:fldChar w:fldCharType="begin"/>
      </w:r>
      <w:r w:rsidRPr="00D0247D">
        <w:rPr>
          <w:b/>
        </w:rPr>
        <w:instrText xml:space="preserve"> SEQ Taula \* ARABIC </w:instrText>
      </w:r>
      <w:r w:rsidRPr="00D0247D">
        <w:rPr>
          <w:b/>
        </w:rPr>
        <w:fldChar w:fldCharType="separate"/>
      </w:r>
      <w:r w:rsidR="005F44AC">
        <w:rPr>
          <w:b/>
          <w:noProof/>
        </w:rPr>
        <w:t>24</w:t>
      </w:r>
      <w:r w:rsidRPr="00D0247D">
        <w:rPr>
          <w:b/>
        </w:rPr>
        <w:fldChar w:fldCharType="end"/>
      </w:r>
      <w:r w:rsidRPr="00D0247D">
        <w:rPr>
          <w:b/>
        </w:rPr>
        <w:t xml:space="preserve">. </w:t>
      </w:r>
      <w:r>
        <w:rPr>
          <w:b/>
        </w:rPr>
        <w:t>Plantes i instal·lacions destí per fracció</w:t>
      </w:r>
      <w:bookmarkEnd w:id="117"/>
      <w:bookmarkEnd w:id="1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901"/>
      </w:tblGrid>
      <w:tr w:rsidR="00B118F6" w:rsidRPr="008D73C0" w14:paraId="311E0BDD" w14:textId="77777777" w:rsidTr="00BD1CF6">
        <w:trPr>
          <w:tblHeader/>
          <w:jc w:val="center"/>
        </w:trPr>
        <w:tc>
          <w:tcPr>
            <w:tcW w:w="1606" w:type="dxa"/>
            <w:shd w:val="clear" w:color="auto" w:fill="D9D9D9" w:themeFill="background1" w:themeFillShade="D9"/>
            <w:vAlign w:val="center"/>
          </w:tcPr>
          <w:p w14:paraId="4CC76359" w14:textId="77777777" w:rsidR="00B118F6" w:rsidRPr="00805875" w:rsidRDefault="00B118F6" w:rsidP="00FE6B6F">
            <w:pPr>
              <w:spacing w:after="0"/>
              <w:jc w:val="center"/>
              <w:rPr>
                <w:b/>
                <w:szCs w:val="20"/>
              </w:rPr>
            </w:pPr>
            <w:r>
              <w:br w:type="page"/>
            </w:r>
            <w:r w:rsidRPr="00805875">
              <w:rPr>
                <w:b/>
                <w:szCs w:val="20"/>
              </w:rPr>
              <w:t>FRACCIÓ</w:t>
            </w:r>
          </w:p>
        </w:tc>
        <w:tc>
          <w:tcPr>
            <w:tcW w:w="7114" w:type="dxa"/>
            <w:shd w:val="clear" w:color="auto" w:fill="D9D9D9" w:themeFill="background1" w:themeFillShade="D9"/>
            <w:vAlign w:val="center"/>
          </w:tcPr>
          <w:p w14:paraId="183B2C45" w14:textId="77777777" w:rsidR="00B118F6" w:rsidRPr="00805875" w:rsidRDefault="00B118F6" w:rsidP="00FE6B6F">
            <w:pPr>
              <w:spacing w:after="0"/>
              <w:jc w:val="center"/>
              <w:rPr>
                <w:b/>
                <w:szCs w:val="20"/>
              </w:rPr>
            </w:pPr>
            <w:r w:rsidRPr="00805875">
              <w:rPr>
                <w:b/>
                <w:szCs w:val="20"/>
              </w:rPr>
              <w:t>DESTINACIÓ</w:t>
            </w:r>
          </w:p>
        </w:tc>
      </w:tr>
      <w:tr w:rsidR="00B118F6" w:rsidRPr="008D73C0" w14:paraId="139B32B7" w14:textId="77777777" w:rsidTr="00BD1CF6">
        <w:trPr>
          <w:jc w:val="center"/>
        </w:trPr>
        <w:tc>
          <w:tcPr>
            <w:tcW w:w="1606" w:type="dxa"/>
            <w:vAlign w:val="center"/>
          </w:tcPr>
          <w:p w14:paraId="68B9EAFC" w14:textId="77777777" w:rsidR="00B118F6" w:rsidRPr="00805875" w:rsidRDefault="00B118F6" w:rsidP="00FE6B6F">
            <w:pPr>
              <w:spacing w:after="0"/>
              <w:rPr>
                <w:szCs w:val="20"/>
              </w:rPr>
            </w:pPr>
            <w:r w:rsidRPr="00805875">
              <w:rPr>
                <w:szCs w:val="20"/>
              </w:rPr>
              <w:t xml:space="preserve">FORM </w:t>
            </w:r>
          </w:p>
        </w:tc>
        <w:tc>
          <w:tcPr>
            <w:tcW w:w="7114" w:type="dxa"/>
            <w:vAlign w:val="center"/>
          </w:tcPr>
          <w:p w14:paraId="3F78AD3F" w14:textId="5046611D" w:rsidR="00B118F6" w:rsidRPr="00805875" w:rsidRDefault="00B118F6" w:rsidP="00FE6B6F">
            <w:pPr>
              <w:autoSpaceDE w:val="0"/>
              <w:autoSpaceDN w:val="0"/>
              <w:adjustRightInd w:val="0"/>
              <w:spacing w:after="0"/>
              <w:rPr>
                <w:szCs w:val="20"/>
              </w:rPr>
            </w:pPr>
          </w:p>
        </w:tc>
      </w:tr>
      <w:tr w:rsidR="00A17328" w:rsidRPr="008D73C0" w14:paraId="2A0AE6CA" w14:textId="77777777" w:rsidTr="00BD1CF6">
        <w:trPr>
          <w:jc w:val="center"/>
        </w:trPr>
        <w:tc>
          <w:tcPr>
            <w:tcW w:w="1606" w:type="dxa"/>
            <w:vAlign w:val="center"/>
          </w:tcPr>
          <w:p w14:paraId="43F54E61" w14:textId="3FAF04D9" w:rsidR="00A17328" w:rsidRPr="00805875" w:rsidRDefault="00790391" w:rsidP="00FE6B6F">
            <w:pPr>
              <w:spacing w:after="0"/>
              <w:rPr>
                <w:szCs w:val="20"/>
              </w:rPr>
            </w:pPr>
            <w:r>
              <w:rPr>
                <w:szCs w:val="20"/>
              </w:rPr>
              <w:t>Fracció vegetal i poda</w:t>
            </w:r>
          </w:p>
        </w:tc>
        <w:tc>
          <w:tcPr>
            <w:tcW w:w="7114" w:type="dxa"/>
            <w:vAlign w:val="center"/>
          </w:tcPr>
          <w:p w14:paraId="34CCA60C" w14:textId="370880C2" w:rsidR="00A17328" w:rsidRDefault="00A17328" w:rsidP="000C2203">
            <w:pPr>
              <w:autoSpaceDE w:val="0"/>
              <w:autoSpaceDN w:val="0"/>
              <w:adjustRightInd w:val="0"/>
              <w:spacing w:after="0"/>
              <w:rPr>
                <w:szCs w:val="20"/>
              </w:rPr>
            </w:pPr>
          </w:p>
        </w:tc>
      </w:tr>
      <w:tr w:rsidR="00B118F6" w:rsidRPr="008D73C0" w14:paraId="12D8C474" w14:textId="77777777" w:rsidTr="00BD1CF6">
        <w:trPr>
          <w:jc w:val="center"/>
        </w:trPr>
        <w:tc>
          <w:tcPr>
            <w:tcW w:w="1606" w:type="dxa"/>
            <w:vAlign w:val="center"/>
          </w:tcPr>
          <w:p w14:paraId="7F449158" w14:textId="77777777" w:rsidR="00B118F6" w:rsidRPr="00805875" w:rsidRDefault="00B118F6" w:rsidP="00FE6B6F">
            <w:pPr>
              <w:spacing w:after="0"/>
              <w:rPr>
                <w:szCs w:val="20"/>
              </w:rPr>
            </w:pPr>
            <w:r w:rsidRPr="00805875">
              <w:rPr>
                <w:szCs w:val="20"/>
              </w:rPr>
              <w:t>Paper i</w:t>
            </w:r>
            <w:r>
              <w:rPr>
                <w:szCs w:val="20"/>
              </w:rPr>
              <w:t xml:space="preserve"> </w:t>
            </w:r>
            <w:r w:rsidRPr="00805875">
              <w:rPr>
                <w:szCs w:val="20"/>
              </w:rPr>
              <w:t>cartró</w:t>
            </w:r>
          </w:p>
        </w:tc>
        <w:tc>
          <w:tcPr>
            <w:tcW w:w="7114" w:type="dxa"/>
            <w:vAlign w:val="center"/>
          </w:tcPr>
          <w:p w14:paraId="0488E57E" w14:textId="5C40698B" w:rsidR="00B118F6" w:rsidRPr="00805875" w:rsidRDefault="00B118F6" w:rsidP="000C2203">
            <w:pPr>
              <w:autoSpaceDE w:val="0"/>
              <w:autoSpaceDN w:val="0"/>
              <w:adjustRightInd w:val="0"/>
              <w:spacing w:after="0"/>
              <w:rPr>
                <w:szCs w:val="20"/>
              </w:rPr>
            </w:pPr>
          </w:p>
        </w:tc>
      </w:tr>
      <w:tr w:rsidR="00B118F6" w:rsidRPr="008D73C0" w14:paraId="26E395FC" w14:textId="77777777" w:rsidTr="00BD1CF6">
        <w:trPr>
          <w:jc w:val="center"/>
        </w:trPr>
        <w:tc>
          <w:tcPr>
            <w:tcW w:w="1606" w:type="dxa"/>
            <w:vAlign w:val="center"/>
          </w:tcPr>
          <w:p w14:paraId="20F55A07" w14:textId="77777777" w:rsidR="00B118F6" w:rsidRPr="00805875" w:rsidRDefault="00B118F6" w:rsidP="00FE6B6F">
            <w:pPr>
              <w:spacing w:after="0"/>
              <w:rPr>
                <w:szCs w:val="20"/>
              </w:rPr>
            </w:pPr>
            <w:r w:rsidRPr="00805875">
              <w:rPr>
                <w:szCs w:val="20"/>
              </w:rPr>
              <w:t>Vidre</w:t>
            </w:r>
          </w:p>
        </w:tc>
        <w:tc>
          <w:tcPr>
            <w:tcW w:w="7114" w:type="dxa"/>
            <w:vAlign w:val="center"/>
          </w:tcPr>
          <w:p w14:paraId="7F8B87BF" w14:textId="2E1DD5E2" w:rsidR="00B118F6" w:rsidRPr="00550921" w:rsidRDefault="00B118F6" w:rsidP="00A40428">
            <w:pPr>
              <w:autoSpaceDE w:val="0"/>
              <w:autoSpaceDN w:val="0"/>
              <w:adjustRightInd w:val="0"/>
              <w:spacing w:after="0"/>
              <w:rPr>
                <w:szCs w:val="20"/>
                <w:highlight w:val="yellow"/>
              </w:rPr>
            </w:pPr>
          </w:p>
        </w:tc>
      </w:tr>
      <w:tr w:rsidR="00B118F6" w:rsidRPr="008D73C0" w14:paraId="196060CB" w14:textId="77777777" w:rsidTr="00BD1CF6">
        <w:trPr>
          <w:jc w:val="center"/>
        </w:trPr>
        <w:tc>
          <w:tcPr>
            <w:tcW w:w="1606" w:type="dxa"/>
            <w:vAlign w:val="center"/>
          </w:tcPr>
          <w:p w14:paraId="03FDB819" w14:textId="77777777" w:rsidR="00B118F6" w:rsidRPr="00805875" w:rsidRDefault="00B118F6" w:rsidP="00FE6B6F">
            <w:pPr>
              <w:spacing w:after="0"/>
              <w:rPr>
                <w:szCs w:val="20"/>
              </w:rPr>
            </w:pPr>
            <w:r w:rsidRPr="00805875">
              <w:rPr>
                <w:szCs w:val="20"/>
              </w:rPr>
              <w:t>Envasos</w:t>
            </w:r>
          </w:p>
        </w:tc>
        <w:tc>
          <w:tcPr>
            <w:tcW w:w="7114" w:type="dxa"/>
            <w:vAlign w:val="center"/>
          </w:tcPr>
          <w:p w14:paraId="378C3880" w14:textId="49A31784" w:rsidR="00B118F6" w:rsidRPr="00A40428" w:rsidRDefault="00B118F6">
            <w:pPr>
              <w:autoSpaceDE w:val="0"/>
              <w:autoSpaceDN w:val="0"/>
              <w:adjustRightInd w:val="0"/>
              <w:spacing w:after="0"/>
              <w:rPr>
                <w:szCs w:val="20"/>
              </w:rPr>
            </w:pPr>
          </w:p>
        </w:tc>
      </w:tr>
      <w:tr w:rsidR="00B118F6" w:rsidRPr="008D73C0" w14:paraId="2FD1F684" w14:textId="77777777" w:rsidTr="00BD1CF6">
        <w:trPr>
          <w:jc w:val="center"/>
        </w:trPr>
        <w:tc>
          <w:tcPr>
            <w:tcW w:w="1606" w:type="dxa"/>
            <w:vAlign w:val="center"/>
          </w:tcPr>
          <w:p w14:paraId="216DFA81" w14:textId="77777777" w:rsidR="00B118F6" w:rsidRPr="00805875" w:rsidRDefault="00B118F6" w:rsidP="00FE6B6F">
            <w:pPr>
              <w:spacing w:after="0"/>
              <w:rPr>
                <w:szCs w:val="20"/>
              </w:rPr>
            </w:pPr>
            <w:r w:rsidRPr="00805875">
              <w:rPr>
                <w:szCs w:val="20"/>
              </w:rPr>
              <w:t>Resta</w:t>
            </w:r>
          </w:p>
        </w:tc>
        <w:tc>
          <w:tcPr>
            <w:tcW w:w="7114" w:type="dxa"/>
            <w:vAlign w:val="center"/>
          </w:tcPr>
          <w:p w14:paraId="132FE788" w14:textId="10CA09AF" w:rsidR="00B118F6" w:rsidRPr="00805875" w:rsidRDefault="00B118F6">
            <w:pPr>
              <w:autoSpaceDE w:val="0"/>
              <w:autoSpaceDN w:val="0"/>
              <w:adjustRightInd w:val="0"/>
              <w:spacing w:after="0"/>
              <w:rPr>
                <w:szCs w:val="20"/>
              </w:rPr>
            </w:pPr>
          </w:p>
        </w:tc>
      </w:tr>
      <w:tr w:rsidR="00603CC9" w:rsidRPr="008D73C0" w14:paraId="3832A1AB" w14:textId="77777777" w:rsidTr="00BD1CF6">
        <w:trPr>
          <w:jc w:val="center"/>
        </w:trPr>
        <w:tc>
          <w:tcPr>
            <w:tcW w:w="1606" w:type="dxa"/>
            <w:vAlign w:val="center"/>
          </w:tcPr>
          <w:p w14:paraId="24EB02F1" w14:textId="77777777" w:rsidR="00603CC9" w:rsidRPr="00805875" w:rsidRDefault="00603CC9" w:rsidP="00FE6B6F">
            <w:pPr>
              <w:spacing w:after="0"/>
              <w:rPr>
                <w:szCs w:val="20"/>
              </w:rPr>
            </w:pPr>
            <w:r>
              <w:rPr>
                <w:szCs w:val="20"/>
              </w:rPr>
              <w:t>Deixalleries</w:t>
            </w:r>
          </w:p>
        </w:tc>
        <w:tc>
          <w:tcPr>
            <w:tcW w:w="7114" w:type="dxa"/>
            <w:vAlign w:val="center"/>
          </w:tcPr>
          <w:p w14:paraId="66DC9AFC" w14:textId="31E2332D" w:rsidR="00603CC9" w:rsidRPr="00792F05" w:rsidRDefault="00603CC9" w:rsidP="00792F05">
            <w:pPr>
              <w:autoSpaceDE w:val="0"/>
              <w:autoSpaceDN w:val="0"/>
              <w:adjustRightInd w:val="0"/>
              <w:spacing w:after="0"/>
              <w:rPr>
                <w:szCs w:val="20"/>
              </w:rPr>
            </w:pPr>
          </w:p>
        </w:tc>
      </w:tr>
    </w:tbl>
    <w:p w14:paraId="0970FB16" w14:textId="77777777" w:rsidR="00B118F6" w:rsidRDefault="00B118F6" w:rsidP="00B118F6">
      <w:pPr>
        <w:pStyle w:val="Prrafodelista"/>
        <w:spacing w:line="240" w:lineRule="auto"/>
        <w:ind w:left="284"/>
        <w:contextualSpacing w:val="0"/>
        <w:jc w:val="both"/>
      </w:pPr>
      <w:bookmarkStart w:id="119" w:name="_Toc326839725"/>
    </w:p>
    <w:p w14:paraId="4E5D25ED" w14:textId="2E9A7BBC" w:rsidR="00A9196A" w:rsidRDefault="00B118F6" w:rsidP="00B118F6">
      <w:pPr>
        <w:spacing w:line="360" w:lineRule="auto"/>
        <w:jc w:val="both"/>
      </w:pPr>
      <w:r>
        <w:t xml:space="preserve">El </w:t>
      </w:r>
      <w:r w:rsidR="00790391" w:rsidRPr="00790391">
        <w:rPr>
          <w:u w:val="single"/>
        </w:rPr>
        <w:tab/>
      </w:r>
      <w:r w:rsidR="00790391" w:rsidRPr="00790391">
        <w:rPr>
          <w:u w:val="single"/>
        </w:rPr>
        <w:tab/>
      </w:r>
      <w:r w:rsidR="00790391" w:rsidRPr="00790391">
        <w:rPr>
          <w:u w:val="single"/>
        </w:rPr>
        <w:tab/>
      </w:r>
      <w:r w:rsidR="00790391" w:rsidRPr="00790391">
        <w:rPr>
          <w:u w:val="single"/>
        </w:rPr>
        <w:tab/>
      </w:r>
      <w:r w:rsidR="00790391">
        <w:t xml:space="preserve"> </w:t>
      </w:r>
      <w:r w:rsidRPr="008D73C0">
        <w:t>podrà determinar, de mutu acord amb l’empresa contractista, la modificació dels destins indicats per raons de tipus econòmic, de servei o per requisits de les administracions competents. Especialment variable pot ser el destí del paper i cartró, atès que té un preu molt fluctuant en funció del mercat, i sempre s’optarà per aquell centre que presenti la millor</w:t>
      </w:r>
      <w:r w:rsidR="009E3956">
        <w:t xml:space="preserve"> opció de compra en cada moment. Qualsevol modificació en el destí final no suposarà un increment de cost del contracte mentre </w:t>
      </w:r>
      <w:r w:rsidR="005C347F">
        <w:t xml:space="preserve">la distància no sigui superior a </w:t>
      </w:r>
      <w:r w:rsidR="00790391" w:rsidRPr="00790391">
        <w:rPr>
          <w:u w:val="single"/>
        </w:rPr>
        <w:tab/>
      </w:r>
      <w:r w:rsidR="00790391">
        <w:t xml:space="preserve"> </w:t>
      </w:r>
      <w:r w:rsidR="005C347F">
        <w:t>km de</w:t>
      </w:r>
      <w:r w:rsidR="00790391">
        <w:t xml:space="preserve"> </w:t>
      </w:r>
      <w:r w:rsidR="00790391">
        <w:tab/>
      </w:r>
      <w:r w:rsidR="00790391" w:rsidRPr="00790391">
        <w:rPr>
          <w:u w:val="single"/>
        </w:rPr>
        <w:tab/>
      </w:r>
      <w:r w:rsidR="00790391" w:rsidRPr="00790391">
        <w:rPr>
          <w:u w:val="single"/>
        </w:rPr>
        <w:tab/>
      </w:r>
      <w:r w:rsidR="0071494F">
        <w:t xml:space="preserve">. </w:t>
      </w:r>
    </w:p>
    <w:p w14:paraId="6684D202" w14:textId="3C08746E" w:rsidR="00B118F6" w:rsidRPr="00166831" w:rsidRDefault="0071494F" w:rsidP="00B118F6">
      <w:pPr>
        <w:spacing w:line="360" w:lineRule="auto"/>
        <w:jc w:val="both"/>
      </w:pPr>
      <w:r>
        <w:t xml:space="preserve">En cas que se superin </w:t>
      </w:r>
      <w:r w:rsidR="00790391">
        <w:t xml:space="preserve">els </w:t>
      </w:r>
      <w:r w:rsidR="00790391" w:rsidRPr="00790391">
        <w:rPr>
          <w:u w:val="single"/>
        </w:rPr>
        <w:t xml:space="preserve">   </w:t>
      </w:r>
      <w:r>
        <w:t xml:space="preserve"> quilòmetres de distància l’increment en l’import del contracte quedarà referenciat en base al preu unitari fixat en el quadre econòmic, únicament aplicat al diferencial respecte la distància màxima fixada. </w:t>
      </w:r>
      <w:bookmarkStart w:id="120" w:name="_Toc326839726"/>
      <w:bookmarkEnd w:id="119"/>
      <w:r w:rsidR="00B118F6" w:rsidRPr="008D73C0">
        <w:t xml:space="preserve">A cada buidatge a la corresponent planta de tractament, l’empresa </w:t>
      </w:r>
      <w:r w:rsidR="00B118F6">
        <w:t>contractada</w:t>
      </w:r>
      <w:r w:rsidR="00B118F6" w:rsidRPr="008D73C0">
        <w:t xml:space="preserve"> haurà de controlar i anotar el pes (quilograms o tones) dels residus aportats. Les dades de cada transport s’enviaran </w:t>
      </w:r>
      <w:r w:rsidR="00B118F6">
        <w:t xml:space="preserve">al </w:t>
      </w:r>
      <w:r w:rsidR="00790391" w:rsidRPr="00790391">
        <w:rPr>
          <w:u w:val="single"/>
        </w:rPr>
        <w:tab/>
      </w:r>
      <w:r w:rsidR="00790391" w:rsidRPr="00790391">
        <w:rPr>
          <w:u w:val="single"/>
        </w:rPr>
        <w:tab/>
      </w:r>
      <w:r w:rsidR="00790391" w:rsidRPr="00790391">
        <w:rPr>
          <w:u w:val="single"/>
        </w:rPr>
        <w:tab/>
      </w:r>
      <w:r w:rsidR="00790391" w:rsidRPr="00790391">
        <w:rPr>
          <w:u w:val="single"/>
        </w:rPr>
        <w:tab/>
      </w:r>
      <w:r w:rsidR="00790391">
        <w:t xml:space="preserve"> </w:t>
      </w:r>
      <w:r w:rsidR="00B118F6" w:rsidRPr="008D73C0">
        <w:t xml:space="preserve">durant </w:t>
      </w:r>
      <w:r w:rsidR="00132974">
        <w:t xml:space="preserve"> la setmana</w:t>
      </w:r>
      <w:r w:rsidR="00B118F6" w:rsidRPr="008D73C0">
        <w:t xml:space="preserve"> posterior al servei de recollida del material en qüestió. Aquesta comunicació, adreçada </w:t>
      </w:r>
      <w:r w:rsidR="00B118F6">
        <w:t>als Servei Tècnics</w:t>
      </w:r>
      <w:r w:rsidR="00B118F6" w:rsidRPr="008D73C0">
        <w:t xml:space="preserve">, es farà en format electrònic mitjançant la formalització d’una fitxa que inclourà, com a mínim, la següent informació: matrícula del camió, nom del conductor, hora d’entrada a la planta, hora de sortida, quantitat aportada, incidències, etc. </w:t>
      </w:r>
    </w:p>
    <w:p w14:paraId="1079798F" w14:textId="77777777" w:rsidR="00B118F6" w:rsidRDefault="00B118F6" w:rsidP="00B118F6">
      <w:pPr>
        <w:spacing w:line="360" w:lineRule="auto"/>
        <w:jc w:val="both"/>
      </w:pPr>
      <w:r w:rsidRPr="008D73C0">
        <w:t xml:space="preserve">Setmanalment, l’empresa contractista haurà de lliurar </w:t>
      </w:r>
      <w:r>
        <w:t>als Servei Tècnics</w:t>
      </w:r>
      <w:r w:rsidRPr="008D73C0">
        <w:t xml:space="preserve"> una còpia en paper i una còpia en versió digital dels tiquets o albarans que hagin emès els centres de tractament als que s’hagin aportat les diverses fraccions.</w:t>
      </w:r>
      <w:bookmarkEnd w:id="120"/>
    </w:p>
    <w:p w14:paraId="1F392CD5" w14:textId="77777777" w:rsidR="00603CC9" w:rsidRDefault="00603CC9">
      <w:pPr>
        <w:rPr>
          <w:rFonts w:eastAsiaTheme="majorEastAsia" w:cs="Arial"/>
          <w:b/>
          <w:bCs/>
          <w:caps/>
          <w:sz w:val="40"/>
          <w:szCs w:val="40"/>
        </w:rPr>
      </w:pPr>
      <w:r>
        <w:rPr>
          <w:rFonts w:cs="Arial"/>
          <w:sz w:val="40"/>
          <w:szCs w:val="40"/>
        </w:rPr>
        <w:br w:type="page"/>
      </w:r>
    </w:p>
    <w:p w14:paraId="6F799E99" w14:textId="2B6770F6" w:rsidR="005D770A" w:rsidRDefault="005D770A" w:rsidP="005D770A">
      <w:pPr>
        <w:pStyle w:val="Ttulo1"/>
        <w:spacing w:after="200"/>
        <w:ind w:left="0" w:firstLine="0"/>
        <w:jc w:val="left"/>
        <w:rPr>
          <w:rFonts w:cs="Arial"/>
          <w:sz w:val="40"/>
          <w:szCs w:val="40"/>
        </w:rPr>
      </w:pPr>
      <w:bookmarkStart w:id="121" w:name="_Toc501615303"/>
      <w:r>
        <w:rPr>
          <w:rFonts w:cs="Arial"/>
          <w:sz w:val="40"/>
          <w:szCs w:val="40"/>
        </w:rPr>
        <w:t>tecnologia d’informació, comunicació i control</w:t>
      </w:r>
      <w:r w:rsidR="00790391">
        <w:rPr>
          <w:rFonts w:cs="Arial"/>
          <w:sz w:val="40"/>
          <w:szCs w:val="40"/>
        </w:rPr>
        <w:t xml:space="preserve"> </w:t>
      </w:r>
      <w:r w:rsidR="00790391" w:rsidRPr="00815573">
        <w:rPr>
          <w:rFonts w:cs="Arial"/>
          <w:i/>
          <w:sz w:val="40"/>
          <w:szCs w:val="40"/>
        </w:rPr>
        <w:t>(en cas que es prevegi)</w:t>
      </w:r>
      <w:bookmarkEnd w:id="121"/>
    </w:p>
    <w:p w14:paraId="27C64EC4" w14:textId="3A654E68" w:rsidR="007D0C08" w:rsidRPr="008A12D4" w:rsidRDefault="007D0C08" w:rsidP="007D0C08">
      <w:pPr>
        <w:spacing w:line="360" w:lineRule="auto"/>
        <w:jc w:val="both"/>
      </w:pPr>
      <w:r w:rsidRPr="008A12D4">
        <w:t xml:space="preserve">El contractista oferirà una solució de gestió i seguiment del servei que registri les dades que es sol·liciten. Aquestes dades seran emmagatzemades en servidors i processades per un programari (plataforma SAAS) especialista en la gestió de dades de serveis de recollida de residus. Aquests instruments han de permetre assolir una millor gestió de la qualitat del servei per part del contractista i un millor control. Aquesta solució s'acompanyarà de la planificació necessària per </w:t>
      </w:r>
      <w:r>
        <w:t xml:space="preserve">a la seva implantació i d'un pla </w:t>
      </w:r>
      <w:r w:rsidRPr="008A12D4">
        <w:t xml:space="preserve">de manteniment durant el contracte de servei. </w:t>
      </w:r>
    </w:p>
    <w:p w14:paraId="7DC8805A" w14:textId="77777777" w:rsidR="007D0C08" w:rsidRPr="000C2203" w:rsidRDefault="007D0C08" w:rsidP="007D0C08">
      <w:pPr>
        <w:spacing w:line="360" w:lineRule="auto"/>
        <w:jc w:val="both"/>
        <w:rPr>
          <w:b/>
        </w:rPr>
      </w:pPr>
      <w:r w:rsidRPr="000C2203">
        <w:rPr>
          <w:b/>
        </w:rPr>
        <w:t>Tots els serveis de recollida i transport de residus que impliquin el buidatge de qualsevol element de contenció  (cubells, bujols o contenidors) hauran d’incorporar sistemes electrònics d’identificació automàtica per radiofreqüència amb l’objectiu de registrar tots els buidatges coneixent a quin generador pertanyen.</w:t>
      </w:r>
    </w:p>
    <w:p w14:paraId="0FF10405" w14:textId="77777777" w:rsidR="007D0C08" w:rsidRPr="008A12D4" w:rsidRDefault="007D0C08" w:rsidP="007D0C08">
      <w:pPr>
        <w:spacing w:line="360" w:lineRule="auto"/>
        <w:jc w:val="both"/>
      </w:pPr>
      <w:r>
        <w:t>L</w:t>
      </w:r>
      <w:r w:rsidRPr="008A12D4">
        <w:t>es àrees tancades amb control d’accés incorporaran sistemes electrònics per a l’obertura de la porta i de comunicació per a la transmissió de les dades amb l’objectiu de registrar</w:t>
      </w:r>
      <w:r>
        <w:t>,</w:t>
      </w:r>
      <w:r w:rsidRPr="008A12D4">
        <w:t xml:space="preserve"> autoritzar </w:t>
      </w:r>
      <w:r w:rsidR="00C60E34">
        <w:t xml:space="preserve">o no l’accés </w:t>
      </w:r>
      <w:r w:rsidRPr="008A12D4">
        <w:t xml:space="preserve"> als usuaris que </w:t>
      </w:r>
      <w:r w:rsidR="00C60E34">
        <w:t>volen fer</w:t>
      </w:r>
      <w:r w:rsidR="00C60E34" w:rsidRPr="008A12D4">
        <w:t xml:space="preserve"> </w:t>
      </w:r>
      <w:r w:rsidRPr="008A12D4">
        <w:t>ús del servei.</w:t>
      </w:r>
    </w:p>
    <w:p w14:paraId="2C33E918" w14:textId="77777777" w:rsidR="007D0C08" w:rsidRPr="008A12D4" w:rsidRDefault="007D0C08" w:rsidP="007D0C08">
      <w:pPr>
        <w:spacing w:line="360" w:lineRule="auto"/>
        <w:jc w:val="both"/>
      </w:pPr>
      <w:r w:rsidRPr="008A12D4">
        <w:t>El licitador presentarà en la seva oferta la proposta detallada del Sistema Electrònic d’Identificació Automàtica per Radiofreqüència (RFID</w:t>
      </w:r>
      <w:r w:rsidR="00F750C7" w:rsidRPr="008A12D4">
        <w:t>)</w:t>
      </w:r>
      <w:r w:rsidR="00F750C7">
        <w:t xml:space="preserve"> i</w:t>
      </w:r>
      <w:r w:rsidR="00F750C7" w:rsidRPr="008A12D4">
        <w:t xml:space="preserve"> </w:t>
      </w:r>
      <w:r w:rsidRPr="008A12D4">
        <w:t xml:space="preserve">del sistema de control d’accés de les àrees tancades. Relacionarà les activitats que cregui necessàries per executar aquests serveis amb èxit i descriurà els punts següents: </w:t>
      </w:r>
    </w:p>
    <w:p w14:paraId="5E81F6D0" w14:textId="77777777" w:rsidR="007D0C08" w:rsidRPr="00000BF2" w:rsidRDefault="007D0C08" w:rsidP="00A45AA3">
      <w:pPr>
        <w:pStyle w:val="Prrafodelista"/>
        <w:numPr>
          <w:ilvl w:val="0"/>
          <w:numId w:val="2"/>
        </w:numPr>
        <w:spacing w:line="360" w:lineRule="auto"/>
        <w:ind w:left="567" w:hanging="210"/>
        <w:jc w:val="both"/>
      </w:pPr>
      <w:r w:rsidRPr="00000BF2">
        <w:t xml:space="preserve">Etiquetes RFID d’identificació per radiofreqüència. </w:t>
      </w:r>
    </w:p>
    <w:p w14:paraId="3AE67323" w14:textId="77777777" w:rsidR="007D0C08" w:rsidRDefault="007D0C08" w:rsidP="00A45AA3">
      <w:pPr>
        <w:pStyle w:val="Prrafodelista"/>
        <w:numPr>
          <w:ilvl w:val="0"/>
          <w:numId w:val="2"/>
        </w:numPr>
        <w:spacing w:line="360" w:lineRule="auto"/>
        <w:ind w:left="567" w:hanging="210"/>
        <w:jc w:val="both"/>
      </w:pPr>
      <w:r w:rsidRPr="00000BF2">
        <w:t xml:space="preserve">Equipament d’electrònica embarcada als vehicles. </w:t>
      </w:r>
    </w:p>
    <w:p w14:paraId="35DBDCEF" w14:textId="77777777" w:rsidR="007D0C08" w:rsidRDefault="007D0C08" w:rsidP="00A45AA3">
      <w:pPr>
        <w:pStyle w:val="Prrafodelista"/>
        <w:numPr>
          <w:ilvl w:val="0"/>
          <w:numId w:val="2"/>
        </w:numPr>
        <w:spacing w:line="360" w:lineRule="auto"/>
        <w:ind w:left="567" w:hanging="210"/>
        <w:jc w:val="both"/>
      </w:pPr>
      <w:r w:rsidRPr="00621D49">
        <w:t>Lector d’etiquetes RFID manual/portàtil.</w:t>
      </w:r>
    </w:p>
    <w:p w14:paraId="4EB780C9" w14:textId="77777777" w:rsidR="007D0C08" w:rsidRDefault="007D0C08" w:rsidP="00A45AA3">
      <w:pPr>
        <w:pStyle w:val="Prrafodelista"/>
        <w:numPr>
          <w:ilvl w:val="0"/>
          <w:numId w:val="2"/>
        </w:numPr>
        <w:spacing w:line="360" w:lineRule="auto"/>
        <w:ind w:left="567" w:hanging="210"/>
        <w:jc w:val="both"/>
      </w:pPr>
      <w:r>
        <w:t>Sistema de control d’accés d’obertura de les àrees tancades.</w:t>
      </w:r>
    </w:p>
    <w:p w14:paraId="70D46F31" w14:textId="77777777" w:rsidR="007D0C08" w:rsidRDefault="007D0C08" w:rsidP="00A45AA3">
      <w:pPr>
        <w:pStyle w:val="Prrafodelista"/>
        <w:numPr>
          <w:ilvl w:val="0"/>
          <w:numId w:val="2"/>
        </w:numPr>
        <w:spacing w:line="360" w:lineRule="auto"/>
        <w:ind w:left="567" w:hanging="210"/>
        <w:jc w:val="both"/>
      </w:pPr>
      <w:r>
        <w:t>Software per a la gestió de dades.</w:t>
      </w:r>
    </w:p>
    <w:p w14:paraId="20BA9247" w14:textId="77777777" w:rsidR="007D0C08" w:rsidRPr="004B00E8" w:rsidRDefault="007D0C08" w:rsidP="007D0C08">
      <w:pPr>
        <w:pStyle w:val="Ttulo2"/>
        <w:spacing w:before="0"/>
        <w:ind w:left="0"/>
        <w:jc w:val="left"/>
        <w:rPr>
          <w:rFonts w:cs="Arial"/>
          <w:sz w:val="28"/>
          <w:szCs w:val="28"/>
        </w:rPr>
      </w:pPr>
      <w:bookmarkStart w:id="122" w:name="_Toc479687883"/>
      <w:bookmarkStart w:id="123" w:name="_Toc501615304"/>
      <w:bookmarkEnd w:id="122"/>
      <w:r w:rsidRPr="004B00E8">
        <w:rPr>
          <w:rFonts w:cs="Arial"/>
          <w:sz w:val="28"/>
          <w:szCs w:val="28"/>
        </w:rPr>
        <w:t>Etiquetes RFID d’identificació per radiofreqüència</w:t>
      </w:r>
      <w:bookmarkEnd w:id="123"/>
      <w:r w:rsidRPr="004B00E8">
        <w:rPr>
          <w:rFonts w:cs="Arial"/>
          <w:sz w:val="28"/>
          <w:szCs w:val="28"/>
        </w:rPr>
        <w:t xml:space="preserve"> </w:t>
      </w:r>
    </w:p>
    <w:p w14:paraId="308A81CA" w14:textId="77777777" w:rsidR="007D0C08" w:rsidRPr="00D44970" w:rsidRDefault="007D0C08" w:rsidP="007D0C08">
      <w:pPr>
        <w:spacing w:line="360" w:lineRule="auto"/>
        <w:jc w:val="both"/>
        <w:rPr>
          <w:rFonts w:eastAsia="Calibri" w:cs="Times New Roman"/>
        </w:rPr>
      </w:pPr>
      <w:r w:rsidRPr="00D44970">
        <w:rPr>
          <w:rFonts w:eastAsia="Calibri" w:cs="Times New Roman"/>
        </w:rPr>
        <w:t xml:space="preserve">El licitador haurà de preveure la </w:t>
      </w:r>
      <w:r w:rsidRPr="003717C9">
        <w:t>instal</w:t>
      </w:r>
      <w:r w:rsidRPr="00D44970">
        <w:rPr>
          <w:rFonts w:eastAsia="Calibri" w:cs="Times New Roman"/>
        </w:rPr>
        <w:t xml:space="preserve">·lació de “transponedors” o etiquetes RFID d’identificació per radiofreqüència a tots els elements de contenció </w:t>
      </w:r>
      <w:r>
        <w:rPr>
          <w:rFonts w:eastAsia="Calibri" w:cs="Times New Roman"/>
        </w:rPr>
        <w:t>de residus de tots els</w:t>
      </w:r>
      <w:r w:rsidRPr="00D44970">
        <w:rPr>
          <w:rFonts w:eastAsia="Calibri" w:cs="Times New Roman"/>
        </w:rPr>
        <w:t xml:space="preserve"> servei</w:t>
      </w:r>
      <w:r>
        <w:rPr>
          <w:rFonts w:eastAsia="Calibri" w:cs="Times New Roman"/>
        </w:rPr>
        <w:t>s</w:t>
      </w:r>
      <w:r w:rsidRPr="00D44970">
        <w:rPr>
          <w:rFonts w:eastAsia="Calibri" w:cs="Times New Roman"/>
        </w:rPr>
        <w:t xml:space="preserve"> i en concret: </w:t>
      </w:r>
    </w:p>
    <w:p w14:paraId="4CA1ED9C" w14:textId="77777777" w:rsidR="007D0C08" w:rsidRDefault="007D0C08" w:rsidP="00A45AA3">
      <w:pPr>
        <w:pStyle w:val="Prrafodelista"/>
        <w:numPr>
          <w:ilvl w:val="0"/>
          <w:numId w:val="2"/>
        </w:numPr>
        <w:spacing w:line="360" w:lineRule="auto"/>
        <w:ind w:left="567" w:hanging="210"/>
        <w:jc w:val="both"/>
      </w:pPr>
      <w:r w:rsidRPr="00000BF2">
        <w:t xml:space="preserve">Tots els cubells, contenidors i bujols del servei de recollida domiciliària de qualsevol fracció, orgànica, resta, vidre, paper i cartró i envasos. </w:t>
      </w:r>
    </w:p>
    <w:p w14:paraId="7B256198" w14:textId="77777777" w:rsidR="007D0C08" w:rsidRPr="00000BF2" w:rsidRDefault="007D0C08" w:rsidP="00A45AA3">
      <w:pPr>
        <w:pStyle w:val="Prrafodelista"/>
        <w:numPr>
          <w:ilvl w:val="0"/>
          <w:numId w:val="2"/>
        </w:numPr>
        <w:spacing w:line="360" w:lineRule="auto"/>
        <w:ind w:left="567" w:hanging="210"/>
        <w:jc w:val="both"/>
      </w:pPr>
      <w:r w:rsidRPr="00000BF2">
        <w:t xml:space="preserve">Tots els cubells, contenidors, bujols del servei de recollida </w:t>
      </w:r>
      <w:r>
        <w:t>d’activitats econòmiques i equipaments, mercats i esdeveniments</w:t>
      </w:r>
      <w:r w:rsidRPr="00000BF2">
        <w:t xml:space="preserve"> de qualsevol fracció, orgànica, resta, vidre, paper i cartró i envasos. </w:t>
      </w:r>
    </w:p>
    <w:p w14:paraId="641E01F2" w14:textId="77777777" w:rsidR="007D0C08" w:rsidRPr="00000BF2" w:rsidRDefault="007D0C08" w:rsidP="00A45AA3">
      <w:pPr>
        <w:pStyle w:val="Prrafodelista"/>
        <w:numPr>
          <w:ilvl w:val="0"/>
          <w:numId w:val="2"/>
        </w:numPr>
        <w:spacing w:line="360" w:lineRule="auto"/>
        <w:ind w:left="567" w:hanging="210"/>
        <w:jc w:val="both"/>
      </w:pPr>
      <w:r w:rsidRPr="00000BF2">
        <w:t xml:space="preserve">Tots els cubells, contenidors i bujols </w:t>
      </w:r>
      <w:r>
        <w:t>de les àrees tancades amb control d’accés</w:t>
      </w:r>
      <w:r w:rsidRPr="00000BF2">
        <w:t xml:space="preserve"> de qualsevol fracció, orgànica, resta, vidre, paper i cartró i envasos. </w:t>
      </w:r>
    </w:p>
    <w:p w14:paraId="6E3D9952" w14:textId="77777777" w:rsidR="007D0C08" w:rsidRPr="00000BF2" w:rsidRDefault="007D0C08" w:rsidP="007D0C08">
      <w:pPr>
        <w:spacing w:line="360" w:lineRule="auto"/>
        <w:jc w:val="both"/>
      </w:pPr>
      <w:r w:rsidRPr="00000BF2">
        <w:t xml:space="preserve">L’empresa licitadora haurà de </w:t>
      </w:r>
      <w:r w:rsidRPr="003717C9">
        <w:rPr>
          <w:rFonts w:eastAsia="Calibri" w:cs="Times New Roman"/>
        </w:rPr>
        <w:t>tenir</w:t>
      </w:r>
      <w:r w:rsidRPr="00000BF2">
        <w:t xml:space="preserve"> en compte a la seva oferta els </w:t>
      </w:r>
      <w:r w:rsidRPr="00347776">
        <w:rPr>
          <w:b/>
        </w:rPr>
        <w:t>següents requeriments:</w:t>
      </w:r>
      <w:r w:rsidRPr="00000BF2">
        <w:t xml:space="preserve"> </w:t>
      </w:r>
    </w:p>
    <w:p w14:paraId="4C2FDB05" w14:textId="77777777" w:rsidR="007D0C08" w:rsidRPr="00000BF2" w:rsidRDefault="007D0C08" w:rsidP="00A45AA3">
      <w:pPr>
        <w:pStyle w:val="Prrafodelista"/>
        <w:numPr>
          <w:ilvl w:val="0"/>
          <w:numId w:val="2"/>
        </w:numPr>
        <w:spacing w:line="360" w:lineRule="auto"/>
        <w:ind w:left="567" w:hanging="210"/>
        <w:jc w:val="both"/>
      </w:pPr>
      <w:r w:rsidRPr="00000BF2">
        <w:t>Les etiquetes RFID hauran d’estar encapsulades per tal de protegir-les de les inclemències meteorològiques i/o de l’afectació de la humitat ambiental.</w:t>
      </w:r>
    </w:p>
    <w:p w14:paraId="62F22EF3" w14:textId="77777777" w:rsidR="007D0C08" w:rsidRPr="00000BF2" w:rsidRDefault="007D0C08" w:rsidP="00A45AA3">
      <w:pPr>
        <w:pStyle w:val="Prrafodelista"/>
        <w:numPr>
          <w:ilvl w:val="0"/>
          <w:numId w:val="2"/>
        </w:numPr>
        <w:spacing w:line="360" w:lineRule="auto"/>
        <w:ind w:left="567" w:hanging="210"/>
        <w:jc w:val="both"/>
      </w:pPr>
      <w:r w:rsidRPr="00000BF2">
        <w:t xml:space="preserve">Les etiquetes RFID i el seu encapsulat han d’estar subjectats al cubell o contenidor mitjançant elements de subjecció físics, sense adhesius </w:t>
      </w:r>
      <w:r w:rsidR="00D7643C">
        <w:t>ni</w:t>
      </w:r>
      <w:r w:rsidRPr="00000BF2">
        <w:t xml:space="preserve"> coles</w:t>
      </w:r>
      <w:r w:rsidR="00C60E34">
        <w:t xml:space="preserve"> i ubicades en lloc no visible</w:t>
      </w:r>
      <w:r w:rsidRPr="00000BF2">
        <w:t>.</w:t>
      </w:r>
    </w:p>
    <w:p w14:paraId="7FFFFBD6" w14:textId="77777777" w:rsidR="007D0C08" w:rsidRPr="00000BF2" w:rsidRDefault="007D0C08" w:rsidP="00A45AA3">
      <w:pPr>
        <w:pStyle w:val="Prrafodelista"/>
        <w:numPr>
          <w:ilvl w:val="0"/>
          <w:numId w:val="2"/>
        </w:numPr>
        <w:spacing w:line="360" w:lineRule="auto"/>
        <w:ind w:left="567" w:hanging="210"/>
        <w:jc w:val="both"/>
      </w:pPr>
      <w:r w:rsidRPr="00000BF2">
        <w:t>La tecnologia de freqüència d’identificació RFID es Ultra High Frequency (UHF) 860 MHz – 960 MHz predeterminada a 868MHz (Freqüència Europea), de major rang de detecció en l’obtenció de dades. Aquesta característica permet agilitzar i reduir els temps de lectura per part dels equips de treball.</w:t>
      </w:r>
    </w:p>
    <w:p w14:paraId="1A6D3F99" w14:textId="77777777" w:rsidR="007D0C08" w:rsidRPr="00000BF2" w:rsidRDefault="007D0C08" w:rsidP="00A45AA3">
      <w:pPr>
        <w:pStyle w:val="Prrafodelista"/>
        <w:numPr>
          <w:ilvl w:val="0"/>
          <w:numId w:val="2"/>
        </w:numPr>
        <w:spacing w:line="360" w:lineRule="auto"/>
        <w:ind w:left="567" w:hanging="210"/>
        <w:jc w:val="both"/>
      </w:pPr>
      <w:r w:rsidRPr="00000BF2">
        <w:t>Les etiquetes RFID hauran de complir la normativa ISO 18000-6C Class1 Gen2 / ISO 18000-6B per Ultra High Frequency (UHF).</w:t>
      </w:r>
    </w:p>
    <w:p w14:paraId="6C2D97FC" w14:textId="77777777" w:rsidR="007D0C08" w:rsidRPr="00000BF2" w:rsidRDefault="007D0C08" w:rsidP="00A45AA3">
      <w:pPr>
        <w:pStyle w:val="Prrafodelista"/>
        <w:numPr>
          <w:ilvl w:val="0"/>
          <w:numId w:val="2"/>
        </w:numPr>
        <w:spacing w:line="360" w:lineRule="auto"/>
        <w:ind w:left="567" w:hanging="210"/>
        <w:jc w:val="both"/>
      </w:pPr>
      <w:r w:rsidRPr="00000BF2">
        <w:t xml:space="preserve">Les etiquetes RFID no hauran d’estar encriptades, per permetre la lectura a altres agents dels serveis de recollida de residus. </w:t>
      </w:r>
    </w:p>
    <w:p w14:paraId="2C2CA2B9" w14:textId="77777777" w:rsidR="007D0C08" w:rsidRPr="00000BF2" w:rsidRDefault="007D0C08" w:rsidP="00A45AA3">
      <w:pPr>
        <w:pStyle w:val="Prrafodelista"/>
        <w:numPr>
          <w:ilvl w:val="0"/>
          <w:numId w:val="2"/>
        </w:numPr>
        <w:spacing w:line="360" w:lineRule="auto"/>
        <w:ind w:left="567" w:hanging="210"/>
        <w:jc w:val="both"/>
      </w:pPr>
      <w:r w:rsidRPr="00000BF2">
        <w:t xml:space="preserve">L’adjudicatari utilitzarà el terminal de mà lector de RFID, només i exclusivament si és inviable físicament apropar el vehicle de recollida al recipients que cal recollir.  Però sempre i quan físicament el vehicle pugui accedir als punt d’aportació de residus, les lectures es realitzaran utilitzant el sistema de lectura embarcat. </w:t>
      </w:r>
    </w:p>
    <w:p w14:paraId="476B5691" w14:textId="77777777" w:rsidR="007D0C08" w:rsidRPr="004B00E8" w:rsidRDefault="007D0C08" w:rsidP="00A45AA3">
      <w:pPr>
        <w:pStyle w:val="Prrafodelista"/>
        <w:numPr>
          <w:ilvl w:val="0"/>
          <w:numId w:val="2"/>
        </w:numPr>
        <w:spacing w:line="360" w:lineRule="auto"/>
        <w:ind w:left="567" w:hanging="210"/>
        <w:jc w:val="both"/>
      </w:pPr>
      <w:r w:rsidRPr="00000BF2">
        <w:t xml:space="preserve">L’adjudicatari subministrarà a l’administració contractant, els terminals de mà lectors de RFID adients que es requereixin per poder realitzar tasques d’identificació i d’inspecció. </w:t>
      </w:r>
    </w:p>
    <w:p w14:paraId="7BE4DDD3" w14:textId="77777777" w:rsidR="007D0C08" w:rsidRPr="004B00E8" w:rsidRDefault="007D0C08" w:rsidP="007D0C08">
      <w:pPr>
        <w:pStyle w:val="Ttulo2"/>
        <w:spacing w:before="0"/>
        <w:ind w:left="0"/>
        <w:jc w:val="left"/>
        <w:rPr>
          <w:rFonts w:cs="Arial"/>
          <w:sz w:val="28"/>
          <w:szCs w:val="28"/>
        </w:rPr>
      </w:pPr>
      <w:bookmarkStart w:id="124" w:name="_Toc501615305"/>
      <w:r w:rsidRPr="004B00E8">
        <w:rPr>
          <w:rFonts w:cs="Arial"/>
          <w:sz w:val="28"/>
          <w:szCs w:val="28"/>
        </w:rPr>
        <w:t>Equipament d’electrònica embarcada als vehicles</w:t>
      </w:r>
      <w:bookmarkEnd w:id="124"/>
      <w:r w:rsidRPr="004B00E8">
        <w:rPr>
          <w:rFonts w:cs="Arial"/>
          <w:sz w:val="28"/>
          <w:szCs w:val="28"/>
        </w:rPr>
        <w:t xml:space="preserve"> </w:t>
      </w:r>
    </w:p>
    <w:p w14:paraId="161EF01A" w14:textId="77777777" w:rsidR="007D0C08" w:rsidRPr="00D44970" w:rsidRDefault="007D0C08" w:rsidP="007D0C08">
      <w:pPr>
        <w:spacing w:line="360" w:lineRule="auto"/>
        <w:jc w:val="both"/>
        <w:rPr>
          <w:rFonts w:eastAsia="Calibri" w:cs="Times New Roman"/>
        </w:rPr>
      </w:pPr>
      <w:r w:rsidRPr="00D44970">
        <w:rPr>
          <w:rFonts w:eastAsia="Calibri" w:cs="Times New Roman"/>
        </w:rPr>
        <w:t>El sistema electrònic embarcat d’identificació aut</w:t>
      </w:r>
      <w:r>
        <w:rPr>
          <w:rFonts w:eastAsia="Calibri" w:cs="Times New Roman"/>
        </w:rPr>
        <w:t>omàtica de contenidors per RFID</w:t>
      </w:r>
      <w:r w:rsidRPr="00D44970">
        <w:rPr>
          <w:rFonts w:eastAsia="Calibri" w:cs="Times New Roman"/>
        </w:rPr>
        <w:t xml:space="preserve"> llegeix les etiquetes RFID </w:t>
      </w:r>
      <w:r>
        <w:rPr>
          <w:rFonts w:eastAsia="Calibri" w:cs="Times New Roman"/>
        </w:rPr>
        <w:t>dels elements de contenció</w:t>
      </w:r>
      <w:r w:rsidRPr="00D44970">
        <w:rPr>
          <w:rFonts w:eastAsia="Calibri" w:cs="Times New Roman"/>
        </w:rPr>
        <w:t xml:space="preserve"> i els identifica automàticament en el moment de realitzar un servei de buidatge. Com a mínim els vehicles de recollida inclouran el següent equipament: </w:t>
      </w:r>
    </w:p>
    <w:p w14:paraId="3BEDC015" w14:textId="77777777" w:rsidR="007D0C08" w:rsidRPr="00D44970" w:rsidRDefault="007D0C08" w:rsidP="007D0C08">
      <w:pPr>
        <w:spacing w:line="360" w:lineRule="auto"/>
        <w:jc w:val="both"/>
        <w:rPr>
          <w:rFonts w:eastAsia="Calibri" w:cs="Times New Roman"/>
          <w:b/>
        </w:rPr>
      </w:pPr>
      <w:r w:rsidRPr="00D44970">
        <w:rPr>
          <w:rFonts w:eastAsia="Calibri" w:cs="Times New Roman"/>
          <w:b/>
        </w:rPr>
        <w:t xml:space="preserve">Unitat de control. </w:t>
      </w:r>
      <w:r w:rsidRPr="00D44970">
        <w:rPr>
          <w:rFonts w:eastAsia="Calibri" w:cs="Times New Roman"/>
        </w:rPr>
        <w:t>La unitat de control que rep les dades de l’antena i la resta de sensors i lectors estarà instal·lada a la banda dreta del vehicle just al costat dels comandaments de l’elevador, en una posició que faciliti la seva manipulació per part de l’operari de recollida. Els requisits tècnics mínims per aquesta unitat són:</w:t>
      </w:r>
    </w:p>
    <w:p w14:paraId="2AEEA6AB" w14:textId="77777777" w:rsidR="007D0C08" w:rsidRPr="00000BF2" w:rsidRDefault="007D0C08" w:rsidP="00A45AA3">
      <w:pPr>
        <w:pStyle w:val="Prrafodelista"/>
        <w:numPr>
          <w:ilvl w:val="0"/>
          <w:numId w:val="2"/>
        </w:numPr>
        <w:spacing w:line="360" w:lineRule="auto"/>
        <w:ind w:left="567" w:hanging="210"/>
        <w:jc w:val="both"/>
      </w:pPr>
      <w:r w:rsidRPr="00000BF2">
        <w:t>Compatible per acceptar dades dels sistemes de detecció (antenes) per a la lectura d’etiquetes RFID tant d’UHF com de LF. Com a mínim provinent de més d’una antena.</w:t>
      </w:r>
    </w:p>
    <w:p w14:paraId="207CBB13" w14:textId="77777777" w:rsidR="007D0C08" w:rsidRPr="00000BF2" w:rsidRDefault="007D0C08" w:rsidP="00A45AA3">
      <w:pPr>
        <w:pStyle w:val="Prrafodelista"/>
        <w:numPr>
          <w:ilvl w:val="0"/>
          <w:numId w:val="2"/>
        </w:numPr>
        <w:spacing w:line="360" w:lineRule="auto"/>
        <w:ind w:left="567" w:hanging="210"/>
        <w:jc w:val="both"/>
      </w:pPr>
      <w:r w:rsidRPr="00000BF2">
        <w:t>Caixa d’alta resistència als cops.</w:t>
      </w:r>
    </w:p>
    <w:p w14:paraId="6C219048" w14:textId="77777777" w:rsidR="007D0C08" w:rsidRPr="00000BF2" w:rsidRDefault="007D0C08" w:rsidP="00A45AA3">
      <w:pPr>
        <w:pStyle w:val="Prrafodelista"/>
        <w:numPr>
          <w:ilvl w:val="0"/>
          <w:numId w:val="2"/>
        </w:numPr>
        <w:spacing w:line="360" w:lineRule="auto"/>
        <w:ind w:left="567" w:hanging="210"/>
        <w:jc w:val="both"/>
      </w:pPr>
      <w:r w:rsidRPr="00000BF2">
        <w:t>Nivell de protecció IP67.</w:t>
      </w:r>
    </w:p>
    <w:p w14:paraId="5EA905D4" w14:textId="77777777" w:rsidR="007D0C08" w:rsidRPr="00000BF2" w:rsidRDefault="007D0C08" w:rsidP="00A45AA3">
      <w:pPr>
        <w:pStyle w:val="Prrafodelista"/>
        <w:numPr>
          <w:ilvl w:val="0"/>
          <w:numId w:val="2"/>
        </w:numPr>
        <w:spacing w:line="360" w:lineRule="auto"/>
        <w:ind w:left="567" w:hanging="210"/>
        <w:jc w:val="both"/>
      </w:pPr>
      <w:r w:rsidRPr="00000BF2">
        <w:t>Pantalla, d’elevada visibilitat, de mínim 2 files de 15 caràcters per fila amb visualització dels paràmetres de funcionament i dels codis de les etiquetes RFID llegides.</w:t>
      </w:r>
    </w:p>
    <w:p w14:paraId="1551709B" w14:textId="77777777" w:rsidR="007D0C08" w:rsidRPr="00000BF2" w:rsidRDefault="007D0C08" w:rsidP="00A45AA3">
      <w:pPr>
        <w:pStyle w:val="Prrafodelista"/>
        <w:numPr>
          <w:ilvl w:val="0"/>
          <w:numId w:val="2"/>
        </w:numPr>
        <w:spacing w:line="360" w:lineRule="auto"/>
        <w:ind w:left="567" w:hanging="210"/>
        <w:jc w:val="both"/>
      </w:pPr>
      <w:r w:rsidRPr="00000BF2">
        <w:t>Avís de lectura mitjançant senyal acústic.</w:t>
      </w:r>
    </w:p>
    <w:p w14:paraId="7059B4EF" w14:textId="77777777" w:rsidR="007D0C08" w:rsidRPr="00000BF2" w:rsidRDefault="007D0C08" w:rsidP="00A45AA3">
      <w:pPr>
        <w:pStyle w:val="Prrafodelista"/>
        <w:numPr>
          <w:ilvl w:val="0"/>
          <w:numId w:val="2"/>
        </w:numPr>
        <w:spacing w:line="360" w:lineRule="auto"/>
        <w:ind w:left="567" w:hanging="210"/>
        <w:jc w:val="both"/>
      </w:pPr>
      <w:r w:rsidRPr="00000BF2">
        <w:t xml:space="preserve">Connectors externs </w:t>
      </w:r>
      <w:r w:rsidRPr="00D44970">
        <w:t>waterproof</w:t>
      </w:r>
      <w:r w:rsidRPr="00000BF2">
        <w:t xml:space="preserve"> IP67.</w:t>
      </w:r>
    </w:p>
    <w:p w14:paraId="3C7F31BB" w14:textId="77777777" w:rsidR="007D0C08" w:rsidRPr="00000BF2" w:rsidRDefault="007D0C08" w:rsidP="00A45AA3">
      <w:pPr>
        <w:pStyle w:val="Prrafodelista"/>
        <w:numPr>
          <w:ilvl w:val="0"/>
          <w:numId w:val="2"/>
        </w:numPr>
        <w:spacing w:line="360" w:lineRule="auto"/>
        <w:ind w:left="567" w:hanging="210"/>
        <w:jc w:val="both"/>
      </w:pPr>
      <w:r w:rsidRPr="00000BF2">
        <w:t>Tecnologia bluetooth per a la comunicació amb els lectors RFID manuals.</w:t>
      </w:r>
    </w:p>
    <w:p w14:paraId="76A3A4FA" w14:textId="77777777" w:rsidR="007D0C08" w:rsidRPr="00000BF2" w:rsidRDefault="007D0C08" w:rsidP="00A45AA3">
      <w:pPr>
        <w:pStyle w:val="Prrafodelista"/>
        <w:numPr>
          <w:ilvl w:val="0"/>
          <w:numId w:val="2"/>
        </w:numPr>
        <w:spacing w:line="360" w:lineRule="auto"/>
        <w:ind w:left="567" w:hanging="210"/>
        <w:jc w:val="both"/>
      </w:pPr>
      <w:r w:rsidRPr="00000BF2">
        <w:t>Descàrrega de les lectures registrades i actualització dels paràmetres de configuració realitzable per via remota.</w:t>
      </w:r>
    </w:p>
    <w:p w14:paraId="7EFD070C" w14:textId="77777777" w:rsidR="007D0C08" w:rsidRPr="00000BF2" w:rsidRDefault="007D0C08" w:rsidP="00A45AA3">
      <w:pPr>
        <w:pStyle w:val="Prrafodelista"/>
        <w:numPr>
          <w:ilvl w:val="0"/>
          <w:numId w:val="2"/>
        </w:numPr>
        <w:spacing w:line="360" w:lineRule="auto"/>
        <w:ind w:left="567" w:hanging="210"/>
        <w:jc w:val="both"/>
      </w:pPr>
      <w:r w:rsidRPr="00000BF2">
        <w:t>Activació de la funció de lectura tant manualment com mitjançant sensors externs.</w:t>
      </w:r>
    </w:p>
    <w:p w14:paraId="4C045DDB" w14:textId="77777777" w:rsidR="007D0C08" w:rsidRPr="00000BF2" w:rsidRDefault="007D0C08" w:rsidP="00A45AA3">
      <w:pPr>
        <w:pStyle w:val="Prrafodelista"/>
        <w:numPr>
          <w:ilvl w:val="0"/>
          <w:numId w:val="2"/>
        </w:numPr>
        <w:spacing w:line="360" w:lineRule="auto"/>
        <w:ind w:left="567" w:hanging="210"/>
        <w:jc w:val="both"/>
      </w:pPr>
      <w:r w:rsidRPr="00000BF2">
        <w:t>Identificació de múltiples etiquetes RFID a la vegada (conferiment múltiple).</w:t>
      </w:r>
    </w:p>
    <w:p w14:paraId="5E917632" w14:textId="77777777" w:rsidR="007D0C08" w:rsidRPr="00000BF2" w:rsidRDefault="007D0C08" w:rsidP="00A45AA3">
      <w:pPr>
        <w:pStyle w:val="Prrafodelista"/>
        <w:numPr>
          <w:ilvl w:val="0"/>
          <w:numId w:val="2"/>
        </w:numPr>
        <w:spacing w:line="360" w:lineRule="auto"/>
        <w:ind w:left="567" w:hanging="210"/>
        <w:jc w:val="both"/>
      </w:pPr>
      <w:r w:rsidRPr="00000BF2">
        <w:t>Bloqueig de lectures múltiples d’una mateixa etiqueta RFID en un mateix torn.</w:t>
      </w:r>
    </w:p>
    <w:p w14:paraId="0D703BA0" w14:textId="77777777" w:rsidR="007D0C08" w:rsidRPr="00000BF2" w:rsidRDefault="007D0C08" w:rsidP="00A45AA3">
      <w:pPr>
        <w:pStyle w:val="Prrafodelista"/>
        <w:numPr>
          <w:ilvl w:val="0"/>
          <w:numId w:val="2"/>
        </w:numPr>
        <w:spacing w:line="360" w:lineRule="auto"/>
        <w:ind w:left="567" w:hanging="210"/>
        <w:jc w:val="both"/>
      </w:pPr>
      <w:r>
        <w:t>Possibilitat d’</w:t>
      </w:r>
      <w:r w:rsidRPr="00000BF2">
        <w:t>introducció d’incidències vinculades a les etiquetes RFID llegides. Possibilitat d’</w:t>
      </w:r>
      <w:r>
        <w:t>associar</w:t>
      </w:r>
      <w:r w:rsidRPr="00000BF2">
        <w:t xml:space="preserve"> mínim 5 incidències</w:t>
      </w:r>
      <w:r>
        <w:t xml:space="preserve"> al codis registrats</w:t>
      </w:r>
      <w:r w:rsidRPr="00000BF2">
        <w:t>.</w:t>
      </w:r>
    </w:p>
    <w:p w14:paraId="25AC2C56" w14:textId="77777777" w:rsidR="007D0C08" w:rsidRPr="00000BF2" w:rsidRDefault="007D0C08" w:rsidP="00A45AA3">
      <w:pPr>
        <w:pStyle w:val="Prrafodelista"/>
        <w:numPr>
          <w:ilvl w:val="0"/>
          <w:numId w:val="2"/>
        </w:numPr>
        <w:spacing w:line="360" w:lineRule="auto"/>
        <w:ind w:left="567" w:hanging="210"/>
        <w:jc w:val="both"/>
      </w:pPr>
      <w:r w:rsidRPr="00000BF2">
        <w:t>Potència i sensibilitat de l’antena programable per part de l’usuari.</w:t>
      </w:r>
    </w:p>
    <w:p w14:paraId="592DB675" w14:textId="77777777" w:rsidR="007D0C08" w:rsidRPr="00000BF2" w:rsidRDefault="007D0C08" w:rsidP="00A45AA3">
      <w:pPr>
        <w:pStyle w:val="Prrafodelista"/>
        <w:numPr>
          <w:ilvl w:val="0"/>
          <w:numId w:val="2"/>
        </w:numPr>
        <w:spacing w:line="360" w:lineRule="auto"/>
        <w:ind w:left="567" w:hanging="210"/>
        <w:jc w:val="both"/>
      </w:pPr>
      <w:r w:rsidRPr="00000BF2">
        <w:t xml:space="preserve">Memorització de mínim 25.000 registres de lectura </w:t>
      </w:r>
      <w:r>
        <w:t>per evitar la pèrdua de registres en sectors sense cobertura GPRS</w:t>
      </w:r>
      <w:r w:rsidRPr="00000BF2">
        <w:t>.</w:t>
      </w:r>
    </w:p>
    <w:p w14:paraId="49BD90D4" w14:textId="77777777" w:rsidR="007D0C08" w:rsidRPr="00000BF2" w:rsidRDefault="007D0C08" w:rsidP="00A45AA3">
      <w:pPr>
        <w:pStyle w:val="Prrafodelista"/>
        <w:numPr>
          <w:ilvl w:val="0"/>
          <w:numId w:val="2"/>
        </w:numPr>
        <w:spacing w:line="360" w:lineRule="auto"/>
        <w:ind w:left="567" w:hanging="210"/>
        <w:jc w:val="both"/>
      </w:pPr>
      <w:r w:rsidRPr="00000BF2">
        <w:t>Enviament automàtic via mòdul GPS/GPRS de les lectures realitzades.</w:t>
      </w:r>
    </w:p>
    <w:p w14:paraId="0869E531" w14:textId="77777777" w:rsidR="007D0C08" w:rsidRPr="00D44970" w:rsidRDefault="007D0C08" w:rsidP="007D0C08">
      <w:pPr>
        <w:spacing w:line="360" w:lineRule="auto"/>
        <w:jc w:val="both"/>
        <w:rPr>
          <w:rFonts w:eastAsia="Calibri" w:cs="Times New Roman"/>
          <w:b/>
        </w:rPr>
      </w:pPr>
      <w:r w:rsidRPr="00D44970">
        <w:rPr>
          <w:rFonts w:eastAsia="Calibri" w:cs="Times New Roman"/>
          <w:b/>
        </w:rPr>
        <w:t xml:space="preserve">Mòdul GPS/GPRS integrat. </w:t>
      </w:r>
      <w:r w:rsidRPr="00D44970">
        <w:rPr>
          <w:rFonts w:eastAsia="Calibri" w:cs="Times New Roman"/>
        </w:rPr>
        <w:t>La unitat de control ha d’incloure un mòdul GPS/GPRS (GPS/Glonass/Galileo) amb les següents característiques mínimes:</w:t>
      </w:r>
    </w:p>
    <w:p w14:paraId="618A49E9" w14:textId="77777777" w:rsidR="007D0C08" w:rsidRPr="00000BF2" w:rsidRDefault="007D0C08" w:rsidP="00A45AA3">
      <w:pPr>
        <w:pStyle w:val="Prrafodelista"/>
        <w:numPr>
          <w:ilvl w:val="0"/>
          <w:numId w:val="2"/>
        </w:numPr>
        <w:spacing w:line="360" w:lineRule="auto"/>
        <w:ind w:left="567" w:hanging="210"/>
        <w:jc w:val="both"/>
      </w:pPr>
      <w:r w:rsidRPr="00000BF2">
        <w:t xml:space="preserve">GPS/GPRS-3G-4G amb antena completament integrat a la unitat de control. </w:t>
      </w:r>
    </w:p>
    <w:p w14:paraId="114269EE" w14:textId="77777777" w:rsidR="007D0C08" w:rsidRPr="00000BF2" w:rsidRDefault="007D0C08" w:rsidP="00A45AA3">
      <w:pPr>
        <w:pStyle w:val="Prrafodelista"/>
        <w:numPr>
          <w:ilvl w:val="0"/>
          <w:numId w:val="2"/>
        </w:numPr>
        <w:spacing w:line="360" w:lineRule="auto"/>
        <w:ind w:left="567" w:hanging="210"/>
        <w:jc w:val="both"/>
      </w:pPr>
      <w:r w:rsidRPr="00000BF2">
        <w:t>Connexió remota per diagnòstic i teleassistència mitjançant connexió TCP/IP via GPRS-3G-4G.</w:t>
      </w:r>
    </w:p>
    <w:p w14:paraId="3BE693B9" w14:textId="77777777" w:rsidR="007D0C08" w:rsidRPr="00000BF2" w:rsidRDefault="007D0C08" w:rsidP="00A45AA3">
      <w:pPr>
        <w:pStyle w:val="Prrafodelista"/>
        <w:numPr>
          <w:ilvl w:val="0"/>
          <w:numId w:val="2"/>
        </w:numPr>
        <w:spacing w:line="360" w:lineRule="auto"/>
        <w:ind w:left="567" w:hanging="210"/>
        <w:jc w:val="both"/>
      </w:pPr>
      <w:r w:rsidRPr="00000BF2">
        <w:t xml:space="preserve">Possibilitat de consulta de l’estat operatiu via SMS </w:t>
      </w:r>
      <w:r>
        <w:t xml:space="preserve">per al manteniment dels aparells </w:t>
      </w:r>
      <w:r w:rsidRPr="00000BF2">
        <w:t>(dades principals de funcionament i posició del vehicle).</w:t>
      </w:r>
    </w:p>
    <w:p w14:paraId="17BDE5E5" w14:textId="77777777" w:rsidR="007D0C08" w:rsidRPr="00D44970" w:rsidRDefault="007D0C08" w:rsidP="007D0C08">
      <w:pPr>
        <w:spacing w:line="360" w:lineRule="auto"/>
        <w:jc w:val="both"/>
        <w:rPr>
          <w:rFonts w:eastAsia="Calibri" w:cs="Times New Roman"/>
        </w:rPr>
      </w:pPr>
      <w:r w:rsidRPr="00D44970">
        <w:rPr>
          <w:rFonts w:eastAsia="Calibri" w:cs="Times New Roman"/>
          <w:b/>
        </w:rPr>
        <w:t>Antena/Lector UHF.</w:t>
      </w:r>
      <w:r w:rsidRPr="00D44970">
        <w:rPr>
          <w:rFonts w:eastAsia="Calibri" w:cs="Times New Roman"/>
        </w:rPr>
        <w:t xml:space="preserve"> L’antena/lector de detecció dels transponedors o etiquetes RFID UHF instal·lats tant en cubells o contenidors o bujols ha d’estar instal·lada a bord i connectada amb la unitat de control físicament amb els connectors i cablejat corresponent. Les prestacions de mínims de l’antena són:</w:t>
      </w:r>
    </w:p>
    <w:p w14:paraId="6B2932D1" w14:textId="77777777" w:rsidR="007D0C08" w:rsidRPr="00000BF2" w:rsidRDefault="007D0C08" w:rsidP="00A45AA3">
      <w:pPr>
        <w:pStyle w:val="Prrafodelista"/>
        <w:numPr>
          <w:ilvl w:val="0"/>
          <w:numId w:val="2"/>
        </w:numPr>
        <w:spacing w:line="360" w:lineRule="auto"/>
        <w:ind w:left="567" w:hanging="210"/>
        <w:jc w:val="both"/>
      </w:pPr>
      <w:r w:rsidRPr="00000BF2">
        <w:t>Lector UHF de rang mitjà.</w:t>
      </w:r>
    </w:p>
    <w:p w14:paraId="268F77B6" w14:textId="77777777" w:rsidR="007D0C08" w:rsidRPr="00000BF2" w:rsidRDefault="007D0C08" w:rsidP="00A45AA3">
      <w:pPr>
        <w:pStyle w:val="Prrafodelista"/>
        <w:numPr>
          <w:ilvl w:val="0"/>
          <w:numId w:val="2"/>
        </w:numPr>
        <w:spacing w:line="360" w:lineRule="auto"/>
        <w:ind w:left="567" w:hanging="210"/>
        <w:jc w:val="both"/>
      </w:pPr>
      <w:r w:rsidRPr="00000BF2">
        <w:t>Protocol ISO18000-6C EPC Gen2 /ISO18000-6B.</w:t>
      </w:r>
    </w:p>
    <w:p w14:paraId="68F0374A" w14:textId="77777777" w:rsidR="007D0C08" w:rsidRPr="00000BF2" w:rsidRDefault="007D0C08" w:rsidP="00A45AA3">
      <w:pPr>
        <w:pStyle w:val="Prrafodelista"/>
        <w:numPr>
          <w:ilvl w:val="0"/>
          <w:numId w:val="2"/>
        </w:numPr>
        <w:spacing w:line="360" w:lineRule="auto"/>
        <w:ind w:left="567" w:hanging="210"/>
        <w:jc w:val="both"/>
      </w:pPr>
      <w:r w:rsidRPr="00000BF2">
        <w:t>Freqüència de funcionament 865MHz-868MHz.</w:t>
      </w:r>
    </w:p>
    <w:p w14:paraId="6285F83C" w14:textId="77777777" w:rsidR="007D0C08" w:rsidRPr="00000BF2" w:rsidRDefault="007D0C08" w:rsidP="00A45AA3">
      <w:pPr>
        <w:pStyle w:val="Prrafodelista"/>
        <w:numPr>
          <w:ilvl w:val="0"/>
          <w:numId w:val="2"/>
        </w:numPr>
        <w:spacing w:line="360" w:lineRule="auto"/>
        <w:ind w:left="567" w:hanging="210"/>
        <w:jc w:val="both"/>
      </w:pPr>
      <w:r w:rsidRPr="00000BF2">
        <w:t>Distància de lectura mínima de les etiquetes RFID UHF presents 4 m.</w:t>
      </w:r>
    </w:p>
    <w:p w14:paraId="4890F448" w14:textId="77777777" w:rsidR="007D0C08" w:rsidRDefault="007D0C08" w:rsidP="007D0C08">
      <w:pPr>
        <w:spacing w:line="360" w:lineRule="auto"/>
        <w:jc w:val="both"/>
        <w:rPr>
          <w:rFonts w:eastAsia="Calibri" w:cs="Times New Roman"/>
        </w:rPr>
      </w:pPr>
      <w:r w:rsidRPr="00000BF2">
        <w:rPr>
          <w:rFonts w:eastAsia="Calibri" w:cs="Times New Roman"/>
          <w:b/>
        </w:rPr>
        <w:t>Incidències.</w:t>
      </w:r>
      <w:r w:rsidRPr="00000BF2">
        <w:rPr>
          <w:rFonts w:eastAsia="Calibri" w:cs="Times New Roman"/>
        </w:rPr>
        <w:t xml:space="preserve"> Per a tot els </w:t>
      </w:r>
      <w:r>
        <w:rPr>
          <w:rFonts w:eastAsia="Calibri" w:cs="Times New Roman"/>
        </w:rPr>
        <w:t>elements de contenció</w:t>
      </w:r>
      <w:r w:rsidRPr="00000BF2">
        <w:rPr>
          <w:rFonts w:eastAsia="Calibri" w:cs="Times New Roman"/>
        </w:rPr>
        <w:t xml:space="preserve"> que s’hagin identificat mitjançant l’antena instal·lada a bord caldrà introduir, en cas d’existir, les incidències o defectes que presenti l’aportació del residu. </w:t>
      </w:r>
      <w:r w:rsidRPr="000C2203">
        <w:rPr>
          <w:rFonts w:eastAsia="Calibri" w:cs="Times New Roman"/>
          <w:b/>
        </w:rPr>
        <w:t>Aquestes incidències estaran sempre vinculades a una etiqueta RFID en concret i les opcions vindran predeterminades previ acord entre el contractista i els serveis tècnics de l’administració comarcal</w:t>
      </w:r>
      <w:r w:rsidRPr="00000BF2">
        <w:rPr>
          <w:rFonts w:eastAsia="Calibri" w:cs="Times New Roman"/>
        </w:rPr>
        <w:t xml:space="preserve"> (per exemple: dia incorrecte, capacitat sobrepassada, manca de bossa compostable, nansa trencada, etc.). El mínim d’incidències configurables són 5. </w:t>
      </w:r>
    </w:p>
    <w:p w14:paraId="7BF849DD" w14:textId="77777777" w:rsidR="007D0C08" w:rsidRPr="004B00E8" w:rsidRDefault="007D0C08" w:rsidP="007D0C08">
      <w:pPr>
        <w:pStyle w:val="Ttulo2"/>
        <w:spacing w:before="0"/>
        <w:ind w:left="0"/>
        <w:jc w:val="left"/>
        <w:rPr>
          <w:rFonts w:cs="Arial"/>
          <w:sz w:val="28"/>
          <w:szCs w:val="28"/>
        </w:rPr>
      </w:pPr>
      <w:bookmarkStart w:id="125" w:name="_Toc501615306"/>
      <w:r w:rsidRPr="004B00E8">
        <w:rPr>
          <w:rFonts w:cs="Arial"/>
          <w:sz w:val="28"/>
          <w:szCs w:val="28"/>
        </w:rPr>
        <w:t>Lector d’etiquetes RFID manual/portàtil</w:t>
      </w:r>
      <w:bookmarkEnd w:id="125"/>
      <w:r w:rsidRPr="004B00E8">
        <w:rPr>
          <w:rFonts w:cs="Arial"/>
          <w:sz w:val="28"/>
          <w:szCs w:val="28"/>
        </w:rPr>
        <w:t xml:space="preserve"> </w:t>
      </w:r>
    </w:p>
    <w:p w14:paraId="7F36B012" w14:textId="77777777" w:rsidR="007D0C08" w:rsidRDefault="007D0C08" w:rsidP="007D0C08">
      <w:pPr>
        <w:spacing w:line="360" w:lineRule="auto"/>
        <w:jc w:val="both"/>
        <w:rPr>
          <w:rFonts w:eastAsia="Calibri" w:cs="Times New Roman"/>
        </w:rPr>
      </w:pPr>
      <w:r w:rsidRPr="00D44970">
        <w:rPr>
          <w:rFonts w:eastAsia="Calibri" w:cs="Times New Roman"/>
        </w:rPr>
        <w:t xml:space="preserve">Els lectors manuals s’utilitzaran única i exclusivament per a realitzar lectures d’elements de contenció de residus que s’hagin de recollir en carrers on físicament el vehicle de recollida no hi pugui accedir. Sempre que el vehicle pugui circular pel carrer a on s’ubiquen les aportacions de residus que cal recollir, les lectures dels recipients que tinguin etiqueta RFID es realitzarà des de l’antena instal·lada a bord del vehicle. D’aquesta manera es minimitzarà el risc de realitzar lectures de recipients que finalment no hagin estat efectivament buidats. </w:t>
      </w:r>
    </w:p>
    <w:p w14:paraId="700DAE6D" w14:textId="77777777" w:rsidR="007D0C08" w:rsidRDefault="007D0C08" w:rsidP="007D0C08">
      <w:pPr>
        <w:spacing w:line="360" w:lineRule="auto"/>
        <w:jc w:val="both"/>
        <w:rPr>
          <w:rFonts w:eastAsia="Calibri" w:cs="Times New Roman"/>
        </w:rPr>
      </w:pPr>
      <w:r>
        <w:rPr>
          <w:rFonts w:eastAsia="Calibri" w:cs="Times New Roman"/>
        </w:rPr>
        <w:t xml:space="preserve">Cadascun dels equips de recollida previstos pel licitador hauran de disposar d’un lector manual. </w:t>
      </w:r>
    </w:p>
    <w:p w14:paraId="57E99098" w14:textId="77777777" w:rsidR="007D0C08" w:rsidRPr="00D44970" w:rsidRDefault="007D0C08" w:rsidP="007D0C08">
      <w:pPr>
        <w:spacing w:line="360" w:lineRule="auto"/>
        <w:jc w:val="both"/>
        <w:rPr>
          <w:rFonts w:eastAsia="Calibri" w:cs="Times New Roman"/>
        </w:rPr>
      </w:pPr>
      <w:r w:rsidRPr="00D44970">
        <w:rPr>
          <w:rFonts w:eastAsia="Calibri" w:cs="Times New Roman"/>
        </w:rPr>
        <w:t>Els requisits mínims d’aquests lectors són:</w:t>
      </w:r>
    </w:p>
    <w:p w14:paraId="365D00F2" w14:textId="77777777" w:rsidR="007D0C08" w:rsidRPr="00D44970" w:rsidRDefault="007D0C08" w:rsidP="00A45AA3">
      <w:pPr>
        <w:pStyle w:val="Prrafodelista"/>
        <w:numPr>
          <w:ilvl w:val="0"/>
          <w:numId w:val="2"/>
        </w:numPr>
        <w:spacing w:line="360" w:lineRule="auto"/>
        <w:ind w:left="567" w:hanging="210"/>
        <w:jc w:val="both"/>
      </w:pPr>
      <w:r w:rsidRPr="00D44970">
        <w:t>Per a la prevenció de riscos laborals dimensions compactes i pes màxim 115g.</w:t>
      </w:r>
    </w:p>
    <w:p w14:paraId="28FA02B5" w14:textId="77777777" w:rsidR="007D0C08" w:rsidRPr="00FE0C31" w:rsidRDefault="007D0C08" w:rsidP="00A45AA3">
      <w:pPr>
        <w:pStyle w:val="Prrafodelista"/>
        <w:numPr>
          <w:ilvl w:val="0"/>
          <w:numId w:val="2"/>
        </w:numPr>
        <w:spacing w:line="360" w:lineRule="auto"/>
        <w:ind w:left="567" w:hanging="210"/>
        <w:jc w:val="both"/>
      </w:pPr>
      <w:r w:rsidRPr="00FE0C31">
        <w:t>Durada de la bateria mínim 6 hores.</w:t>
      </w:r>
    </w:p>
    <w:p w14:paraId="1A469579" w14:textId="77777777" w:rsidR="007D0C08" w:rsidRPr="00FE0C31" w:rsidRDefault="007D0C08" w:rsidP="00A45AA3">
      <w:pPr>
        <w:pStyle w:val="Prrafodelista"/>
        <w:numPr>
          <w:ilvl w:val="0"/>
          <w:numId w:val="2"/>
        </w:numPr>
        <w:spacing w:line="360" w:lineRule="auto"/>
        <w:ind w:left="567" w:hanging="210"/>
        <w:jc w:val="both"/>
      </w:pPr>
      <w:r w:rsidRPr="00FE0C31">
        <w:t>Nivell de protecció mínim IP54.</w:t>
      </w:r>
    </w:p>
    <w:p w14:paraId="20E113E2" w14:textId="77777777" w:rsidR="007D0C08" w:rsidRPr="00FE0C31" w:rsidRDefault="007D0C08" w:rsidP="00A45AA3">
      <w:pPr>
        <w:pStyle w:val="Prrafodelista"/>
        <w:numPr>
          <w:ilvl w:val="0"/>
          <w:numId w:val="2"/>
        </w:numPr>
        <w:spacing w:line="360" w:lineRule="auto"/>
        <w:ind w:left="567" w:hanging="210"/>
        <w:jc w:val="both"/>
      </w:pPr>
      <w:r w:rsidRPr="00FE0C31">
        <w:t>Memorització dels registres en la memòria interna de mínim 2.000 lectures de 128 bits.</w:t>
      </w:r>
    </w:p>
    <w:p w14:paraId="75C47F2B" w14:textId="77777777" w:rsidR="007D0C08" w:rsidRPr="00FE0C31" w:rsidRDefault="007D0C08" w:rsidP="00A45AA3">
      <w:pPr>
        <w:pStyle w:val="Prrafodelista"/>
        <w:numPr>
          <w:ilvl w:val="0"/>
          <w:numId w:val="2"/>
        </w:numPr>
        <w:spacing w:line="360" w:lineRule="auto"/>
        <w:ind w:left="567" w:hanging="210"/>
        <w:jc w:val="both"/>
      </w:pPr>
      <w:r w:rsidRPr="00FE0C31">
        <w:t>Cable d’alimentació tant per a la xarxa (in-220VAC out-5 VDC) com per a carregador de vehicle (in-12/24 VDC out-5VDC).</w:t>
      </w:r>
    </w:p>
    <w:p w14:paraId="0E4F8C0F" w14:textId="77777777" w:rsidR="007D0C08" w:rsidRPr="00FE0C31" w:rsidRDefault="007D0C08" w:rsidP="00A45AA3">
      <w:pPr>
        <w:pStyle w:val="Prrafodelista"/>
        <w:numPr>
          <w:ilvl w:val="0"/>
          <w:numId w:val="2"/>
        </w:numPr>
        <w:spacing w:line="360" w:lineRule="auto"/>
        <w:ind w:left="567" w:hanging="210"/>
        <w:jc w:val="both"/>
      </w:pPr>
      <w:r w:rsidRPr="00FE0C31">
        <w:t>Firmware personalitzable segons es requereixi.</w:t>
      </w:r>
    </w:p>
    <w:p w14:paraId="1CBCE39C" w14:textId="77777777" w:rsidR="007D0C08" w:rsidRPr="00FE0C31" w:rsidRDefault="007D0C08" w:rsidP="00A45AA3">
      <w:pPr>
        <w:pStyle w:val="Prrafodelista"/>
        <w:numPr>
          <w:ilvl w:val="0"/>
          <w:numId w:val="2"/>
        </w:numPr>
        <w:spacing w:line="360" w:lineRule="auto"/>
        <w:ind w:left="567" w:hanging="210"/>
        <w:jc w:val="both"/>
      </w:pPr>
      <w:r w:rsidRPr="00FE0C31">
        <w:t>Software de descàrrega de dades mitjançant connexió física (PC, Notebook).</w:t>
      </w:r>
    </w:p>
    <w:p w14:paraId="15748814" w14:textId="77777777" w:rsidR="007D0C08" w:rsidRPr="00FE0C31" w:rsidRDefault="007D0C08" w:rsidP="00A45AA3">
      <w:pPr>
        <w:pStyle w:val="Prrafodelista"/>
        <w:numPr>
          <w:ilvl w:val="0"/>
          <w:numId w:val="2"/>
        </w:numPr>
        <w:spacing w:line="360" w:lineRule="auto"/>
        <w:ind w:left="567" w:hanging="210"/>
        <w:jc w:val="both"/>
      </w:pPr>
      <w:r w:rsidRPr="00FE0C31">
        <w:t>Possibilitat de vinculació i transmissió dels registres de lectura a la unitat de control via bluetooth.</w:t>
      </w:r>
    </w:p>
    <w:p w14:paraId="329527C8" w14:textId="77777777" w:rsidR="007D0C08" w:rsidRPr="00FE0C31" w:rsidRDefault="007D0C08" w:rsidP="00A45AA3">
      <w:pPr>
        <w:pStyle w:val="Prrafodelista"/>
        <w:numPr>
          <w:ilvl w:val="0"/>
          <w:numId w:val="2"/>
        </w:numPr>
        <w:spacing w:line="360" w:lineRule="auto"/>
        <w:ind w:left="567" w:hanging="210"/>
        <w:jc w:val="both"/>
      </w:pPr>
      <w:r w:rsidRPr="00FE0C31">
        <w:t>Senyal acústica d’avís en el moment d’haver efectuat la lectura d’un codi de les etiquetes (EPC).</w:t>
      </w:r>
    </w:p>
    <w:p w14:paraId="1F23E632" w14:textId="77777777" w:rsidR="007D0C08" w:rsidRPr="007B6A76" w:rsidRDefault="007D0C08" w:rsidP="007D0C08">
      <w:pPr>
        <w:spacing w:line="360" w:lineRule="auto"/>
        <w:jc w:val="both"/>
        <w:rPr>
          <w:rFonts w:eastAsia="Calibri" w:cs="Times New Roman"/>
        </w:rPr>
      </w:pPr>
      <w:r w:rsidRPr="007B6A76">
        <w:rPr>
          <w:rFonts w:eastAsia="Calibri" w:cs="Times New Roman"/>
        </w:rPr>
        <w:t>L’activació del sistema de detecció d’etiquetes RFID podrà ser manual mitjançant un polsador retroiluminat ubicat a la unitat de control per a poder ser fàcilment activable en condicions de treball en horari nocturn. Alternativament l’activació podrà ser automàtica mitjançant sensors externs.</w:t>
      </w:r>
    </w:p>
    <w:p w14:paraId="3F42CB07" w14:textId="77777777" w:rsidR="007D0C08" w:rsidRPr="00FE0C31" w:rsidRDefault="007D0C08" w:rsidP="007D0C08">
      <w:pPr>
        <w:spacing w:line="360" w:lineRule="auto"/>
        <w:jc w:val="both"/>
        <w:rPr>
          <w:rFonts w:eastAsia="Calibri" w:cs="Times New Roman"/>
        </w:rPr>
      </w:pPr>
      <w:r w:rsidRPr="00FE0C31">
        <w:rPr>
          <w:rFonts w:eastAsia="Calibri" w:cs="Times New Roman"/>
        </w:rPr>
        <w:t>Les lectures realitzades activaran una senyal acústica i es mostrarà el codi de l’etiqueta RFID a la pantalla de la unitat de control.</w:t>
      </w:r>
    </w:p>
    <w:p w14:paraId="0073B499" w14:textId="77777777" w:rsidR="007D0C08" w:rsidRDefault="007D0C08" w:rsidP="007D0C08">
      <w:pPr>
        <w:spacing w:line="360" w:lineRule="auto"/>
        <w:jc w:val="both"/>
        <w:rPr>
          <w:rFonts w:eastAsia="Calibri" w:cs="Times New Roman"/>
        </w:rPr>
      </w:pPr>
      <w:r w:rsidRPr="00FE0C31">
        <w:rPr>
          <w:rFonts w:eastAsia="Calibri" w:cs="Times New Roman"/>
        </w:rPr>
        <w:t xml:space="preserve">El sistema ha de tenir un percentatge d’identificacions positives d’elements de contenció superior al 99,8%. </w:t>
      </w:r>
    </w:p>
    <w:p w14:paraId="71E3F804" w14:textId="77777777" w:rsidR="007D0C08" w:rsidRPr="00DA22CB" w:rsidRDefault="007D0C08" w:rsidP="007D0C08">
      <w:pPr>
        <w:pStyle w:val="Ttulo2"/>
        <w:spacing w:before="0"/>
        <w:ind w:left="0"/>
        <w:jc w:val="left"/>
        <w:rPr>
          <w:rFonts w:cs="Arial"/>
          <w:sz w:val="28"/>
          <w:szCs w:val="28"/>
        </w:rPr>
      </w:pPr>
      <w:bookmarkStart w:id="126" w:name="_Toc501615307"/>
      <w:r w:rsidRPr="00DA22CB">
        <w:rPr>
          <w:rFonts w:cs="Arial"/>
          <w:sz w:val="28"/>
          <w:szCs w:val="28"/>
        </w:rPr>
        <w:t>Sistema de control d’accés d</w:t>
      </w:r>
      <w:r>
        <w:rPr>
          <w:rFonts w:cs="Arial"/>
          <w:sz w:val="28"/>
          <w:szCs w:val="28"/>
        </w:rPr>
        <w:t>’obertura de les àrees tancades</w:t>
      </w:r>
      <w:r w:rsidR="00334B95">
        <w:rPr>
          <w:rFonts w:cs="Arial"/>
          <w:sz w:val="28"/>
          <w:szCs w:val="28"/>
        </w:rPr>
        <w:t xml:space="preserve"> i les </w:t>
      </w:r>
      <w:r w:rsidR="00D46040">
        <w:rPr>
          <w:rFonts w:cs="Arial"/>
          <w:sz w:val="28"/>
          <w:szCs w:val="28"/>
        </w:rPr>
        <w:t>microdeixalleries</w:t>
      </w:r>
      <w:bookmarkEnd w:id="126"/>
    </w:p>
    <w:p w14:paraId="51AEB8A0" w14:textId="77777777" w:rsidR="007D0C08" w:rsidRPr="003B5AE1" w:rsidRDefault="007D0C08" w:rsidP="007D0C08">
      <w:r w:rsidRPr="003B5AE1">
        <w:t>El control d’accés ha de complir com a mínim amb les següents especificacions:</w:t>
      </w:r>
    </w:p>
    <w:p w14:paraId="36EDAB37" w14:textId="77777777" w:rsidR="007D0C08" w:rsidRPr="003B5AE1" w:rsidRDefault="007D0C08" w:rsidP="00A45AA3">
      <w:pPr>
        <w:pStyle w:val="Prrafodelista"/>
        <w:numPr>
          <w:ilvl w:val="0"/>
          <w:numId w:val="2"/>
        </w:numPr>
        <w:spacing w:line="360" w:lineRule="auto"/>
        <w:ind w:left="567" w:hanging="210"/>
        <w:jc w:val="both"/>
      </w:pPr>
      <w:r w:rsidRPr="003B5AE1">
        <w:t xml:space="preserve">Pany electrònic amb control d’accés mitjançant </w:t>
      </w:r>
      <w:r>
        <w:t>clauer</w:t>
      </w:r>
      <w:r w:rsidRPr="003B5AE1">
        <w:t xml:space="preserve"> </w:t>
      </w:r>
      <w:r>
        <w:t xml:space="preserve">electrònic de proximitat identificatiu dels usuaris per al </w:t>
      </w:r>
      <w:r w:rsidRPr="003B5AE1">
        <w:t>sistema d’obertura automàtic</w:t>
      </w:r>
      <w:r>
        <w:t xml:space="preserve"> de tal manera que les àrees tancades només hi puguin accedir les persones autoritzades</w:t>
      </w:r>
      <w:r w:rsidRPr="003B5AE1">
        <w:t>.</w:t>
      </w:r>
    </w:p>
    <w:p w14:paraId="56CE35B2" w14:textId="77777777" w:rsidR="007D0C08" w:rsidRDefault="007D0C08" w:rsidP="00A45AA3">
      <w:pPr>
        <w:pStyle w:val="Prrafodelista"/>
        <w:numPr>
          <w:ilvl w:val="0"/>
          <w:numId w:val="2"/>
        </w:numPr>
        <w:spacing w:line="360" w:lineRule="auto"/>
        <w:ind w:left="567" w:hanging="210"/>
        <w:jc w:val="both"/>
      </w:pPr>
      <w:r>
        <w:t>Es registraran i transferiran, com a mínim la següent informació:</w:t>
      </w:r>
    </w:p>
    <w:p w14:paraId="3FEEC9E7" w14:textId="77777777" w:rsidR="007D0C08" w:rsidRDefault="007D0C08" w:rsidP="00A45AA3">
      <w:pPr>
        <w:pStyle w:val="Prrafodelista"/>
        <w:numPr>
          <w:ilvl w:val="0"/>
          <w:numId w:val="2"/>
        </w:numPr>
        <w:spacing w:line="360" w:lineRule="auto"/>
        <w:ind w:left="1560" w:hanging="210"/>
        <w:jc w:val="both"/>
      </w:pPr>
      <w:r>
        <w:t>Data i hora de l’accés de tots els usuaris de l’àrea.</w:t>
      </w:r>
    </w:p>
    <w:p w14:paraId="46C46D66" w14:textId="77777777" w:rsidR="007D0C08" w:rsidRDefault="007D0C08" w:rsidP="00A45AA3">
      <w:pPr>
        <w:pStyle w:val="Prrafodelista"/>
        <w:numPr>
          <w:ilvl w:val="0"/>
          <w:numId w:val="2"/>
        </w:numPr>
        <w:spacing w:line="360" w:lineRule="auto"/>
        <w:ind w:left="1560" w:hanging="210"/>
        <w:jc w:val="both"/>
      </w:pPr>
      <w:r>
        <w:t>Codi del clauer electrònic de proximitat.</w:t>
      </w:r>
    </w:p>
    <w:p w14:paraId="78A5AAA8" w14:textId="77777777" w:rsidR="007D0C08" w:rsidRDefault="007D0C08" w:rsidP="00A45AA3">
      <w:pPr>
        <w:pStyle w:val="Prrafodelista"/>
        <w:numPr>
          <w:ilvl w:val="0"/>
          <w:numId w:val="2"/>
        </w:numPr>
        <w:spacing w:line="360" w:lineRule="auto"/>
        <w:ind w:left="1560" w:hanging="210"/>
        <w:jc w:val="both"/>
      </w:pPr>
      <w:r>
        <w:t>En cas d’utilitzar bateries, estat de la càrrega de la mateixa.</w:t>
      </w:r>
    </w:p>
    <w:p w14:paraId="0690EF9D" w14:textId="77777777" w:rsidR="007D0C08" w:rsidRDefault="007D0C08" w:rsidP="00A45AA3">
      <w:pPr>
        <w:pStyle w:val="Prrafodelista"/>
        <w:numPr>
          <w:ilvl w:val="0"/>
          <w:numId w:val="2"/>
        </w:numPr>
        <w:spacing w:line="360" w:lineRule="auto"/>
        <w:ind w:left="1560" w:hanging="210"/>
        <w:jc w:val="both"/>
      </w:pPr>
      <w:r>
        <w:t>Qualsevol incidència del sistema.</w:t>
      </w:r>
    </w:p>
    <w:p w14:paraId="014501D4" w14:textId="77777777" w:rsidR="007D0C08" w:rsidRDefault="007D0C08" w:rsidP="00A45AA3">
      <w:pPr>
        <w:pStyle w:val="Prrafodelista"/>
        <w:numPr>
          <w:ilvl w:val="0"/>
          <w:numId w:val="2"/>
        </w:numPr>
        <w:spacing w:line="360" w:lineRule="auto"/>
        <w:ind w:left="1560" w:hanging="210"/>
        <w:jc w:val="both"/>
      </w:pPr>
      <w:r>
        <w:t>En cas d’incidència que desactivi el sistema, registre del període de desactivació.</w:t>
      </w:r>
    </w:p>
    <w:p w14:paraId="4F63C070" w14:textId="77777777" w:rsidR="007D0C08" w:rsidRDefault="007D0C08" w:rsidP="00A45AA3">
      <w:pPr>
        <w:pStyle w:val="Prrafodelista"/>
        <w:numPr>
          <w:ilvl w:val="0"/>
          <w:numId w:val="2"/>
        </w:numPr>
        <w:spacing w:line="360" w:lineRule="auto"/>
        <w:ind w:left="1560" w:hanging="210"/>
        <w:jc w:val="both"/>
      </w:pPr>
      <w:r>
        <w:t>Registre d’ús i accés dels usuaris de totes les àrees tancades.</w:t>
      </w:r>
      <w:r w:rsidRPr="003B5AE1">
        <w:t xml:space="preserve"> </w:t>
      </w:r>
    </w:p>
    <w:p w14:paraId="40DA58CA" w14:textId="77777777" w:rsidR="007D0C08" w:rsidRDefault="007D0C08" w:rsidP="00A45AA3">
      <w:pPr>
        <w:pStyle w:val="Prrafodelista"/>
        <w:numPr>
          <w:ilvl w:val="0"/>
          <w:numId w:val="2"/>
        </w:numPr>
        <w:spacing w:line="360" w:lineRule="auto"/>
        <w:ind w:left="567" w:hanging="210"/>
        <w:jc w:val="both"/>
      </w:pPr>
      <w:r>
        <w:t xml:space="preserve">L’intercanvi de dades es realitzarà mitjançant un mòdem GPRS. </w:t>
      </w:r>
    </w:p>
    <w:p w14:paraId="138D02FF" w14:textId="77777777" w:rsidR="007D0C08" w:rsidRDefault="007D0C08" w:rsidP="00A45AA3">
      <w:pPr>
        <w:pStyle w:val="Prrafodelista"/>
        <w:numPr>
          <w:ilvl w:val="0"/>
          <w:numId w:val="2"/>
        </w:numPr>
        <w:spacing w:line="360" w:lineRule="auto"/>
        <w:ind w:left="567" w:hanging="210"/>
        <w:jc w:val="both"/>
      </w:pPr>
      <w:r>
        <w:t>Instruments, eines i programari necessari per a la gestió</w:t>
      </w:r>
      <w:r w:rsidRPr="003B5AE1">
        <w:t xml:space="preserve"> d’usuaris </w:t>
      </w:r>
      <w:r>
        <w:t>de les àrees</w:t>
      </w:r>
      <w:r w:rsidRPr="003B5AE1">
        <w:t xml:space="preserve"> (altes/baixes/modificacions)</w:t>
      </w:r>
      <w:r>
        <w:t>.</w:t>
      </w:r>
    </w:p>
    <w:p w14:paraId="23B89A4D" w14:textId="77777777" w:rsidR="007D0C08" w:rsidRDefault="007D0C08" w:rsidP="00A45AA3">
      <w:pPr>
        <w:pStyle w:val="Prrafodelista"/>
        <w:numPr>
          <w:ilvl w:val="0"/>
          <w:numId w:val="2"/>
        </w:numPr>
        <w:spacing w:line="360" w:lineRule="auto"/>
        <w:ind w:left="567" w:hanging="210"/>
        <w:jc w:val="both"/>
      </w:pPr>
      <w:r>
        <w:t>Possibilitat de modificar via remota els llistat dels codis dels clauers electrònics que tenen o no permís per accedir a cadascuna de les àrees.</w:t>
      </w:r>
    </w:p>
    <w:p w14:paraId="7C042F25" w14:textId="77777777" w:rsidR="007D0C08" w:rsidRDefault="007D0C08" w:rsidP="00A45AA3">
      <w:pPr>
        <w:pStyle w:val="Prrafodelista"/>
        <w:numPr>
          <w:ilvl w:val="0"/>
          <w:numId w:val="2"/>
        </w:numPr>
        <w:spacing w:line="360" w:lineRule="auto"/>
        <w:ind w:left="567" w:hanging="210"/>
        <w:jc w:val="both"/>
      </w:pPr>
      <w:r>
        <w:t>Possibilitat de</w:t>
      </w:r>
      <w:r w:rsidRPr="003B5AE1">
        <w:t xml:space="preserve"> configuració i supervisió dels esdeveniments produïts al sistema de control d’accés.</w:t>
      </w:r>
      <w:r>
        <w:t xml:space="preserve"> </w:t>
      </w:r>
    </w:p>
    <w:p w14:paraId="4791A0F7" w14:textId="77777777" w:rsidR="007D0C08" w:rsidRDefault="007D0C08" w:rsidP="007D0C08">
      <w:pPr>
        <w:pStyle w:val="Ttulo2"/>
        <w:spacing w:before="0"/>
        <w:ind w:left="0"/>
        <w:jc w:val="left"/>
        <w:rPr>
          <w:rFonts w:cs="Arial"/>
          <w:sz w:val="28"/>
          <w:szCs w:val="28"/>
        </w:rPr>
      </w:pPr>
      <w:bookmarkStart w:id="127" w:name="_Toc501615308"/>
      <w:r>
        <w:rPr>
          <w:rFonts w:cs="Arial"/>
          <w:sz w:val="28"/>
          <w:szCs w:val="28"/>
        </w:rPr>
        <w:t>software per a la gestió de dades</w:t>
      </w:r>
      <w:bookmarkEnd w:id="127"/>
    </w:p>
    <w:p w14:paraId="38D90DC1" w14:textId="77777777" w:rsidR="007D0C08" w:rsidRDefault="007D0C08" w:rsidP="007D0C08">
      <w:pPr>
        <w:spacing w:line="360" w:lineRule="auto"/>
        <w:jc w:val="both"/>
      </w:pPr>
      <w:r>
        <w:t xml:space="preserve">La presentació del software serà en Software as a Service (SAAS). El software de gestió de dades permetrà visualitzar totes les dades registrades mitjançant els diferents sistemes tecnològics de seguiment i control. Serà consultable </w:t>
      </w:r>
      <w:r w:rsidRPr="00C35EEF">
        <w:rPr>
          <w:i/>
        </w:rPr>
        <w:t xml:space="preserve">on-line </w:t>
      </w:r>
      <w:r>
        <w:t>des de qualsevol dels navegadors més habituals. Utilitzarà les dades registrades per la unitat de control embarcada als vehicles, dels GPS, les etiquetes RFID llegides tan amb l’antena embarcada com amb els lectors manuals vinculats o no vinculats via bluetooth i les dades registrades pel sistema de control d’accés de les àrees tancades.</w:t>
      </w:r>
    </w:p>
    <w:p w14:paraId="79F17FC6" w14:textId="77777777" w:rsidR="007D0C08" w:rsidRDefault="007D0C08" w:rsidP="007D0C08">
      <w:pPr>
        <w:spacing w:line="360" w:lineRule="auto"/>
        <w:jc w:val="both"/>
      </w:pPr>
      <w:r>
        <w:t>Els usuaris del software s’hauran d’identificar mitjançant la introducció d’usuari i contrasenya per accedir-hi. L’estructura del mateix contindrà com a mínim mòduls per a la visualització, seguiment i registre històric de:</w:t>
      </w:r>
    </w:p>
    <w:p w14:paraId="40BFC6E4" w14:textId="77777777" w:rsidR="007D0C08" w:rsidRDefault="007D0C08" w:rsidP="00A45AA3">
      <w:pPr>
        <w:pStyle w:val="Prrafodelista"/>
        <w:numPr>
          <w:ilvl w:val="0"/>
          <w:numId w:val="6"/>
        </w:numPr>
        <w:spacing w:line="360" w:lineRule="auto"/>
        <w:jc w:val="both"/>
      </w:pPr>
      <w:r>
        <w:t>Gestió de flotes. Visualització dels vehicles a temps real indicant l’estat. Històric de recorreguts sobre mapa per vehicle.</w:t>
      </w:r>
    </w:p>
    <w:p w14:paraId="183DEB54" w14:textId="77777777" w:rsidR="007D0C08" w:rsidRDefault="007D0C08" w:rsidP="00A45AA3">
      <w:pPr>
        <w:pStyle w:val="Prrafodelista"/>
        <w:numPr>
          <w:ilvl w:val="0"/>
          <w:numId w:val="6"/>
        </w:numPr>
        <w:spacing w:line="360" w:lineRule="auto"/>
        <w:jc w:val="both"/>
      </w:pPr>
      <w:r>
        <w:t>Buidatges de tots els elements de contenció i de les incidències sobre les aportacions.</w:t>
      </w:r>
    </w:p>
    <w:p w14:paraId="1A79A878" w14:textId="77777777" w:rsidR="007D0C08" w:rsidRDefault="007D0C08" w:rsidP="00A45AA3">
      <w:pPr>
        <w:pStyle w:val="Prrafodelista"/>
        <w:numPr>
          <w:ilvl w:val="0"/>
          <w:numId w:val="6"/>
        </w:numPr>
        <w:spacing w:line="360" w:lineRule="auto"/>
        <w:jc w:val="both"/>
      </w:pPr>
      <w:r>
        <w:t>Gestió d’àrees tancades i els seus usuaris.</w:t>
      </w:r>
    </w:p>
    <w:p w14:paraId="4840CADA" w14:textId="77777777" w:rsidR="007D0C08" w:rsidRDefault="007D0C08" w:rsidP="00A45AA3">
      <w:pPr>
        <w:pStyle w:val="Prrafodelista"/>
        <w:numPr>
          <w:ilvl w:val="0"/>
          <w:numId w:val="6"/>
        </w:numPr>
        <w:spacing w:line="360" w:lineRule="auto"/>
        <w:jc w:val="both"/>
      </w:pPr>
      <w:r>
        <w:t>Estadística del servei i informes. Els informes mínims que es podran obtenir de manera ràpida i senzilla són:</w:t>
      </w:r>
    </w:p>
    <w:p w14:paraId="78B2DD11" w14:textId="77777777" w:rsidR="007D0C08" w:rsidRPr="00CC77F1" w:rsidRDefault="007D0C08" w:rsidP="00A9196A">
      <w:pPr>
        <w:pStyle w:val="Prrafodelista"/>
        <w:numPr>
          <w:ilvl w:val="0"/>
          <w:numId w:val="2"/>
        </w:numPr>
        <w:spacing w:line="360" w:lineRule="auto"/>
        <w:ind w:left="1560" w:hanging="210"/>
        <w:jc w:val="both"/>
      </w:pPr>
      <w:r w:rsidRPr="00CC77F1">
        <w:t>Buidatges de contenidors, cubells, bujols i contenidors (RFID) per municipi i període que es sol·liciti.</w:t>
      </w:r>
    </w:p>
    <w:p w14:paraId="00D7C725" w14:textId="77777777" w:rsidR="007D0C08" w:rsidRDefault="007D0C08" w:rsidP="00A9196A">
      <w:pPr>
        <w:pStyle w:val="Prrafodelista"/>
        <w:numPr>
          <w:ilvl w:val="0"/>
          <w:numId w:val="2"/>
        </w:numPr>
        <w:spacing w:line="360" w:lineRule="auto"/>
        <w:ind w:left="1560" w:hanging="210"/>
        <w:jc w:val="both"/>
      </w:pPr>
      <w:r>
        <w:t>Buidatges</w:t>
      </w:r>
      <w:r w:rsidRPr="00CC77F1">
        <w:t xml:space="preserve"> </w:t>
      </w:r>
      <w:r>
        <w:t>(volum i fracció) realitzats a cada activitat econòmica i equipament</w:t>
      </w:r>
      <w:r w:rsidRPr="00CC77F1">
        <w:t xml:space="preserve"> durant el mes transcorregut (RFID)</w:t>
      </w:r>
      <w:r>
        <w:t>.</w:t>
      </w:r>
    </w:p>
    <w:p w14:paraId="70FF948E" w14:textId="77777777" w:rsidR="007D0C08" w:rsidRDefault="007D0C08" w:rsidP="00A9196A">
      <w:pPr>
        <w:pStyle w:val="Prrafodelista"/>
        <w:numPr>
          <w:ilvl w:val="0"/>
          <w:numId w:val="2"/>
        </w:numPr>
        <w:spacing w:line="360" w:lineRule="auto"/>
        <w:ind w:left="1560" w:hanging="210"/>
        <w:jc w:val="both"/>
      </w:pPr>
      <w:r w:rsidRPr="00CC77F1">
        <w:t>Relació d’incidències de les aportacions de residus</w:t>
      </w:r>
      <w:r>
        <w:t xml:space="preserve"> (tan dels serveis de recollida porta a porta com del servei de recollida d’àrees tancades)</w:t>
      </w:r>
      <w:r w:rsidRPr="00CC77F1">
        <w:t xml:space="preserve"> i </w:t>
      </w:r>
      <w:r>
        <w:t xml:space="preserve">seguiment de les </w:t>
      </w:r>
      <w:r w:rsidRPr="00CC77F1">
        <w:t>accions empreses per solucionar-les</w:t>
      </w:r>
      <w:r>
        <w:t xml:space="preserve">. </w:t>
      </w:r>
    </w:p>
    <w:p w14:paraId="17F2FBAF" w14:textId="77777777" w:rsidR="007D0C08" w:rsidRDefault="007D0C08" w:rsidP="00A9196A">
      <w:pPr>
        <w:pStyle w:val="Prrafodelista"/>
        <w:numPr>
          <w:ilvl w:val="0"/>
          <w:numId w:val="2"/>
        </w:numPr>
        <w:spacing w:line="360" w:lineRule="auto"/>
        <w:ind w:left="1560" w:hanging="210"/>
        <w:jc w:val="both"/>
      </w:pPr>
      <w:r w:rsidRPr="00CC77F1">
        <w:t>Informe de participació dels diferents generadors.</w:t>
      </w:r>
    </w:p>
    <w:p w14:paraId="5FAE1D66" w14:textId="77777777" w:rsidR="007D0C08" w:rsidRDefault="007D0C08" w:rsidP="00A9196A">
      <w:pPr>
        <w:pStyle w:val="Prrafodelista"/>
        <w:numPr>
          <w:ilvl w:val="0"/>
          <w:numId w:val="2"/>
        </w:numPr>
        <w:spacing w:line="360" w:lineRule="auto"/>
        <w:ind w:left="1560" w:hanging="210"/>
        <w:jc w:val="both"/>
      </w:pPr>
      <w:r w:rsidRPr="00CC77F1">
        <w:t>Informes estadístics del servei (mitjana mensual de buidatges per dia de la setmana i fracció, mitjana de buidatges per equip de treball i fracció, dia de major i menor nombre de recollides, informe de la NO participació per municipi, etc.).</w:t>
      </w:r>
    </w:p>
    <w:p w14:paraId="35AAAE11" w14:textId="77777777" w:rsidR="007D0C08" w:rsidRDefault="007D0C08" w:rsidP="00A9196A">
      <w:pPr>
        <w:pStyle w:val="Prrafodelista"/>
        <w:numPr>
          <w:ilvl w:val="0"/>
          <w:numId w:val="2"/>
        </w:numPr>
        <w:spacing w:line="360" w:lineRule="auto"/>
        <w:ind w:left="1560" w:hanging="210"/>
        <w:jc w:val="both"/>
      </w:pPr>
      <w:r>
        <w:t>Informe d’accessos i participació</w:t>
      </w:r>
      <w:r w:rsidRPr="00CC77F1">
        <w:t xml:space="preserve"> de les àrees tancades per municipi.</w:t>
      </w:r>
    </w:p>
    <w:p w14:paraId="6FE49E1C" w14:textId="77777777" w:rsidR="007D0C08" w:rsidRPr="00CC77F1" w:rsidRDefault="007D0C08" w:rsidP="00A9196A">
      <w:pPr>
        <w:pStyle w:val="Prrafodelista"/>
        <w:numPr>
          <w:ilvl w:val="0"/>
          <w:numId w:val="2"/>
        </w:numPr>
        <w:spacing w:line="360" w:lineRule="auto"/>
        <w:ind w:left="1560" w:hanging="210"/>
        <w:jc w:val="both"/>
      </w:pPr>
      <w:r>
        <w:t>Relació de pesos recollits per fracció i municipi obtinguts amb base el pes final de cada ruta i els volums totals buidats de cada municipi.</w:t>
      </w:r>
    </w:p>
    <w:p w14:paraId="30929381" w14:textId="77777777" w:rsidR="007D0C08" w:rsidRDefault="007D0C08" w:rsidP="007D0C08">
      <w:pPr>
        <w:spacing w:line="360" w:lineRule="auto"/>
        <w:jc w:val="both"/>
      </w:pPr>
      <w:r>
        <w:rPr>
          <w:rFonts w:eastAsia="Calibri" w:cs="Times New Roman"/>
        </w:rPr>
        <w:t>Com a mínim es podran generar</w:t>
      </w:r>
      <w:r>
        <w:t xml:space="preserve"> 50 usuaris d’accés al software. Per cada usuari l’administrador del sistema podrà establir diferents nivells de permisos d’ús del mateix així com definir quins municipis i quines àrees tancades podrà visualitzar-ne les dades.</w:t>
      </w:r>
    </w:p>
    <w:p w14:paraId="0231951B" w14:textId="77777777" w:rsidR="007D0C08" w:rsidRPr="007704CF" w:rsidRDefault="007D0C08" w:rsidP="007D0C08">
      <w:pPr>
        <w:pStyle w:val="Ttulo2"/>
        <w:spacing w:before="0"/>
        <w:ind w:left="0"/>
        <w:jc w:val="left"/>
        <w:rPr>
          <w:rFonts w:cs="Arial"/>
          <w:sz w:val="28"/>
          <w:szCs w:val="28"/>
        </w:rPr>
      </w:pPr>
      <w:bookmarkStart w:id="128" w:name="_Toc501615309"/>
      <w:r w:rsidRPr="007704CF">
        <w:rPr>
          <w:rFonts w:cs="Arial"/>
          <w:sz w:val="28"/>
          <w:szCs w:val="28"/>
        </w:rPr>
        <w:t xml:space="preserve">Manteniment </w:t>
      </w:r>
      <w:r>
        <w:rPr>
          <w:rFonts w:cs="Arial"/>
          <w:sz w:val="28"/>
          <w:szCs w:val="28"/>
        </w:rPr>
        <w:t>d’equips tecnològics</w:t>
      </w:r>
      <w:bookmarkEnd w:id="128"/>
    </w:p>
    <w:p w14:paraId="4331ED19" w14:textId="77777777" w:rsidR="007D0C08" w:rsidRPr="008D73C0" w:rsidRDefault="007D0C08" w:rsidP="007D0C08">
      <w:pPr>
        <w:spacing w:line="360" w:lineRule="auto"/>
        <w:jc w:val="both"/>
      </w:pPr>
      <w:r w:rsidRPr="008D73C0">
        <w:t xml:space="preserve">L’empresa </w:t>
      </w:r>
      <w:r>
        <w:t>contractada</w:t>
      </w:r>
      <w:r w:rsidRPr="008D73C0">
        <w:t xml:space="preserve"> serà directament responsable dels danys causats </w:t>
      </w:r>
      <w:r>
        <w:t>als sistemes embarcats instal·lats en el vehicles</w:t>
      </w:r>
      <w:r w:rsidRPr="008D73C0">
        <w:t xml:space="preserve"> </w:t>
      </w:r>
      <w:r>
        <w:t xml:space="preserve">i en la tecnologia per al control d’accés </w:t>
      </w:r>
      <w:r w:rsidRPr="008D73C0">
        <w:t>per una deficient utilització o un manteniment deficient o inadequat.</w:t>
      </w:r>
    </w:p>
    <w:p w14:paraId="6D61AC14" w14:textId="77777777" w:rsidR="007D0C08" w:rsidRPr="008D73C0" w:rsidRDefault="007D0C08" w:rsidP="007D0C08">
      <w:pPr>
        <w:spacing w:line="360" w:lineRule="auto"/>
        <w:jc w:val="both"/>
      </w:pPr>
      <w:r w:rsidRPr="008D73C0">
        <w:t xml:space="preserve">L'empresa contractada haurà de mantenir </w:t>
      </w:r>
      <w:r>
        <w:t>els elements embarcats i els sistemes de control d’accés</w:t>
      </w:r>
      <w:r w:rsidRPr="008D73C0">
        <w:t xml:space="preserve"> en perfecte estat de conservació, i haurà de dur a terme, quan s’escaigui i amb la màxima celeritat possible, les reparacions necessàries per a garantir</w:t>
      </w:r>
      <w:r>
        <w:t>-ne</w:t>
      </w:r>
      <w:r w:rsidRPr="008D73C0">
        <w:t xml:space="preserve"> el bon ús.</w:t>
      </w:r>
    </w:p>
    <w:p w14:paraId="57135D7F" w14:textId="77777777" w:rsidR="007D0C08" w:rsidRPr="008D73C0" w:rsidRDefault="007D0C08" w:rsidP="007D0C08">
      <w:pPr>
        <w:spacing w:line="360" w:lineRule="auto"/>
        <w:jc w:val="both"/>
      </w:pPr>
      <w:r w:rsidRPr="008D73C0">
        <w:t xml:space="preserve">En aquest sentit, l’empresa contractada haurà de presentar un pla de manteniment </w:t>
      </w:r>
      <w:r>
        <w:t>de la tecnologia proposada</w:t>
      </w:r>
      <w:r w:rsidRPr="008D73C0">
        <w:t xml:space="preserve"> per garantir el seu correcte estat. </w:t>
      </w:r>
    </w:p>
    <w:p w14:paraId="1CF6B013" w14:textId="77777777" w:rsidR="007D0C08" w:rsidRPr="00E34C7C" w:rsidRDefault="007D0C08" w:rsidP="007D0C08">
      <w:pPr>
        <w:spacing w:line="360" w:lineRule="auto"/>
        <w:jc w:val="both"/>
      </w:pPr>
      <w:r w:rsidRPr="008D73C0">
        <w:t>En el cas d’avaria, l’empresa contractista haurà de substituir-l</w:t>
      </w:r>
      <w:r>
        <w:t>a</w:t>
      </w:r>
      <w:r w:rsidRPr="008D73C0">
        <w:t xml:space="preserve"> per un altre de prestacions similars en el termini màxim de </w:t>
      </w:r>
      <w:r>
        <w:t>2</w:t>
      </w:r>
      <w:r w:rsidRPr="008D73C0">
        <w:t xml:space="preserve"> hores.</w:t>
      </w:r>
    </w:p>
    <w:p w14:paraId="3ECD81B3" w14:textId="5C73550D" w:rsidR="00334B95" w:rsidRDefault="002E3846" w:rsidP="000C2203">
      <w:pPr>
        <w:spacing w:line="360" w:lineRule="auto"/>
        <w:jc w:val="both"/>
        <w:rPr>
          <w:rFonts w:eastAsiaTheme="majorEastAsia" w:cs="Arial"/>
          <w:b/>
          <w:bCs/>
          <w:caps/>
          <w:sz w:val="40"/>
          <w:szCs w:val="40"/>
        </w:rPr>
      </w:pPr>
      <w:r>
        <w:t xml:space="preserve">El </w:t>
      </w:r>
      <w:r w:rsidR="001664D1" w:rsidRPr="001664D1">
        <w:rPr>
          <w:u w:val="single"/>
        </w:rPr>
        <w:tab/>
      </w:r>
      <w:r w:rsidR="001664D1" w:rsidRPr="001664D1">
        <w:rPr>
          <w:u w:val="single"/>
        </w:rPr>
        <w:tab/>
      </w:r>
      <w:r w:rsidR="001664D1" w:rsidRPr="001664D1">
        <w:rPr>
          <w:u w:val="single"/>
        </w:rPr>
        <w:tab/>
      </w:r>
      <w:r w:rsidR="001664D1" w:rsidRPr="001664D1">
        <w:rPr>
          <w:u w:val="single"/>
        </w:rPr>
        <w:tab/>
      </w:r>
      <w:r w:rsidR="001664D1">
        <w:t xml:space="preserve"> </w:t>
      </w:r>
      <w:r w:rsidR="007D0C08" w:rsidRPr="008D73C0">
        <w:t>descomptarà el cost del servei per jornada en el cas que l’empresa no substitueixi la màquina avariada.</w:t>
      </w:r>
    </w:p>
    <w:p w14:paraId="6CF57DBA" w14:textId="77777777" w:rsidR="005D770A" w:rsidRDefault="005D770A" w:rsidP="005D770A">
      <w:pPr>
        <w:pStyle w:val="Ttulo1"/>
        <w:spacing w:after="200"/>
        <w:ind w:left="0" w:firstLine="0"/>
        <w:jc w:val="left"/>
        <w:rPr>
          <w:rFonts w:cs="Arial"/>
          <w:sz w:val="40"/>
          <w:szCs w:val="40"/>
        </w:rPr>
      </w:pPr>
      <w:bookmarkStart w:id="129" w:name="_Toc501615310"/>
      <w:r>
        <w:rPr>
          <w:rFonts w:cs="Arial"/>
          <w:sz w:val="40"/>
          <w:szCs w:val="40"/>
        </w:rPr>
        <w:t>servei de seguiment, resolució d’incidències i atenció continuada</w:t>
      </w:r>
      <w:bookmarkEnd w:id="129"/>
    </w:p>
    <w:p w14:paraId="20E53046" w14:textId="4FB228D5" w:rsidR="00334B95" w:rsidRDefault="00334B95" w:rsidP="00334B95">
      <w:pPr>
        <w:spacing w:line="360" w:lineRule="auto"/>
        <w:jc w:val="both"/>
      </w:pPr>
      <w:r>
        <w:t xml:space="preserve">L’empresa contractista haurà de posar a disposició del servei </w:t>
      </w:r>
      <w:r w:rsidR="00790391" w:rsidRPr="00790391">
        <w:rPr>
          <w:u w:val="single"/>
        </w:rPr>
        <w:tab/>
      </w:r>
      <w:r w:rsidR="00790391" w:rsidRPr="00790391">
        <w:rPr>
          <w:u w:val="single"/>
        </w:rPr>
        <w:tab/>
      </w:r>
      <w:r>
        <w:t xml:space="preserve"> tècnics-educadors a jornada completa per realitzar les tasques de seguiment, resolució d’incidències i atenció continuada. Aquests tècnics-educadors treballaran en base a les</w:t>
      </w:r>
      <w:r w:rsidR="00C6757A">
        <w:t xml:space="preserve"> </w:t>
      </w:r>
      <w:r>
        <w:t>necessitats i les prioritats marcades pels responsables del</w:t>
      </w:r>
      <w:r w:rsidR="00790391">
        <w:t xml:space="preserve"> </w:t>
      </w:r>
      <w:r w:rsidR="00790391" w:rsidRPr="00790391">
        <w:rPr>
          <w:u w:val="single"/>
        </w:rPr>
        <w:tab/>
      </w:r>
      <w:r w:rsidR="00790391" w:rsidRPr="00790391">
        <w:rPr>
          <w:u w:val="single"/>
        </w:rPr>
        <w:tab/>
      </w:r>
      <w:r w:rsidR="00790391" w:rsidRPr="00790391">
        <w:rPr>
          <w:u w:val="single"/>
        </w:rPr>
        <w:tab/>
      </w:r>
      <w:r>
        <w:t>.</w:t>
      </w:r>
    </w:p>
    <w:p w14:paraId="1379AFE5" w14:textId="77777777" w:rsidR="00334B95" w:rsidRDefault="00334B95" w:rsidP="00334B95">
      <w:pPr>
        <w:spacing w:line="360" w:lineRule="auto"/>
        <w:jc w:val="both"/>
      </w:pPr>
      <w:r>
        <w:t>Les tasques concretes a realitzar es descriuen a continuació:</w:t>
      </w:r>
    </w:p>
    <w:p w14:paraId="3E5D9C17" w14:textId="77777777" w:rsidR="00334B95" w:rsidRDefault="00334B95" w:rsidP="00A45AA3">
      <w:pPr>
        <w:pStyle w:val="Prrafodelista"/>
        <w:numPr>
          <w:ilvl w:val="0"/>
          <w:numId w:val="2"/>
        </w:numPr>
        <w:spacing w:line="360" w:lineRule="auto"/>
        <w:ind w:left="567" w:hanging="210"/>
        <w:jc w:val="both"/>
      </w:pPr>
      <w:r>
        <w:t>Tasques de seguiment:</w:t>
      </w:r>
    </w:p>
    <w:p w14:paraId="2839E52A" w14:textId="77777777" w:rsidR="00334B95" w:rsidRDefault="00334B95" w:rsidP="00A9196A">
      <w:pPr>
        <w:pStyle w:val="Prrafodelista"/>
        <w:numPr>
          <w:ilvl w:val="0"/>
          <w:numId w:val="2"/>
        </w:numPr>
        <w:spacing w:line="360" w:lineRule="auto"/>
        <w:ind w:left="1560" w:hanging="210"/>
        <w:jc w:val="both"/>
      </w:pPr>
      <w:r>
        <w:t>Seguiment diari de les incidències d’usuaris entrades pel servei i resolució, per via telefònica o presencial</w:t>
      </w:r>
    </w:p>
    <w:p w14:paraId="501948AF" w14:textId="77777777" w:rsidR="00334B95" w:rsidRDefault="00334B95" w:rsidP="00A9196A">
      <w:pPr>
        <w:pStyle w:val="Prrafodelista"/>
        <w:numPr>
          <w:ilvl w:val="0"/>
          <w:numId w:val="2"/>
        </w:numPr>
        <w:spacing w:line="360" w:lineRule="auto"/>
        <w:ind w:left="1560" w:hanging="210"/>
        <w:jc w:val="both"/>
      </w:pPr>
      <w:r>
        <w:t>Seguiment de la presència de punts negres d’abandonament de bosses</w:t>
      </w:r>
    </w:p>
    <w:p w14:paraId="750645E6" w14:textId="77777777" w:rsidR="00334B95" w:rsidRDefault="00334B95" w:rsidP="00A9196A">
      <w:pPr>
        <w:pStyle w:val="Prrafodelista"/>
        <w:numPr>
          <w:ilvl w:val="0"/>
          <w:numId w:val="2"/>
        </w:numPr>
        <w:spacing w:line="360" w:lineRule="auto"/>
        <w:ind w:left="1560" w:hanging="210"/>
        <w:jc w:val="both"/>
      </w:pPr>
      <w:r>
        <w:t>Seguiment de</w:t>
      </w:r>
      <w:r w:rsidR="00483899">
        <w:t xml:space="preserve"> l’ús de</w:t>
      </w:r>
      <w:r>
        <w:t xml:space="preserve"> les àrees tancades i </w:t>
      </w:r>
      <w:r w:rsidR="00483899">
        <w:t xml:space="preserve">les </w:t>
      </w:r>
      <w:r w:rsidR="00D46040">
        <w:t>microdeixalleries</w:t>
      </w:r>
      <w:r w:rsidR="00483899">
        <w:t xml:space="preserve"> </w:t>
      </w:r>
      <w:r>
        <w:t>i interlocució amb els usuaris</w:t>
      </w:r>
    </w:p>
    <w:p w14:paraId="0CB49114" w14:textId="77777777" w:rsidR="00334B95" w:rsidRDefault="00334B95" w:rsidP="00A9196A">
      <w:pPr>
        <w:pStyle w:val="Prrafodelista"/>
        <w:numPr>
          <w:ilvl w:val="0"/>
          <w:numId w:val="2"/>
        </w:numPr>
        <w:spacing w:line="360" w:lineRule="auto"/>
        <w:ind w:left="1560" w:hanging="210"/>
        <w:jc w:val="both"/>
      </w:pPr>
      <w:r>
        <w:t>Seguiment de la recollida d’activitats econòmiques</w:t>
      </w:r>
    </w:p>
    <w:p w14:paraId="062E5DF2" w14:textId="77777777" w:rsidR="00334B95" w:rsidRDefault="00334B95" w:rsidP="00A9196A">
      <w:pPr>
        <w:pStyle w:val="Prrafodelista"/>
        <w:numPr>
          <w:ilvl w:val="0"/>
          <w:numId w:val="2"/>
        </w:numPr>
        <w:spacing w:line="360" w:lineRule="auto"/>
        <w:ind w:left="1560" w:hanging="210"/>
        <w:jc w:val="both"/>
      </w:pPr>
      <w:r>
        <w:t>Seguiment de la participació en la recollida porta a porta</w:t>
      </w:r>
    </w:p>
    <w:p w14:paraId="3BD6D0CD" w14:textId="77777777" w:rsidR="00334B95" w:rsidRDefault="00334B95" w:rsidP="00A9196A">
      <w:pPr>
        <w:pStyle w:val="Prrafodelista"/>
        <w:numPr>
          <w:ilvl w:val="0"/>
          <w:numId w:val="2"/>
        </w:numPr>
        <w:spacing w:line="360" w:lineRule="auto"/>
        <w:ind w:left="1560" w:hanging="210"/>
        <w:jc w:val="both"/>
      </w:pPr>
      <w:r>
        <w:t>Seguiment dels altres serveis previstos</w:t>
      </w:r>
    </w:p>
    <w:p w14:paraId="3B1511AE" w14:textId="77777777" w:rsidR="00334B95" w:rsidRDefault="00334B95" w:rsidP="00A45AA3">
      <w:pPr>
        <w:pStyle w:val="Prrafodelista"/>
        <w:numPr>
          <w:ilvl w:val="0"/>
          <w:numId w:val="2"/>
        </w:numPr>
        <w:spacing w:line="360" w:lineRule="auto"/>
        <w:ind w:left="567" w:hanging="210"/>
        <w:jc w:val="both"/>
      </w:pPr>
      <w:r>
        <w:t xml:space="preserve">Lliurament anual de bosses i fundes compostables </w:t>
      </w:r>
    </w:p>
    <w:p w14:paraId="32540572" w14:textId="77777777" w:rsidR="00334B95" w:rsidRDefault="00334B95" w:rsidP="00A9196A">
      <w:pPr>
        <w:pStyle w:val="Prrafodelista"/>
        <w:numPr>
          <w:ilvl w:val="0"/>
          <w:numId w:val="2"/>
        </w:numPr>
        <w:spacing w:line="360" w:lineRule="auto"/>
        <w:ind w:left="1560" w:hanging="210"/>
        <w:jc w:val="both"/>
      </w:pPr>
      <w:r>
        <w:t>Lliurament de bosses a tots els habitatges</w:t>
      </w:r>
    </w:p>
    <w:p w14:paraId="5C61B9F5" w14:textId="77777777" w:rsidR="00334B95" w:rsidRDefault="00334B95" w:rsidP="00A9196A">
      <w:pPr>
        <w:pStyle w:val="Prrafodelista"/>
        <w:numPr>
          <w:ilvl w:val="0"/>
          <w:numId w:val="2"/>
        </w:numPr>
        <w:spacing w:line="360" w:lineRule="auto"/>
        <w:ind w:left="1560" w:hanging="210"/>
        <w:jc w:val="both"/>
      </w:pPr>
      <w:r>
        <w:t>Lliurament de bosses i fundes a totes les activitats econòmiques i equipaments</w:t>
      </w:r>
    </w:p>
    <w:p w14:paraId="2C27DA26" w14:textId="77777777" w:rsidR="00334B95" w:rsidRDefault="00334B95" w:rsidP="00A45AA3">
      <w:pPr>
        <w:pStyle w:val="Prrafodelista"/>
        <w:numPr>
          <w:ilvl w:val="0"/>
          <w:numId w:val="2"/>
        </w:numPr>
        <w:spacing w:line="360" w:lineRule="auto"/>
        <w:ind w:left="567" w:hanging="210"/>
        <w:jc w:val="both"/>
      </w:pPr>
      <w:r>
        <w:t>Atenció presencial</w:t>
      </w:r>
    </w:p>
    <w:p w14:paraId="0FE8BE19" w14:textId="77777777" w:rsidR="00334B95" w:rsidRDefault="00334B95" w:rsidP="00A9196A">
      <w:pPr>
        <w:pStyle w:val="Prrafodelista"/>
        <w:numPr>
          <w:ilvl w:val="0"/>
          <w:numId w:val="2"/>
        </w:numPr>
        <w:spacing w:line="360" w:lineRule="auto"/>
        <w:ind w:left="1560" w:hanging="210"/>
        <w:jc w:val="both"/>
      </w:pPr>
      <w:r>
        <w:t>Atenció presencial en els municipis: reposició de cubells i contenidors, atenció a nouvinguts, resolució de dubtes, etc.</w:t>
      </w:r>
    </w:p>
    <w:p w14:paraId="7455BFC4" w14:textId="77777777" w:rsidR="00334B95" w:rsidRDefault="00334B95" w:rsidP="00334B95">
      <w:pPr>
        <w:spacing w:line="360" w:lineRule="auto"/>
        <w:jc w:val="both"/>
      </w:pPr>
      <w:r>
        <w:t xml:space="preserve">L’empresa </w:t>
      </w:r>
      <w:r w:rsidR="00483899">
        <w:t xml:space="preserve">licitadora </w:t>
      </w:r>
      <w:r>
        <w:t>haurà de proposar la metodologia de treball i de desenvolupament de les tasques previstes.</w:t>
      </w:r>
    </w:p>
    <w:p w14:paraId="18AAB91E" w14:textId="4F97A729" w:rsidR="00334B95" w:rsidRDefault="00790391" w:rsidP="00334B95">
      <w:pPr>
        <w:spacing w:line="360" w:lineRule="auto"/>
        <w:jc w:val="both"/>
      </w:pPr>
      <w:r>
        <w:t>S’</w:t>
      </w:r>
      <w:r w:rsidR="00334B95">
        <w:t>habilitarà un espai de treball i atenció al públic. Com a mínim, l’atenció al públic en cadascun dels municipis serà la següent:</w:t>
      </w:r>
    </w:p>
    <w:p w14:paraId="688C7190" w14:textId="77777777" w:rsidR="00483899" w:rsidRDefault="00483899">
      <w:pPr>
        <w:rPr>
          <w:b/>
        </w:rPr>
      </w:pPr>
      <w:r>
        <w:rPr>
          <w:b/>
        </w:rPr>
        <w:br w:type="page"/>
      </w:r>
    </w:p>
    <w:p w14:paraId="6EED8DF5" w14:textId="77777777" w:rsidR="00334B95" w:rsidRDefault="00334B95" w:rsidP="00334B95">
      <w:pPr>
        <w:spacing w:after="0"/>
        <w:rPr>
          <w:b/>
        </w:rPr>
      </w:pPr>
      <w:bookmarkStart w:id="130" w:name="_Toc489019393"/>
      <w:r w:rsidRPr="00D0247D">
        <w:rPr>
          <w:b/>
        </w:rPr>
        <w:t xml:space="preserve">Taula </w:t>
      </w:r>
      <w:r w:rsidRPr="00D0247D">
        <w:rPr>
          <w:b/>
        </w:rPr>
        <w:fldChar w:fldCharType="begin"/>
      </w:r>
      <w:r w:rsidRPr="00D0247D">
        <w:rPr>
          <w:b/>
        </w:rPr>
        <w:instrText xml:space="preserve"> SEQ Taula \* ARABIC </w:instrText>
      </w:r>
      <w:r w:rsidRPr="00D0247D">
        <w:rPr>
          <w:b/>
        </w:rPr>
        <w:fldChar w:fldCharType="separate"/>
      </w:r>
      <w:r w:rsidR="005F44AC">
        <w:rPr>
          <w:b/>
          <w:noProof/>
        </w:rPr>
        <w:t>25</w:t>
      </w:r>
      <w:r w:rsidRPr="00D0247D">
        <w:rPr>
          <w:b/>
        </w:rPr>
        <w:fldChar w:fldCharType="end"/>
      </w:r>
      <w:r w:rsidRPr="00D0247D">
        <w:rPr>
          <w:b/>
        </w:rPr>
        <w:t xml:space="preserve">. </w:t>
      </w:r>
      <w:r>
        <w:rPr>
          <w:b/>
        </w:rPr>
        <w:t xml:space="preserve">Hores </w:t>
      </w:r>
      <w:r w:rsidR="00483899">
        <w:rPr>
          <w:b/>
        </w:rPr>
        <w:t xml:space="preserve">mensuals </w:t>
      </w:r>
      <w:r>
        <w:rPr>
          <w:b/>
        </w:rPr>
        <w:t>previstes d’atenció al públic</w:t>
      </w:r>
      <w:bookmarkEnd w:id="130"/>
    </w:p>
    <w:tbl>
      <w:tblPr>
        <w:tblW w:w="3997"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2143"/>
        <w:gridCol w:w="1854"/>
      </w:tblGrid>
      <w:tr w:rsidR="00334B95" w:rsidRPr="005A036E" w14:paraId="1A019E21" w14:textId="77777777" w:rsidTr="00451B15">
        <w:trPr>
          <w:trHeight w:val="293"/>
          <w:jc w:val="center"/>
        </w:trPr>
        <w:tc>
          <w:tcPr>
            <w:tcW w:w="2143" w:type="dxa"/>
            <w:shd w:val="clear" w:color="auto" w:fill="595959" w:themeFill="text1" w:themeFillTint="A6"/>
            <w:vAlign w:val="bottom"/>
            <w:hideMark/>
          </w:tcPr>
          <w:p w14:paraId="2A6BD861" w14:textId="77777777" w:rsidR="00334B95" w:rsidRPr="00A36AFA" w:rsidRDefault="00334B95" w:rsidP="00451B15">
            <w:pPr>
              <w:spacing w:after="0" w:line="240" w:lineRule="auto"/>
              <w:rPr>
                <w:rFonts w:eastAsia="Times New Roman" w:cs="Arial"/>
                <w:b/>
                <w:color w:val="FFFFFF" w:themeColor="background1"/>
              </w:rPr>
            </w:pPr>
            <w:r w:rsidRPr="00A36AFA">
              <w:rPr>
                <w:rFonts w:eastAsia="Times New Roman" w:cs="Arial"/>
                <w:b/>
                <w:color w:val="FFFFFF" w:themeColor="background1"/>
              </w:rPr>
              <w:t>MUNICIPI</w:t>
            </w:r>
          </w:p>
        </w:tc>
        <w:tc>
          <w:tcPr>
            <w:tcW w:w="1854" w:type="dxa"/>
            <w:shd w:val="clear" w:color="auto" w:fill="595959" w:themeFill="text1" w:themeFillTint="A6"/>
            <w:vAlign w:val="bottom"/>
            <w:hideMark/>
          </w:tcPr>
          <w:p w14:paraId="0658DC21" w14:textId="77777777" w:rsidR="00334B95" w:rsidRPr="00A36AFA" w:rsidRDefault="00334B95" w:rsidP="00334B95">
            <w:pPr>
              <w:spacing w:after="0" w:line="240" w:lineRule="auto"/>
              <w:jc w:val="center"/>
              <w:rPr>
                <w:rFonts w:eastAsia="Times New Roman" w:cs="Arial"/>
                <w:b/>
                <w:color w:val="FFFFFF" w:themeColor="background1"/>
              </w:rPr>
            </w:pPr>
            <w:r>
              <w:rPr>
                <w:rFonts w:eastAsia="Times New Roman" w:cs="Arial"/>
                <w:b/>
                <w:color w:val="FFFFFF" w:themeColor="background1"/>
              </w:rPr>
              <w:t>HORES MENSUALS D’ATENCIÓ AL PÚBLIC</w:t>
            </w:r>
          </w:p>
        </w:tc>
      </w:tr>
      <w:tr w:rsidR="00334B95" w:rsidRPr="005A036E" w14:paraId="384FFD31" w14:textId="77777777" w:rsidTr="00790391">
        <w:trPr>
          <w:trHeight w:val="330"/>
          <w:jc w:val="center"/>
        </w:trPr>
        <w:tc>
          <w:tcPr>
            <w:tcW w:w="2143" w:type="dxa"/>
            <w:shd w:val="clear" w:color="auto" w:fill="auto"/>
            <w:noWrap/>
            <w:vAlign w:val="bottom"/>
          </w:tcPr>
          <w:p w14:paraId="4B1C1E0C" w14:textId="53C3B911" w:rsidR="00334B95" w:rsidRPr="00A36AFA" w:rsidRDefault="00334B95" w:rsidP="00451B15">
            <w:pPr>
              <w:spacing w:after="0" w:line="240" w:lineRule="auto"/>
              <w:rPr>
                <w:rFonts w:eastAsia="Times New Roman" w:cs="Arial"/>
                <w:b/>
                <w:color w:val="000000"/>
              </w:rPr>
            </w:pPr>
          </w:p>
        </w:tc>
        <w:tc>
          <w:tcPr>
            <w:tcW w:w="1854" w:type="dxa"/>
            <w:shd w:val="clear" w:color="auto" w:fill="auto"/>
            <w:noWrap/>
            <w:vAlign w:val="bottom"/>
          </w:tcPr>
          <w:p w14:paraId="10B985D5" w14:textId="07F4C204" w:rsidR="00334B95" w:rsidRPr="00D0247D" w:rsidRDefault="00334B95" w:rsidP="00451B15">
            <w:pPr>
              <w:spacing w:after="0" w:line="240" w:lineRule="auto"/>
              <w:jc w:val="center"/>
              <w:rPr>
                <w:rFonts w:eastAsia="Times New Roman" w:cs="Arial"/>
                <w:color w:val="000000"/>
              </w:rPr>
            </w:pPr>
          </w:p>
        </w:tc>
      </w:tr>
      <w:tr w:rsidR="00334B95" w:rsidRPr="00A36AFA" w14:paraId="79EDDBAC" w14:textId="77777777" w:rsidTr="00451B15">
        <w:trPr>
          <w:trHeight w:val="300"/>
          <w:jc w:val="center"/>
        </w:trPr>
        <w:tc>
          <w:tcPr>
            <w:tcW w:w="2143" w:type="dxa"/>
            <w:shd w:val="clear" w:color="auto" w:fill="D9D9D9" w:themeFill="background1" w:themeFillShade="D9"/>
            <w:noWrap/>
            <w:vAlign w:val="bottom"/>
            <w:hideMark/>
          </w:tcPr>
          <w:p w14:paraId="0B6C88F9" w14:textId="77777777" w:rsidR="00334B95" w:rsidRPr="00A36AFA" w:rsidRDefault="00334B95" w:rsidP="00451B15">
            <w:pPr>
              <w:spacing w:after="0" w:line="240" w:lineRule="auto"/>
              <w:rPr>
                <w:rFonts w:eastAsia="Times New Roman" w:cs="Arial"/>
                <w:b/>
                <w:color w:val="000000"/>
              </w:rPr>
            </w:pPr>
            <w:r w:rsidRPr="00A36AFA">
              <w:rPr>
                <w:rFonts w:eastAsia="Times New Roman" w:cs="Arial"/>
                <w:b/>
                <w:color w:val="000000"/>
              </w:rPr>
              <w:t>TOTAL</w:t>
            </w:r>
          </w:p>
        </w:tc>
        <w:tc>
          <w:tcPr>
            <w:tcW w:w="1854" w:type="dxa"/>
            <w:shd w:val="clear" w:color="auto" w:fill="D9D9D9" w:themeFill="background1" w:themeFillShade="D9"/>
            <w:noWrap/>
            <w:vAlign w:val="bottom"/>
            <w:hideMark/>
          </w:tcPr>
          <w:p w14:paraId="5DCF6F4E" w14:textId="27C31A59" w:rsidR="00334B95" w:rsidRPr="00A36AFA" w:rsidRDefault="00334B95" w:rsidP="00334B95">
            <w:pPr>
              <w:spacing w:after="0" w:line="240" w:lineRule="auto"/>
              <w:jc w:val="center"/>
              <w:rPr>
                <w:rFonts w:eastAsia="Times New Roman" w:cs="Arial"/>
                <w:b/>
                <w:color w:val="000000"/>
              </w:rPr>
            </w:pPr>
          </w:p>
        </w:tc>
      </w:tr>
    </w:tbl>
    <w:p w14:paraId="35115B9B" w14:textId="77777777" w:rsidR="00334B95" w:rsidRDefault="00334B95" w:rsidP="00334B95">
      <w:pPr>
        <w:spacing w:after="0"/>
        <w:rPr>
          <w:b/>
        </w:rPr>
      </w:pPr>
    </w:p>
    <w:p w14:paraId="75F4288A" w14:textId="77777777" w:rsidR="007A0C69" w:rsidRDefault="007A0C69" w:rsidP="00334B95">
      <w:pPr>
        <w:spacing w:line="360" w:lineRule="auto"/>
        <w:jc w:val="both"/>
      </w:pPr>
      <w:r>
        <w:t xml:space="preserve">Sense variar les hores totals d’atenció al públic les hores per municipi podran variar segons l’evolució de les atencions realitzades </w:t>
      </w:r>
      <w:r w:rsidR="00483899">
        <w:t>.</w:t>
      </w:r>
    </w:p>
    <w:p w14:paraId="32C4312B" w14:textId="7D85D5C2" w:rsidR="00334B95" w:rsidRDefault="00334B95" w:rsidP="00334B95">
      <w:pPr>
        <w:spacing w:line="360" w:lineRule="auto"/>
        <w:jc w:val="both"/>
      </w:pPr>
      <w:r>
        <w:t xml:space="preserve">Les hores restants fins a </w:t>
      </w:r>
      <w:r w:rsidR="00483899">
        <w:t xml:space="preserve">completar la jornada dels </w:t>
      </w:r>
      <w:r w:rsidR="00790391" w:rsidRPr="00790391">
        <w:rPr>
          <w:u w:val="single"/>
        </w:rPr>
        <w:tab/>
      </w:r>
      <w:r w:rsidR="00483899">
        <w:t xml:space="preserve"> tècnics-educadors</w:t>
      </w:r>
      <w:r>
        <w:t>, caldrà destinar-les a tasques de seguiment i comunicació</w:t>
      </w:r>
      <w:r w:rsidR="00C60E34">
        <w:t xml:space="preserve"> des de l’oficina i</w:t>
      </w:r>
      <w:r>
        <w:t xml:space="preserve"> a peu de carrer.</w:t>
      </w:r>
    </w:p>
    <w:p w14:paraId="2B9EFBFD" w14:textId="77777777" w:rsidR="00334B95" w:rsidRDefault="00334B95" w:rsidP="00334B95">
      <w:pPr>
        <w:spacing w:line="360" w:lineRule="auto"/>
        <w:jc w:val="both"/>
      </w:pPr>
      <w:r>
        <w:t>L’empresa licitadora haurà de proposar el calendari setmanal per educador i el</w:t>
      </w:r>
      <w:r w:rsidR="005C67D8">
        <w:t>s horaris d’atenció al públic. C</w:t>
      </w:r>
      <w:r>
        <w:t>aldrà preveure atenció en horari de matí i tarda.</w:t>
      </w:r>
    </w:p>
    <w:p w14:paraId="0D35E9B0" w14:textId="77777777" w:rsidR="005D770A" w:rsidRDefault="005D770A" w:rsidP="005D770A"/>
    <w:p w14:paraId="6852B111" w14:textId="77777777" w:rsidR="00334B95" w:rsidRDefault="00334B95">
      <w:pPr>
        <w:rPr>
          <w:rFonts w:eastAsiaTheme="majorEastAsia" w:cs="Arial"/>
          <w:b/>
          <w:bCs/>
          <w:caps/>
          <w:sz w:val="40"/>
          <w:szCs w:val="40"/>
        </w:rPr>
      </w:pPr>
      <w:r>
        <w:rPr>
          <w:rFonts w:cs="Arial"/>
          <w:sz w:val="40"/>
          <w:szCs w:val="40"/>
        </w:rPr>
        <w:br w:type="page"/>
      </w:r>
    </w:p>
    <w:p w14:paraId="475FD8DA" w14:textId="77777777" w:rsidR="005D770A" w:rsidRDefault="005D770A" w:rsidP="005D770A">
      <w:pPr>
        <w:pStyle w:val="Ttulo1"/>
        <w:spacing w:after="200"/>
        <w:ind w:left="0" w:firstLine="0"/>
        <w:jc w:val="left"/>
        <w:rPr>
          <w:rFonts w:cs="Arial"/>
          <w:sz w:val="40"/>
          <w:szCs w:val="40"/>
        </w:rPr>
      </w:pPr>
      <w:bookmarkStart w:id="131" w:name="_Toc501615311"/>
      <w:r>
        <w:rPr>
          <w:rFonts w:cs="Arial"/>
          <w:sz w:val="40"/>
          <w:szCs w:val="40"/>
        </w:rPr>
        <w:t>implantació del nou servei</w:t>
      </w:r>
      <w:bookmarkEnd w:id="131"/>
    </w:p>
    <w:p w14:paraId="34D1B973" w14:textId="04FC72AE" w:rsidR="005F5A07" w:rsidRPr="00DD7DDE" w:rsidRDefault="005F5A07" w:rsidP="005F5A07">
      <w:pPr>
        <w:spacing w:line="360" w:lineRule="auto"/>
        <w:jc w:val="both"/>
      </w:pPr>
      <w:bookmarkStart w:id="132" w:name="_Toc326839481"/>
      <w:bookmarkStart w:id="133" w:name="_Toc326839480"/>
      <w:r w:rsidRPr="00DD7DDE">
        <w:t xml:space="preserve">El nou servei de recollida s’iniciarà com a màxim </w:t>
      </w:r>
      <w:bookmarkEnd w:id="132"/>
      <w:r w:rsidR="00790391" w:rsidRPr="00790391">
        <w:rPr>
          <w:u w:val="single"/>
        </w:rPr>
        <w:tab/>
      </w:r>
      <w:r w:rsidR="00790391">
        <w:t xml:space="preserve">mesos </w:t>
      </w:r>
      <w:r w:rsidRPr="00DD7DDE">
        <w:t xml:space="preserve">després de la data de signatura del contracte. </w:t>
      </w:r>
    </w:p>
    <w:p w14:paraId="3404F1CD" w14:textId="77777777" w:rsidR="00334B95" w:rsidRDefault="00334B95" w:rsidP="00334B95">
      <w:pPr>
        <w:spacing w:line="360" w:lineRule="auto"/>
        <w:jc w:val="both"/>
      </w:pPr>
      <w:r w:rsidRPr="008D73C0">
        <w:t xml:space="preserve">Prèviament a aquesta data l’empresa contractada haurà d’haver dut a terme el procés d’implantació i la retirada de contenidors de la via pública. Els licitadors hauran d’especificar en </w:t>
      </w:r>
      <w:r>
        <w:t xml:space="preserve">les seves </w:t>
      </w:r>
      <w:r w:rsidRPr="008D73C0">
        <w:t>ofertes com es durà a terme la implantació efectiva del n</w:t>
      </w:r>
      <w:r>
        <w:t>ou servei de recollida de residus</w:t>
      </w:r>
      <w:r w:rsidRPr="008D73C0">
        <w:t>, i com i quan es durà a terme la incorporació de tots els equips humans i mitjans materials previstos a les ofertes.</w:t>
      </w:r>
      <w:bookmarkEnd w:id="133"/>
    </w:p>
    <w:p w14:paraId="3CBD1113" w14:textId="5F2BFB3D" w:rsidR="00334B95" w:rsidRDefault="00334B95" w:rsidP="00334B95">
      <w:pPr>
        <w:spacing w:line="360" w:lineRule="auto"/>
        <w:jc w:val="both"/>
      </w:pPr>
      <w:bookmarkStart w:id="134" w:name="_Toc326839483"/>
      <w:r w:rsidRPr="008D73C0">
        <w:t>Els contenidors retirats s’hauran d’emmagatzemar a</w:t>
      </w:r>
      <w:r w:rsidR="00F524E1">
        <w:t xml:space="preserve"> </w:t>
      </w:r>
      <w:r w:rsidRPr="008D73C0">
        <w:t xml:space="preserve">la base logística </w:t>
      </w:r>
      <w:r>
        <w:t>del servei</w:t>
      </w:r>
      <w:r w:rsidRPr="008D73C0">
        <w:t xml:space="preserve">, i s’haurà de dur a terme </w:t>
      </w:r>
      <w:r w:rsidR="002F638F">
        <w:t xml:space="preserve">un inventari i </w:t>
      </w:r>
      <w:r w:rsidRPr="008D73C0">
        <w:t xml:space="preserve">una revisió exhaustiva del seu estat, per tal de valorar quins contenidors es poden vendre per a ser utilitzats en altres municipis i quins s’hauran de destinar a un centre de tractament. </w:t>
      </w:r>
      <w:r>
        <w:t xml:space="preserve">La venta d’aquests contenidors revertirà directament sobre </w:t>
      </w:r>
      <w:r w:rsidRPr="00790391">
        <w:t xml:space="preserve">el </w:t>
      </w:r>
      <w:r w:rsidR="00790391" w:rsidRPr="00790391">
        <w:t xml:space="preserve"> </w:t>
      </w:r>
      <w:r w:rsidR="00790391" w:rsidRPr="00790391">
        <w:rPr>
          <w:u w:val="single"/>
        </w:rPr>
        <w:tab/>
      </w:r>
      <w:r w:rsidR="00790391" w:rsidRPr="00790391">
        <w:rPr>
          <w:u w:val="single"/>
        </w:rPr>
        <w:tab/>
      </w:r>
      <w:r w:rsidR="00790391" w:rsidRPr="00790391">
        <w:rPr>
          <w:u w:val="single"/>
        </w:rPr>
        <w:tab/>
      </w:r>
      <w:r>
        <w:t xml:space="preserve">en la forma acordada amb l’empresa contractada. </w:t>
      </w:r>
      <w:bookmarkEnd w:id="134"/>
    </w:p>
    <w:p w14:paraId="3C44EA4F" w14:textId="6D0A6B1A" w:rsidR="00334B95" w:rsidRDefault="00334B95" w:rsidP="00334B95">
      <w:pPr>
        <w:spacing w:line="360" w:lineRule="auto"/>
        <w:jc w:val="both"/>
      </w:pPr>
      <w:r>
        <w:t xml:space="preserve">La implantació del nou servei ha de preveure, com a mínim, informar i lliurar tot el material necessari per la separació en origen i l’aportació dels residus a tots els habitatges, equipaments, centres educatius i a totes les activitats econòmiques </w:t>
      </w:r>
      <w:r w:rsidR="00790391">
        <w:t>i equipaments</w:t>
      </w:r>
      <w:r>
        <w:t>.</w:t>
      </w:r>
    </w:p>
    <w:p w14:paraId="3ADD9B76" w14:textId="77777777" w:rsidR="00334B95" w:rsidRDefault="00334B95" w:rsidP="00334B95">
      <w:pPr>
        <w:spacing w:line="360" w:lineRule="auto"/>
        <w:jc w:val="both"/>
      </w:pPr>
      <w:r>
        <w:t>Tots els materials i la producció dels elements impresos aniran a càrrec de l’empresa contractista.</w:t>
      </w:r>
    </w:p>
    <w:p w14:paraId="62A1D1A3" w14:textId="77777777" w:rsidR="00334B95" w:rsidRDefault="00334B95" w:rsidP="00334B95">
      <w:pPr>
        <w:pStyle w:val="Ttulo2"/>
        <w:spacing w:before="0"/>
        <w:ind w:left="0"/>
        <w:jc w:val="left"/>
        <w:rPr>
          <w:rFonts w:cs="Arial"/>
          <w:sz w:val="28"/>
          <w:szCs w:val="28"/>
        </w:rPr>
      </w:pPr>
      <w:bookmarkStart w:id="135" w:name="_Toc501615312"/>
      <w:r>
        <w:rPr>
          <w:rFonts w:cs="Arial"/>
          <w:sz w:val="28"/>
          <w:szCs w:val="28"/>
        </w:rPr>
        <w:t>implantació de la recollida de RESIDUS domèstica</w:t>
      </w:r>
      <w:bookmarkEnd w:id="135"/>
    </w:p>
    <w:p w14:paraId="74F436E6" w14:textId="77777777" w:rsidR="00334B95" w:rsidRPr="004B7443" w:rsidRDefault="00334B95" w:rsidP="000C2203">
      <w:pPr>
        <w:pStyle w:val="Ttulo3"/>
        <w:numPr>
          <w:ilvl w:val="2"/>
          <w:numId w:val="27"/>
        </w:numPr>
        <w:spacing w:before="120"/>
        <w:rPr>
          <w:caps/>
          <w:sz w:val="22"/>
          <w:u w:val="single"/>
          <w:lang w:eastAsia="en-US"/>
        </w:rPr>
      </w:pPr>
      <w:bookmarkStart w:id="136" w:name="_Toc501615313"/>
      <w:r w:rsidRPr="004B7443">
        <w:rPr>
          <w:caps/>
          <w:sz w:val="22"/>
          <w:u w:val="single"/>
          <w:lang w:eastAsia="en-US"/>
        </w:rPr>
        <w:t>DIFUSIÓ PRÈVIA</w:t>
      </w:r>
      <w:bookmarkEnd w:id="136"/>
    </w:p>
    <w:p w14:paraId="57EB09D8" w14:textId="77777777" w:rsidR="00334B95" w:rsidRDefault="00334B95" w:rsidP="00334B95">
      <w:pPr>
        <w:spacing w:line="360" w:lineRule="auto"/>
        <w:jc w:val="both"/>
      </w:pPr>
      <w:r>
        <w:t>Les empreses licitadores hauran de proposar l’estratègia per la difusió prèvia de totes les accions de campanya, tenint en compte que la informació ha d’arribar al 100% dels habitatges</w:t>
      </w:r>
    </w:p>
    <w:p w14:paraId="6EE579B5" w14:textId="77777777" w:rsidR="00334B95" w:rsidRDefault="00334B95" w:rsidP="00334B95">
      <w:pPr>
        <w:spacing w:line="360" w:lineRule="auto"/>
        <w:jc w:val="both"/>
      </w:pPr>
      <w:r>
        <w:t>La difusió prèvia haurà de preveure, com a mínim, el següents elements:</w:t>
      </w:r>
    </w:p>
    <w:p w14:paraId="747B1793" w14:textId="77777777" w:rsidR="00334B95" w:rsidRDefault="00334B95" w:rsidP="00A45AA3">
      <w:pPr>
        <w:pStyle w:val="Prrafodelista"/>
        <w:numPr>
          <w:ilvl w:val="0"/>
          <w:numId w:val="2"/>
        </w:numPr>
        <w:spacing w:line="360" w:lineRule="auto"/>
        <w:ind w:left="567" w:hanging="210"/>
        <w:jc w:val="both"/>
      </w:pPr>
      <w:r>
        <w:t>Carta informativa a tots els habitatges</w:t>
      </w:r>
    </w:p>
    <w:p w14:paraId="3144684D" w14:textId="77777777" w:rsidR="00334B95" w:rsidRDefault="00334B95" w:rsidP="00A45AA3">
      <w:pPr>
        <w:pStyle w:val="Prrafodelista"/>
        <w:numPr>
          <w:ilvl w:val="0"/>
          <w:numId w:val="2"/>
        </w:numPr>
        <w:spacing w:line="360" w:lineRule="auto"/>
        <w:ind w:left="567" w:hanging="210"/>
        <w:jc w:val="both"/>
      </w:pPr>
      <w:r>
        <w:t>Cartell informatiu</w:t>
      </w:r>
    </w:p>
    <w:p w14:paraId="28621C3A" w14:textId="77777777" w:rsidR="00334B95" w:rsidRDefault="00334B95" w:rsidP="00A45AA3">
      <w:pPr>
        <w:pStyle w:val="Prrafodelista"/>
        <w:numPr>
          <w:ilvl w:val="0"/>
          <w:numId w:val="2"/>
        </w:numPr>
        <w:spacing w:line="360" w:lineRule="auto"/>
        <w:ind w:left="567" w:hanging="210"/>
        <w:jc w:val="both"/>
      </w:pPr>
      <w:r>
        <w:t>Pancartes informatives a l’entrada i sortida de tots els municipis</w:t>
      </w:r>
    </w:p>
    <w:p w14:paraId="56E1B722" w14:textId="77777777" w:rsidR="00334B95" w:rsidRDefault="00334B95" w:rsidP="00334B95">
      <w:pPr>
        <w:spacing w:line="360" w:lineRule="auto"/>
        <w:jc w:val="both"/>
      </w:pPr>
      <w:r>
        <w:t>La informació present en els diferents elements de difusió serà, com a mínim:</w:t>
      </w:r>
    </w:p>
    <w:p w14:paraId="2C3B79EE" w14:textId="77777777" w:rsidR="00334B95" w:rsidRDefault="00334B95" w:rsidP="00A45AA3">
      <w:pPr>
        <w:pStyle w:val="Prrafodelista"/>
        <w:numPr>
          <w:ilvl w:val="0"/>
          <w:numId w:val="2"/>
        </w:numPr>
        <w:spacing w:line="360" w:lineRule="auto"/>
        <w:ind w:left="567" w:hanging="210"/>
        <w:jc w:val="both"/>
      </w:pPr>
      <w:r>
        <w:t>Informació de la data d’inici del nou servei</w:t>
      </w:r>
    </w:p>
    <w:p w14:paraId="00C16C7E" w14:textId="77777777" w:rsidR="00334B95" w:rsidRDefault="00334B95" w:rsidP="00A45AA3">
      <w:pPr>
        <w:pStyle w:val="Prrafodelista"/>
        <w:numPr>
          <w:ilvl w:val="0"/>
          <w:numId w:val="2"/>
        </w:numPr>
        <w:spacing w:line="360" w:lineRule="auto"/>
        <w:ind w:left="567" w:hanging="210"/>
        <w:jc w:val="both"/>
      </w:pPr>
      <w:r>
        <w:t>Informació sobre els punts, dates i horaris de recollida del material i la informació</w:t>
      </w:r>
    </w:p>
    <w:p w14:paraId="176BC6C3" w14:textId="77777777" w:rsidR="00334B95" w:rsidRDefault="00334B95" w:rsidP="00A45AA3">
      <w:pPr>
        <w:pStyle w:val="Prrafodelista"/>
        <w:numPr>
          <w:ilvl w:val="0"/>
          <w:numId w:val="2"/>
        </w:numPr>
        <w:spacing w:line="360" w:lineRule="auto"/>
        <w:ind w:left="567" w:hanging="210"/>
        <w:jc w:val="both"/>
      </w:pPr>
      <w:r>
        <w:t>Modalitats de servei (disseminats / nucli urbà)</w:t>
      </w:r>
    </w:p>
    <w:p w14:paraId="1CB4E808" w14:textId="6A301E5C" w:rsidR="00334B95" w:rsidRDefault="00334B95" w:rsidP="00334B95">
      <w:pPr>
        <w:spacing w:line="360" w:lineRule="auto"/>
        <w:jc w:val="both"/>
      </w:pPr>
      <w:r>
        <w:t xml:space="preserve">La difusió prèvia s’ha de realitzar </w:t>
      </w:r>
      <w:r w:rsidR="00790391" w:rsidRPr="00790391">
        <w:rPr>
          <w:u w:val="single"/>
        </w:rPr>
        <w:tab/>
      </w:r>
      <w:r>
        <w:t xml:space="preserve"> dies abans de la data d’inici del nou servei de recollida de residus.</w:t>
      </w:r>
    </w:p>
    <w:p w14:paraId="63363AEE" w14:textId="77777777" w:rsidR="00334B95" w:rsidRPr="004B7443" w:rsidRDefault="00334B95" w:rsidP="000C2203">
      <w:pPr>
        <w:pStyle w:val="Ttulo3"/>
        <w:numPr>
          <w:ilvl w:val="2"/>
          <w:numId w:val="27"/>
        </w:numPr>
        <w:spacing w:before="120"/>
        <w:rPr>
          <w:caps/>
          <w:sz w:val="22"/>
          <w:u w:val="single"/>
          <w:lang w:eastAsia="en-US"/>
        </w:rPr>
      </w:pPr>
      <w:bookmarkStart w:id="137" w:name="_Toc501615314"/>
      <w:r>
        <w:rPr>
          <w:caps/>
          <w:sz w:val="22"/>
          <w:u w:val="single"/>
          <w:lang w:eastAsia="en-US"/>
        </w:rPr>
        <w:t>campanya d’implantació</w:t>
      </w:r>
      <w:bookmarkEnd w:id="137"/>
    </w:p>
    <w:p w14:paraId="327FB19D" w14:textId="77777777" w:rsidR="00334B95" w:rsidRDefault="00334B95" w:rsidP="00334B95">
      <w:pPr>
        <w:spacing w:line="360" w:lineRule="auto"/>
        <w:jc w:val="both"/>
      </w:pPr>
      <w:r>
        <w:t>La campanya d’implantació ha de garantir que s’informa i es lliura el material per la separació en origen i l’aportació de residus a tots els habitatges, tant als del nucli urbà com als habitatges aïllats.</w:t>
      </w:r>
    </w:p>
    <w:p w14:paraId="67CD9A77" w14:textId="77777777" w:rsidR="00334B95" w:rsidRDefault="00334B95" w:rsidP="00334B95">
      <w:pPr>
        <w:spacing w:line="360" w:lineRule="auto"/>
        <w:jc w:val="both"/>
      </w:pPr>
      <w:r>
        <w:t xml:space="preserve">Les tasques d’informació i lliurament de material es preveuen dur a terme en espais informatius on la població s’hi adreçarà a recollir els materials. Aquesta tasca es reforçarà amb xerrades informatives en cadascun dels municipis obertes a tota la població. </w:t>
      </w:r>
    </w:p>
    <w:p w14:paraId="55ABBD8B" w14:textId="77777777" w:rsidR="00334B95" w:rsidRDefault="00334B95" w:rsidP="00334B95">
      <w:pPr>
        <w:spacing w:line="360" w:lineRule="auto"/>
        <w:jc w:val="both"/>
      </w:pPr>
      <w:r>
        <w:t>En els espais informatius, a més de la informació relativa al funcionament del nou servei es lliurarà el següent material:</w:t>
      </w:r>
    </w:p>
    <w:p w14:paraId="38935011" w14:textId="77777777" w:rsidR="00334B95" w:rsidRDefault="00334B95" w:rsidP="00A45AA3">
      <w:pPr>
        <w:pStyle w:val="Prrafodelista"/>
        <w:numPr>
          <w:ilvl w:val="0"/>
          <w:numId w:val="2"/>
        </w:numPr>
        <w:spacing w:line="360" w:lineRule="auto"/>
        <w:ind w:left="567" w:hanging="210"/>
        <w:jc w:val="both"/>
      </w:pPr>
      <w:r>
        <w:t>En el cas dels habitatges amb recollida porta a porta:</w:t>
      </w:r>
    </w:p>
    <w:p w14:paraId="06737C76" w14:textId="5309ABF4" w:rsidR="00334B95" w:rsidRDefault="00334B95" w:rsidP="00A45AA3">
      <w:pPr>
        <w:pStyle w:val="Prrafodelista"/>
        <w:numPr>
          <w:ilvl w:val="1"/>
          <w:numId w:val="6"/>
        </w:numPr>
        <w:spacing w:line="360" w:lineRule="auto"/>
        <w:jc w:val="both"/>
      </w:pPr>
      <w:r>
        <w:t xml:space="preserve">Elements per l’aportació del residus </w:t>
      </w:r>
    </w:p>
    <w:p w14:paraId="177A7E01" w14:textId="77777777" w:rsidR="00334B95" w:rsidRDefault="0071147E" w:rsidP="00A45AA3">
      <w:pPr>
        <w:pStyle w:val="Prrafodelista"/>
        <w:numPr>
          <w:ilvl w:val="1"/>
          <w:numId w:val="6"/>
        </w:numPr>
        <w:spacing w:line="360" w:lineRule="auto"/>
        <w:jc w:val="both"/>
      </w:pPr>
      <w:r>
        <w:t>Clauer</w:t>
      </w:r>
      <w:r w:rsidR="00334B95">
        <w:t xml:space="preserve"> per accedir a la </w:t>
      </w:r>
      <w:r w:rsidR="000D7E2F">
        <w:t>microdeixalleria</w:t>
      </w:r>
    </w:p>
    <w:p w14:paraId="5140BC9C" w14:textId="77777777" w:rsidR="00334B95" w:rsidRDefault="00334B95" w:rsidP="00A45AA3">
      <w:pPr>
        <w:pStyle w:val="Prrafodelista"/>
        <w:numPr>
          <w:ilvl w:val="1"/>
          <w:numId w:val="6"/>
        </w:numPr>
        <w:spacing w:line="360" w:lineRule="auto"/>
        <w:jc w:val="both"/>
      </w:pPr>
      <w:r>
        <w:t>Magnètic recordatori de nevera</w:t>
      </w:r>
    </w:p>
    <w:p w14:paraId="3B909B1E" w14:textId="77777777" w:rsidR="00334B95" w:rsidRDefault="00334B95" w:rsidP="00A45AA3">
      <w:pPr>
        <w:pStyle w:val="Prrafodelista"/>
        <w:numPr>
          <w:ilvl w:val="1"/>
          <w:numId w:val="6"/>
        </w:numPr>
        <w:spacing w:line="360" w:lineRule="auto"/>
        <w:jc w:val="both"/>
      </w:pPr>
      <w:r>
        <w:t xml:space="preserve">Calendari anual </w:t>
      </w:r>
    </w:p>
    <w:p w14:paraId="2A30897A" w14:textId="77777777" w:rsidR="00AB2F7B" w:rsidRDefault="00AB2F7B" w:rsidP="00AB2F7B">
      <w:pPr>
        <w:pStyle w:val="Prrafodelista"/>
        <w:spacing w:line="360" w:lineRule="auto"/>
        <w:ind w:left="1487"/>
        <w:jc w:val="both"/>
      </w:pPr>
    </w:p>
    <w:p w14:paraId="359B9DB3" w14:textId="77777777" w:rsidR="00334B95" w:rsidRDefault="00334B95" w:rsidP="00A45AA3">
      <w:pPr>
        <w:pStyle w:val="Prrafodelista"/>
        <w:numPr>
          <w:ilvl w:val="0"/>
          <w:numId w:val="2"/>
        </w:numPr>
        <w:spacing w:line="360" w:lineRule="auto"/>
        <w:ind w:left="567" w:hanging="210"/>
        <w:jc w:val="both"/>
      </w:pPr>
      <w:r>
        <w:t>En el cas dels habitatges disseminats:</w:t>
      </w:r>
    </w:p>
    <w:p w14:paraId="2DFDA0AA" w14:textId="77777777" w:rsidR="00334B95" w:rsidRDefault="00334B95" w:rsidP="00A45AA3">
      <w:pPr>
        <w:pStyle w:val="Prrafodelista"/>
        <w:numPr>
          <w:ilvl w:val="1"/>
          <w:numId w:val="6"/>
        </w:numPr>
        <w:spacing w:line="360" w:lineRule="auto"/>
        <w:jc w:val="both"/>
      </w:pPr>
      <w:r>
        <w:t xml:space="preserve">Elements per l’aportació del residus </w:t>
      </w:r>
    </w:p>
    <w:p w14:paraId="76095BEB" w14:textId="77777777" w:rsidR="00334B95" w:rsidRDefault="00334B95" w:rsidP="00A45AA3">
      <w:pPr>
        <w:pStyle w:val="Prrafodelista"/>
        <w:numPr>
          <w:ilvl w:val="1"/>
          <w:numId w:val="6"/>
        </w:numPr>
        <w:spacing w:line="360" w:lineRule="auto"/>
        <w:jc w:val="both"/>
      </w:pPr>
      <w:r>
        <w:t>Clauer per l’obertura de l’àrea específica</w:t>
      </w:r>
    </w:p>
    <w:p w14:paraId="60182F1F" w14:textId="77777777" w:rsidR="0071147E" w:rsidRDefault="0071147E" w:rsidP="00A45AA3">
      <w:pPr>
        <w:pStyle w:val="Prrafodelista"/>
        <w:numPr>
          <w:ilvl w:val="1"/>
          <w:numId w:val="6"/>
        </w:numPr>
        <w:spacing w:line="360" w:lineRule="auto"/>
        <w:jc w:val="both"/>
      </w:pPr>
      <w:r>
        <w:t>Magnètic recordatori de nevera</w:t>
      </w:r>
    </w:p>
    <w:p w14:paraId="43ABA047" w14:textId="77777777" w:rsidR="00AB2F7B" w:rsidRDefault="00AB2F7B" w:rsidP="00AB2F7B">
      <w:pPr>
        <w:pStyle w:val="Prrafodelista"/>
        <w:spacing w:line="360" w:lineRule="auto"/>
        <w:ind w:left="1487"/>
        <w:jc w:val="both"/>
      </w:pPr>
    </w:p>
    <w:p w14:paraId="1AD48FB5" w14:textId="77777777" w:rsidR="00334B95" w:rsidRDefault="00334B95" w:rsidP="00334B95">
      <w:pPr>
        <w:pStyle w:val="Prrafodelista"/>
        <w:spacing w:after="0"/>
        <w:rPr>
          <w:b/>
        </w:rPr>
      </w:pPr>
      <w:bookmarkStart w:id="138" w:name="_Toc489019394"/>
      <w:r w:rsidRPr="004C1772">
        <w:rPr>
          <w:b/>
        </w:rPr>
        <w:t xml:space="preserve">Taula </w:t>
      </w:r>
      <w:r w:rsidRPr="004C1772">
        <w:rPr>
          <w:b/>
        </w:rPr>
        <w:fldChar w:fldCharType="begin"/>
      </w:r>
      <w:r w:rsidRPr="004C1772">
        <w:rPr>
          <w:b/>
        </w:rPr>
        <w:instrText xml:space="preserve"> SEQ Taula \* ARABIC </w:instrText>
      </w:r>
      <w:r w:rsidRPr="004C1772">
        <w:rPr>
          <w:b/>
        </w:rPr>
        <w:fldChar w:fldCharType="separate"/>
      </w:r>
      <w:r w:rsidR="005F44AC">
        <w:rPr>
          <w:b/>
          <w:noProof/>
        </w:rPr>
        <w:t>26</w:t>
      </w:r>
      <w:r w:rsidRPr="004C1772">
        <w:rPr>
          <w:b/>
        </w:rPr>
        <w:fldChar w:fldCharType="end"/>
      </w:r>
      <w:r w:rsidRPr="004C1772">
        <w:rPr>
          <w:b/>
        </w:rPr>
        <w:t xml:space="preserve">. </w:t>
      </w:r>
      <w:r>
        <w:rPr>
          <w:b/>
        </w:rPr>
        <w:t>Xerrades i jornades d’espai informatiu previstes per la implantació en els municipis amb recollida porta a porta</w:t>
      </w:r>
      <w:bookmarkEnd w:id="138"/>
    </w:p>
    <w:tbl>
      <w:tblPr>
        <w:tblW w:w="5851"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70" w:type="dxa"/>
          <w:right w:w="70" w:type="dxa"/>
        </w:tblCellMar>
        <w:tblLook w:val="04A0" w:firstRow="1" w:lastRow="0" w:firstColumn="1" w:lastColumn="0" w:noHBand="0" w:noVBand="1"/>
      </w:tblPr>
      <w:tblGrid>
        <w:gridCol w:w="2143"/>
        <w:gridCol w:w="1854"/>
        <w:gridCol w:w="1854"/>
      </w:tblGrid>
      <w:tr w:rsidR="00250CE3" w:rsidRPr="005A036E" w14:paraId="7ACD201D" w14:textId="77777777" w:rsidTr="00522D9F">
        <w:trPr>
          <w:trHeight w:val="293"/>
          <w:tblHeader/>
          <w:jc w:val="center"/>
        </w:trPr>
        <w:tc>
          <w:tcPr>
            <w:tcW w:w="2143" w:type="dxa"/>
            <w:shd w:val="clear" w:color="auto" w:fill="595959" w:themeFill="text1" w:themeFillTint="A6"/>
            <w:vAlign w:val="bottom"/>
            <w:hideMark/>
          </w:tcPr>
          <w:p w14:paraId="6799C541" w14:textId="77777777" w:rsidR="00250CE3" w:rsidRPr="00A36AFA" w:rsidRDefault="00250CE3" w:rsidP="00451B15">
            <w:pPr>
              <w:spacing w:after="0" w:line="240" w:lineRule="auto"/>
              <w:rPr>
                <w:rFonts w:eastAsia="Times New Roman" w:cs="Arial"/>
                <w:b/>
                <w:color w:val="FFFFFF" w:themeColor="background1"/>
              </w:rPr>
            </w:pPr>
            <w:r w:rsidRPr="00A36AFA">
              <w:rPr>
                <w:rFonts w:eastAsia="Times New Roman" w:cs="Arial"/>
                <w:b/>
                <w:color w:val="FFFFFF" w:themeColor="background1"/>
              </w:rPr>
              <w:t>MUNICIPI</w:t>
            </w:r>
          </w:p>
        </w:tc>
        <w:tc>
          <w:tcPr>
            <w:tcW w:w="1854" w:type="dxa"/>
            <w:shd w:val="clear" w:color="auto" w:fill="595959" w:themeFill="text1" w:themeFillTint="A6"/>
            <w:vAlign w:val="bottom"/>
          </w:tcPr>
          <w:p w14:paraId="113138CA" w14:textId="77777777" w:rsidR="00250CE3" w:rsidRPr="00A36AFA" w:rsidRDefault="00250CE3" w:rsidP="00451B15">
            <w:pPr>
              <w:spacing w:after="0" w:line="240" w:lineRule="auto"/>
              <w:jc w:val="center"/>
              <w:rPr>
                <w:rFonts w:eastAsia="Times New Roman" w:cs="Arial"/>
                <w:b/>
                <w:color w:val="FFFFFF" w:themeColor="background1"/>
              </w:rPr>
            </w:pPr>
            <w:r>
              <w:rPr>
                <w:rFonts w:eastAsia="Times New Roman" w:cs="Arial"/>
                <w:b/>
                <w:color w:val="FFFFFF" w:themeColor="background1"/>
              </w:rPr>
              <w:t>XERRADES INFORMATIVES</w:t>
            </w:r>
          </w:p>
        </w:tc>
        <w:tc>
          <w:tcPr>
            <w:tcW w:w="1854" w:type="dxa"/>
            <w:shd w:val="clear" w:color="auto" w:fill="595959" w:themeFill="text1" w:themeFillTint="A6"/>
          </w:tcPr>
          <w:p w14:paraId="285C5F9F" w14:textId="77777777" w:rsidR="00250CE3" w:rsidRDefault="00250CE3" w:rsidP="00451B15">
            <w:pPr>
              <w:spacing w:after="0" w:line="240" w:lineRule="auto"/>
              <w:jc w:val="center"/>
              <w:rPr>
                <w:rFonts w:eastAsia="Times New Roman" w:cs="Arial"/>
                <w:b/>
                <w:color w:val="FFFFFF" w:themeColor="background1"/>
              </w:rPr>
            </w:pPr>
            <w:r>
              <w:rPr>
                <w:rFonts w:eastAsia="Times New Roman" w:cs="Arial"/>
                <w:b/>
                <w:color w:val="FFFFFF" w:themeColor="background1"/>
              </w:rPr>
              <w:t>ESPAIS INFORMATIUS</w:t>
            </w:r>
          </w:p>
        </w:tc>
      </w:tr>
      <w:tr w:rsidR="00250CE3" w:rsidRPr="005A036E" w14:paraId="6AFAB106" w14:textId="77777777" w:rsidTr="00790391">
        <w:trPr>
          <w:trHeight w:val="330"/>
          <w:jc w:val="center"/>
        </w:trPr>
        <w:tc>
          <w:tcPr>
            <w:tcW w:w="2143" w:type="dxa"/>
            <w:shd w:val="clear" w:color="auto" w:fill="auto"/>
            <w:noWrap/>
            <w:vAlign w:val="bottom"/>
          </w:tcPr>
          <w:p w14:paraId="2A55F212" w14:textId="25D74FCB" w:rsidR="00250CE3" w:rsidRPr="00A36AFA" w:rsidRDefault="00250CE3" w:rsidP="00451B15">
            <w:pPr>
              <w:spacing w:after="0" w:line="240" w:lineRule="auto"/>
              <w:rPr>
                <w:rFonts w:eastAsia="Times New Roman" w:cs="Arial"/>
                <w:b/>
                <w:color w:val="000000"/>
              </w:rPr>
            </w:pPr>
          </w:p>
        </w:tc>
        <w:tc>
          <w:tcPr>
            <w:tcW w:w="1854" w:type="dxa"/>
            <w:shd w:val="clear" w:color="auto" w:fill="auto"/>
            <w:noWrap/>
            <w:vAlign w:val="bottom"/>
          </w:tcPr>
          <w:p w14:paraId="3E3467FE" w14:textId="3BFE4CDB" w:rsidR="00250CE3" w:rsidRPr="00D0247D" w:rsidRDefault="00250CE3" w:rsidP="00451B15">
            <w:pPr>
              <w:spacing w:after="0" w:line="240" w:lineRule="auto"/>
              <w:jc w:val="center"/>
              <w:rPr>
                <w:rFonts w:eastAsia="Times New Roman" w:cs="Arial"/>
                <w:color w:val="000000"/>
              </w:rPr>
            </w:pPr>
          </w:p>
        </w:tc>
        <w:tc>
          <w:tcPr>
            <w:tcW w:w="1854" w:type="dxa"/>
          </w:tcPr>
          <w:p w14:paraId="7B8651BD" w14:textId="35168523" w:rsidR="00250CE3" w:rsidRDefault="00250CE3" w:rsidP="00451B15">
            <w:pPr>
              <w:spacing w:after="0" w:line="240" w:lineRule="auto"/>
              <w:jc w:val="center"/>
              <w:rPr>
                <w:rFonts w:eastAsia="Times New Roman" w:cs="Arial"/>
                <w:color w:val="000000"/>
              </w:rPr>
            </w:pPr>
          </w:p>
        </w:tc>
      </w:tr>
      <w:tr w:rsidR="00250CE3" w:rsidRPr="00A36AFA" w14:paraId="1B321BC0" w14:textId="77777777" w:rsidTr="00522D9F">
        <w:trPr>
          <w:trHeight w:val="300"/>
          <w:jc w:val="center"/>
        </w:trPr>
        <w:tc>
          <w:tcPr>
            <w:tcW w:w="2143" w:type="dxa"/>
            <w:shd w:val="clear" w:color="auto" w:fill="D9D9D9" w:themeFill="background1" w:themeFillShade="D9"/>
            <w:noWrap/>
            <w:vAlign w:val="bottom"/>
            <w:hideMark/>
          </w:tcPr>
          <w:p w14:paraId="4F2CF84A" w14:textId="77777777" w:rsidR="00250CE3" w:rsidRPr="00A36AFA" w:rsidRDefault="00250CE3" w:rsidP="00451B15">
            <w:pPr>
              <w:spacing w:after="0" w:line="240" w:lineRule="auto"/>
              <w:rPr>
                <w:rFonts w:eastAsia="Times New Roman" w:cs="Arial"/>
                <w:b/>
                <w:color w:val="000000"/>
              </w:rPr>
            </w:pPr>
            <w:r w:rsidRPr="00A36AFA">
              <w:rPr>
                <w:rFonts w:eastAsia="Times New Roman" w:cs="Arial"/>
                <w:b/>
                <w:color w:val="000000"/>
              </w:rPr>
              <w:t>TOTAL</w:t>
            </w:r>
          </w:p>
        </w:tc>
        <w:tc>
          <w:tcPr>
            <w:tcW w:w="1854" w:type="dxa"/>
            <w:shd w:val="clear" w:color="auto" w:fill="D9D9D9" w:themeFill="background1" w:themeFillShade="D9"/>
            <w:noWrap/>
            <w:vAlign w:val="bottom"/>
          </w:tcPr>
          <w:p w14:paraId="0B3DFD56" w14:textId="4CCE9BCB" w:rsidR="00250CE3" w:rsidRPr="00A36AFA" w:rsidRDefault="00250CE3" w:rsidP="00451B15">
            <w:pPr>
              <w:spacing w:after="0" w:line="240" w:lineRule="auto"/>
              <w:jc w:val="center"/>
              <w:rPr>
                <w:rFonts w:eastAsia="Times New Roman" w:cs="Arial"/>
                <w:b/>
                <w:color w:val="000000"/>
              </w:rPr>
            </w:pPr>
          </w:p>
        </w:tc>
        <w:tc>
          <w:tcPr>
            <w:tcW w:w="1854" w:type="dxa"/>
            <w:shd w:val="clear" w:color="auto" w:fill="D9D9D9" w:themeFill="background1" w:themeFillShade="D9"/>
          </w:tcPr>
          <w:p w14:paraId="642C8689" w14:textId="1809D8CB" w:rsidR="00250CE3" w:rsidRDefault="00250CE3" w:rsidP="00451B15">
            <w:pPr>
              <w:spacing w:after="0" w:line="240" w:lineRule="auto"/>
              <w:jc w:val="center"/>
              <w:rPr>
                <w:rFonts w:eastAsia="Times New Roman" w:cs="Arial"/>
                <w:b/>
                <w:color w:val="000000"/>
              </w:rPr>
            </w:pPr>
          </w:p>
        </w:tc>
      </w:tr>
    </w:tbl>
    <w:p w14:paraId="1F9BFCA6" w14:textId="63C904BD" w:rsidR="00334B95" w:rsidRDefault="00334B95" w:rsidP="00334B95">
      <w:pPr>
        <w:spacing w:line="360" w:lineRule="auto"/>
        <w:jc w:val="both"/>
      </w:pPr>
      <w:r>
        <w:t xml:space="preserve">Els espais informatius estaran atesos, com a mínim , per </w:t>
      </w:r>
      <w:r w:rsidR="00790391" w:rsidRPr="00790391">
        <w:rPr>
          <w:u w:val="single"/>
        </w:rPr>
        <w:tab/>
      </w:r>
      <w:r>
        <w:t xml:space="preserve"> educadors ambientals i l’horari d’atenció al públic en els espais informatius serà de </w:t>
      </w:r>
      <w:r w:rsidR="00790391" w:rsidRPr="00790391">
        <w:rPr>
          <w:u w:val="single"/>
        </w:rPr>
        <w:tab/>
      </w:r>
      <w:r w:rsidR="000D7E2F">
        <w:t xml:space="preserve"> hores (</w:t>
      </w:r>
      <w:r>
        <w:t>matí i tarda</w:t>
      </w:r>
      <w:r w:rsidR="000D7E2F">
        <w:t>)</w:t>
      </w:r>
      <w:r>
        <w:t xml:space="preserve"> i, en els casos que es consideri, es reforçarà els caps de setmana.</w:t>
      </w:r>
    </w:p>
    <w:p w14:paraId="3E382A92" w14:textId="77777777" w:rsidR="00334B95" w:rsidRDefault="00334B95" w:rsidP="00334B95">
      <w:pPr>
        <w:spacing w:line="360" w:lineRule="auto"/>
        <w:jc w:val="both"/>
      </w:pPr>
      <w:r>
        <w:t>En el cas dels habitatges amb recollida porta a porta caldrà, en el moment de lliurament del material, associar cada element d’aportació amb l’usuari i generar una base de dades que contingui la següent informació:</w:t>
      </w:r>
    </w:p>
    <w:p w14:paraId="0BC5FAB5" w14:textId="77777777" w:rsidR="00334B95" w:rsidRDefault="00334B95" w:rsidP="00A45AA3">
      <w:pPr>
        <w:pStyle w:val="Prrafodelista"/>
        <w:numPr>
          <w:ilvl w:val="0"/>
          <w:numId w:val="2"/>
        </w:numPr>
        <w:spacing w:line="360" w:lineRule="auto"/>
        <w:ind w:left="567" w:hanging="210"/>
        <w:jc w:val="both"/>
      </w:pPr>
      <w:r>
        <w:t>Adreça</w:t>
      </w:r>
    </w:p>
    <w:p w14:paraId="452FB929" w14:textId="77777777" w:rsidR="00334B95" w:rsidRDefault="00334B95" w:rsidP="00A45AA3">
      <w:pPr>
        <w:pStyle w:val="Prrafodelista"/>
        <w:numPr>
          <w:ilvl w:val="0"/>
          <w:numId w:val="2"/>
        </w:numPr>
        <w:spacing w:line="360" w:lineRule="auto"/>
        <w:ind w:left="567" w:hanging="210"/>
        <w:jc w:val="both"/>
      </w:pPr>
      <w:r>
        <w:t>Nom i cognoms</w:t>
      </w:r>
    </w:p>
    <w:p w14:paraId="52DF37B4" w14:textId="77777777" w:rsidR="00334B95" w:rsidRDefault="00334B95" w:rsidP="00A45AA3">
      <w:pPr>
        <w:pStyle w:val="Prrafodelista"/>
        <w:numPr>
          <w:ilvl w:val="0"/>
          <w:numId w:val="2"/>
        </w:numPr>
        <w:spacing w:line="360" w:lineRule="auto"/>
        <w:ind w:left="567" w:hanging="210"/>
        <w:jc w:val="both"/>
      </w:pPr>
      <w:r>
        <w:t>Telèfon de contacte</w:t>
      </w:r>
    </w:p>
    <w:p w14:paraId="5868DE1D" w14:textId="77777777" w:rsidR="00334B95" w:rsidRDefault="00334B95" w:rsidP="00A45AA3">
      <w:pPr>
        <w:pStyle w:val="Prrafodelista"/>
        <w:numPr>
          <w:ilvl w:val="0"/>
          <w:numId w:val="2"/>
        </w:numPr>
        <w:spacing w:line="360" w:lineRule="auto"/>
        <w:ind w:left="567" w:hanging="210"/>
        <w:jc w:val="both"/>
      </w:pPr>
      <w:r>
        <w:t>Correu electrònic</w:t>
      </w:r>
    </w:p>
    <w:p w14:paraId="4A1DE3B0" w14:textId="77777777" w:rsidR="00334B95" w:rsidRDefault="00334B95" w:rsidP="00334B95">
      <w:pPr>
        <w:spacing w:line="360" w:lineRule="auto"/>
        <w:jc w:val="both"/>
      </w:pPr>
      <w:r>
        <w:t>En el cas dels habitatges disseminats caldrà, en el moment de lliurament del material, associar cada clauer amb l’àrea a la qual té accés i generar una base de dades que contingui la següent informació:</w:t>
      </w:r>
    </w:p>
    <w:p w14:paraId="77B4B904" w14:textId="77777777" w:rsidR="00334B95" w:rsidRDefault="00334B95" w:rsidP="00A45AA3">
      <w:pPr>
        <w:pStyle w:val="Prrafodelista"/>
        <w:numPr>
          <w:ilvl w:val="0"/>
          <w:numId w:val="2"/>
        </w:numPr>
        <w:spacing w:line="360" w:lineRule="auto"/>
        <w:ind w:left="567" w:hanging="210"/>
        <w:jc w:val="both"/>
      </w:pPr>
      <w:r>
        <w:t>Adreça</w:t>
      </w:r>
    </w:p>
    <w:p w14:paraId="6B2AC5BD" w14:textId="77777777" w:rsidR="00334B95" w:rsidRDefault="00334B95" w:rsidP="00A45AA3">
      <w:pPr>
        <w:pStyle w:val="Prrafodelista"/>
        <w:numPr>
          <w:ilvl w:val="0"/>
          <w:numId w:val="2"/>
        </w:numPr>
        <w:spacing w:line="360" w:lineRule="auto"/>
        <w:ind w:left="567" w:hanging="210"/>
        <w:jc w:val="both"/>
      </w:pPr>
      <w:r>
        <w:t>Nom i cognoms</w:t>
      </w:r>
    </w:p>
    <w:p w14:paraId="62F0C417" w14:textId="77777777" w:rsidR="00334B95" w:rsidRDefault="00334B95" w:rsidP="00A45AA3">
      <w:pPr>
        <w:pStyle w:val="Prrafodelista"/>
        <w:numPr>
          <w:ilvl w:val="0"/>
          <w:numId w:val="2"/>
        </w:numPr>
        <w:spacing w:line="360" w:lineRule="auto"/>
        <w:ind w:left="567" w:hanging="210"/>
        <w:jc w:val="both"/>
      </w:pPr>
      <w:r>
        <w:t>Telèfon de contacte</w:t>
      </w:r>
    </w:p>
    <w:p w14:paraId="499F9DDE" w14:textId="77777777" w:rsidR="00334B95" w:rsidRDefault="00334B95" w:rsidP="00A45AA3">
      <w:pPr>
        <w:pStyle w:val="Prrafodelista"/>
        <w:numPr>
          <w:ilvl w:val="0"/>
          <w:numId w:val="2"/>
        </w:numPr>
        <w:spacing w:line="360" w:lineRule="auto"/>
        <w:ind w:left="567" w:hanging="210"/>
        <w:jc w:val="both"/>
      </w:pPr>
      <w:r>
        <w:t>Correu electrònic</w:t>
      </w:r>
    </w:p>
    <w:p w14:paraId="0B781CA0" w14:textId="576CE63C" w:rsidR="00334B95" w:rsidRDefault="00334B95" w:rsidP="00334B95">
      <w:pPr>
        <w:spacing w:line="360" w:lineRule="auto"/>
        <w:jc w:val="both"/>
      </w:pPr>
      <w:r>
        <w:t xml:space="preserve">La campanya d’implantació s’ha de realitzar els </w:t>
      </w:r>
      <w:r w:rsidR="00790391" w:rsidRPr="00790391">
        <w:rPr>
          <w:u w:val="single"/>
        </w:rPr>
        <w:tab/>
      </w:r>
      <w:r>
        <w:t xml:space="preserve"> dies previs a l’inici del servei. L’empresa licitadora haurà de presentar el detall de l’estratègia, de les actuacions i del pla de treball amb la relació de recursos personals associats.</w:t>
      </w:r>
    </w:p>
    <w:p w14:paraId="19EEEAD6" w14:textId="77777777" w:rsidR="00334B95" w:rsidRDefault="00334B95" w:rsidP="00334B95">
      <w:pPr>
        <w:pStyle w:val="Ttulo2"/>
        <w:spacing w:before="0"/>
        <w:ind w:left="0"/>
        <w:jc w:val="left"/>
        <w:rPr>
          <w:rFonts w:cs="Arial"/>
          <w:sz w:val="28"/>
          <w:szCs w:val="28"/>
        </w:rPr>
      </w:pPr>
      <w:bookmarkStart w:id="139" w:name="_Toc479687895"/>
      <w:bookmarkStart w:id="140" w:name="_Toc501615315"/>
      <w:bookmarkEnd w:id="139"/>
      <w:r>
        <w:rPr>
          <w:rFonts w:cs="Arial"/>
          <w:sz w:val="28"/>
          <w:szCs w:val="28"/>
        </w:rPr>
        <w:t>implantació de la recollida porta a porta d’activitats econòmiques i equipaments</w:t>
      </w:r>
      <w:bookmarkEnd w:id="140"/>
      <w:r>
        <w:rPr>
          <w:rFonts w:cs="Arial"/>
          <w:sz w:val="28"/>
          <w:szCs w:val="28"/>
        </w:rPr>
        <w:t xml:space="preserve"> </w:t>
      </w:r>
    </w:p>
    <w:p w14:paraId="7DB3DCDE" w14:textId="77777777" w:rsidR="00334B95" w:rsidRPr="004B7443" w:rsidRDefault="00334B95" w:rsidP="000C2203">
      <w:pPr>
        <w:pStyle w:val="Ttulo3"/>
        <w:numPr>
          <w:ilvl w:val="2"/>
          <w:numId w:val="28"/>
        </w:numPr>
        <w:spacing w:before="120"/>
        <w:rPr>
          <w:caps/>
          <w:sz w:val="22"/>
          <w:u w:val="single"/>
          <w:lang w:eastAsia="en-US"/>
        </w:rPr>
      </w:pPr>
      <w:bookmarkStart w:id="141" w:name="_Toc501615316"/>
      <w:r w:rsidRPr="004B7443">
        <w:rPr>
          <w:caps/>
          <w:sz w:val="22"/>
          <w:u w:val="single"/>
          <w:lang w:eastAsia="en-US"/>
        </w:rPr>
        <w:t>DIFUSIÓ PRÈVIA</w:t>
      </w:r>
      <w:bookmarkEnd w:id="141"/>
    </w:p>
    <w:p w14:paraId="782D3BA3" w14:textId="77777777" w:rsidR="00334B95" w:rsidRDefault="00334B95" w:rsidP="00334B95">
      <w:pPr>
        <w:spacing w:line="360" w:lineRule="auto"/>
        <w:jc w:val="both"/>
      </w:pPr>
      <w:r>
        <w:t>Les empreses licitadores hauran de proposar l’estratègia per la difusió prèvia de totes les accions de campanya, tenint en compte que la informació ha d’arribar al 100% de les activitats i els equipaments.</w:t>
      </w:r>
    </w:p>
    <w:p w14:paraId="7A55DA51" w14:textId="77777777" w:rsidR="00334B95" w:rsidRDefault="00334B95" w:rsidP="00334B95">
      <w:pPr>
        <w:spacing w:line="360" w:lineRule="auto"/>
        <w:jc w:val="both"/>
      </w:pPr>
      <w:r>
        <w:t>La difusió prèvia haurà de preveure, com a mínim, el següents elements:</w:t>
      </w:r>
    </w:p>
    <w:p w14:paraId="4AA54A3D" w14:textId="77777777" w:rsidR="00334B95" w:rsidRDefault="00334B95" w:rsidP="00A45AA3">
      <w:pPr>
        <w:pStyle w:val="Prrafodelista"/>
        <w:numPr>
          <w:ilvl w:val="0"/>
          <w:numId w:val="2"/>
        </w:numPr>
        <w:spacing w:line="360" w:lineRule="auto"/>
        <w:ind w:left="567" w:hanging="210"/>
        <w:jc w:val="both"/>
      </w:pPr>
      <w:r>
        <w:t>Carta informativa a totes les activitats i equipaments</w:t>
      </w:r>
    </w:p>
    <w:p w14:paraId="421DE6E5" w14:textId="77777777" w:rsidR="00334B95" w:rsidRDefault="00334B95" w:rsidP="00334B95">
      <w:pPr>
        <w:spacing w:line="360" w:lineRule="auto"/>
        <w:jc w:val="both"/>
      </w:pPr>
      <w:r>
        <w:t>La informació present en els diferents elements de difusió serà, com a mínim:</w:t>
      </w:r>
    </w:p>
    <w:p w14:paraId="102FA5C7" w14:textId="77777777" w:rsidR="00334B95" w:rsidRDefault="00334B95" w:rsidP="00A45AA3">
      <w:pPr>
        <w:pStyle w:val="Prrafodelista"/>
        <w:numPr>
          <w:ilvl w:val="0"/>
          <w:numId w:val="2"/>
        </w:numPr>
        <w:spacing w:line="360" w:lineRule="auto"/>
        <w:ind w:left="567" w:hanging="210"/>
        <w:jc w:val="both"/>
      </w:pPr>
      <w:r>
        <w:t>Informació de la data d’inici del nou servei</w:t>
      </w:r>
    </w:p>
    <w:p w14:paraId="0EF77AD1" w14:textId="77777777" w:rsidR="00334B95" w:rsidRDefault="00334B95" w:rsidP="00A45AA3">
      <w:pPr>
        <w:pStyle w:val="Prrafodelista"/>
        <w:numPr>
          <w:ilvl w:val="0"/>
          <w:numId w:val="2"/>
        </w:numPr>
        <w:spacing w:line="360" w:lineRule="auto"/>
        <w:ind w:left="567" w:hanging="210"/>
        <w:jc w:val="both"/>
      </w:pPr>
      <w:r>
        <w:t>Informació sobre l’estratègia de lliurament del material i la informació</w:t>
      </w:r>
    </w:p>
    <w:p w14:paraId="472F6E41" w14:textId="5383B8F0" w:rsidR="00334B95" w:rsidRDefault="00334B95" w:rsidP="00334B95">
      <w:pPr>
        <w:spacing w:line="360" w:lineRule="auto"/>
        <w:jc w:val="both"/>
      </w:pPr>
      <w:r>
        <w:t xml:space="preserve">La difusió prèvia s’ha de realitzar </w:t>
      </w:r>
      <w:r w:rsidR="00790391" w:rsidRPr="00790391">
        <w:rPr>
          <w:u w:val="single"/>
        </w:rPr>
        <w:tab/>
      </w:r>
      <w:r>
        <w:t xml:space="preserve"> dies abans de la data d’inici del nou servei de recollida de residus.</w:t>
      </w:r>
    </w:p>
    <w:p w14:paraId="01A594A6" w14:textId="77777777" w:rsidR="00334B95" w:rsidRPr="004B7443" w:rsidRDefault="00334B95" w:rsidP="000C2203">
      <w:pPr>
        <w:pStyle w:val="Ttulo3"/>
        <w:numPr>
          <w:ilvl w:val="2"/>
          <w:numId w:val="28"/>
        </w:numPr>
        <w:spacing w:before="120"/>
        <w:rPr>
          <w:caps/>
          <w:sz w:val="22"/>
          <w:u w:val="single"/>
          <w:lang w:eastAsia="en-US"/>
        </w:rPr>
      </w:pPr>
      <w:bookmarkStart w:id="142" w:name="_Toc501615317"/>
      <w:r>
        <w:rPr>
          <w:caps/>
          <w:sz w:val="22"/>
          <w:u w:val="single"/>
          <w:lang w:eastAsia="en-US"/>
        </w:rPr>
        <w:t>campanya d’implantació</w:t>
      </w:r>
      <w:bookmarkEnd w:id="142"/>
    </w:p>
    <w:p w14:paraId="48446066" w14:textId="77777777" w:rsidR="00334B95" w:rsidRDefault="00334B95" w:rsidP="00334B95">
      <w:pPr>
        <w:spacing w:line="360" w:lineRule="auto"/>
        <w:jc w:val="both"/>
      </w:pPr>
      <w:r>
        <w:t>La campanya d’implantació ha de garantir que s’informa i es lliura el material per la separació en origen i l’aportació de residus a totes les activitats i equipaments.</w:t>
      </w:r>
    </w:p>
    <w:p w14:paraId="0232F676" w14:textId="77777777" w:rsidR="00334B95" w:rsidRDefault="00334B95" w:rsidP="00334B95">
      <w:pPr>
        <w:spacing w:line="360" w:lineRule="auto"/>
        <w:jc w:val="both"/>
      </w:pPr>
      <w:r>
        <w:t xml:space="preserve">Les tasques d’informació i lliurament de material es preveuen dur a terme mitjançant visites personalitzades per lliurar-los el material i informar-los de forma personalitzada. </w:t>
      </w:r>
    </w:p>
    <w:p w14:paraId="7825BDCB" w14:textId="77777777" w:rsidR="00334B95" w:rsidRDefault="00334B95" w:rsidP="00334B95">
      <w:pPr>
        <w:spacing w:line="360" w:lineRule="auto"/>
        <w:jc w:val="both"/>
      </w:pPr>
      <w:r>
        <w:t>En les visites personalitzades, a més de la informació relativa al funcionament del nou servei es lliurarà el següent material:</w:t>
      </w:r>
    </w:p>
    <w:p w14:paraId="5AEF060A" w14:textId="7C1545E1" w:rsidR="00334B95" w:rsidRDefault="00334B95" w:rsidP="00A45AA3">
      <w:pPr>
        <w:pStyle w:val="Prrafodelista"/>
        <w:numPr>
          <w:ilvl w:val="0"/>
          <w:numId w:val="2"/>
        </w:numPr>
        <w:spacing w:line="360" w:lineRule="auto"/>
        <w:ind w:left="567" w:hanging="210"/>
        <w:jc w:val="both"/>
      </w:pPr>
      <w:r>
        <w:t xml:space="preserve">Elements sol·licitats per l’aportació del residus </w:t>
      </w:r>
      <w:r w:rsidR="005F5A07">
        <w:t xml:space="preserve">(veure </w:t>
      </w:r>
      <w:r w:rsidR="005F5A07" w:rsidRPr="001E51B1">
        <w:t xml:space="preserve">Annex </w:t>
      </w:r>
      <w:r w:rsidR="005F5A07">
        <w:t>V)</w:t>
      </w:r>
    </w:p>
    <w:p w14:paraId="1EC790C4" w14:textId="77777777" w:rsidR="00334B95" w:rsidRDefault="00334B95" w:rsidP="00A45AA3">
      <w:pPr>
        <w:pStyle w:val="Prrafodelista"/>
        <w:numPr>
          <w:ilvl w:val="0"/>
          <w:numId w:val="2"/>
        </w:numPr>
        <w:spacing w:line="360" w:lineRule="auto"/>
        <w:ind w:left="567" w:hanging="210"/>
        <w:jc w:val="both"/>
      </w:pPr>
      <w:r>
        <w:t>Magnètic recordatori de nevera</w:t>
      </w:r>
    </w:p>
    <w:p w14:paraId="69096E97" w14:textId="77777777" w:rsidR="00334B95" w:rsidRDefault="00334B95" w:rsidP="00334B95">
      <w:pPr>
        <w:spacing w:after="0"/>
        <w:rPr>
          <w:b/>
        </w:rPr>
      </w:pPr>
      <w:bookmarkStart w:id="143" w:name="_Toc489019395"/>
      <w:r w:rsidRPr="00274F90">
        <w:rPr>
          <w:b/>
        </w:rPr>
        <w:t xml:space="preserve">Taula </w:t>
      </w:r>
      <w:r w:rsidRPr="00274F90">
        <w:rPr>
          <w:b/>
        </w:rPr>
        <w:fldChar w:fldCharType="begin"/>
      </w:r>
      <w:r w:rsidRPr="00274F90">
        <w:rPr>
          <w:b/>
        </w:rPr>
        <w:instrText xml:space="preserve"> SEQ Taula \* ARABIC </w:instrText>
      </w:r>
      <w:r w:rsidRPr="00274F90">
        <w:rPr>
          <w:b/>
        </w:rPr>
        <w:fldChar w:fldCharType="separate"/>
      </w:r>
      <w:r w:rsidR="005F44AC">
        <w:rPr>
          <w:b/>
          <w:noProof/>
        </w:rPr>
        <w:t>27</w:t>
      </w:r>
      <w:r w:rsidRPr="00274F90">
        <w:rPr>
          <w:b/>
        </w:rPr>
        <w:fldChar w:fldCharType="end"/>
      </w:r>
      <w:r w:rsidRPr="00274F90">
        <w:rPr>
          <w:b/>
        </w:rPr>
        <w:t>. Activitats econòmiques i equipaments</w:t>
      </w:r>
      <w:bookmarkEnd w:id="143"/>
      <w:r w:rsidRPr="00274F90">
        <w:rPr>
          <w:b/>
        </w:rPr>
        <w:t xml:space="preserve"> </w:t>
      </w:r>
    </w:p>
    <w:tbl>
      <w:tblPr>
        <w:tblW w:w="3838" w:type="dxa"/>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4A0" w:firstRow="1" w:lastRow="0" w:firstColumn="1" w:lastColumn="0" w:noHBand="0" w:noVBand="1"/>
      </w:tblPr>
      <w:tblGrid>
        <w:gridCol w:w="2142"/>
        <w:gridCol w:w="1696"/>
      </w:tblGrid>
      <w:tr w:rsidR="00453850" w:rsidRPr="00223158" w14:paraId="4243E93D" w14:textId="77777777" w:rsidTr="001D643D">
        <w:trPr>
          <w:trHeight w:val="900"/>
          <w:tblHeader/>
          <w:jc w:val="center"/>
        </w:trPr>
        <w:tc>
          <w:tcPr>
            <w:tcW w:w="2142" w:type="dxa"/>
            <w:shd w:val="clear" w:color="000000" w:fill="595959"/>
            <w:vAlign w:val="center"/>
            <w:hideMark/>
          </w:tcPr>
          <w:p w14:paraId="29E48A52" w14:textId="77777777" w:rsidR="00453850" w:rsidRPr="00223158" w:rsidRDefault="00453850" w:rsidP="001D643D">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MUNICIPI</w:t>
            </w:r>
          </w:p>
        </w:tc>
        <w:tc>
          <w:tcPr>
            <w:tcW w:w="1696" w:type="dxa"/>
            <w:shd w:val="clear" w:color="000000" w:fill="595959"/>
            <w:vAlign w:val="center"/>
            <w:hideMark/>
          </w:tcPr>
          <w:p w14:paraId="3F9B421B" w14:textId="77777777" w:rsidR="00453850" w:rsidRPr="00223158" w:rsidRDefault="00453850" w:rsidP="001D643D">
            <w:pPr>
              <w:spacing w:after="0" w:line="240" w:lineRule="auto"/>
              <w:jc w:val="center"/>
              <w:rPr>
                <w:rFonts w:ascii="Calibri" w:eastAsia="Times New Roman" w:hAnsi="Calibri" w:cs="Times New Roman"/>
                <w:b/>
                <w:bCs/>
                <w:color w:val="FFFFFF"/>
              </w:rPr>
            </w:pPr>
            <w:r>
              <w:rPr>
                <w:rFonts w:eastAsia="Times New Roman" w:cs="Arial"/>
                <w:b/>
                <w:color w:val="FFFFFF" w:themeColor="background1"/>
              </w:rPr>
              <w:t>ACTIVITATS ECONÒMIQUES I EQUIPAMENTS</w:t>
            </w:r>
          </w:p>
        </w:tc>
      </w:tr>
      <w:tr w:rsidR="002F5EFF" w:rsidRPr="00223158" w14:paraId="6C3463CB" w14:textId="77777777" w:rsidTr="00790391">
        <w:trPr>
          <w:trHeight w:val="300"/>
          <w:jc w:val="center"/>
        </w:trPr>
        <w:tc>
          <w:tcPr>
            <w:tcW w:w="2142" w:type="dxa"/>
            <w:shd w:val="clear" w:color="auto" w:fill="auto"/>
            <w:noWrap/>
            <w:vAlign w:val="bottom"/>
          </w:tcPr>
          <w:p w14:paraId="4257A46C" w14:textId="56FEA197" w:rsidR="002F5EFF" w:rsidRPr="00223158" w:rsidRDefault="002F5EFF" w:rsidP="001D643D">
            <w:pPr>
              <w:spacing w:after="0" w:line="240" w:lineRule="auto"/>
              <w:rPr>
                <w:rFonts w:ascii="Calibri" w:eastAsia="Times New Roman" w:hAnsi="Calibri" w:cs="Times New Roman"/>
                <w:b/>
                <w:bCs/>
                <w:color w:val="000000"/>
              </w:rPr>
            </w:pPr>
          </w:p>
        </w:tc>
        <w:tc>
          <w:tcPr>
            <w:tcW w:w="1696" w:type="dxa"/>
            <w:shd w:val="clear" w:color="auto" w:fill="auto"/>
            <w:noWrap/>
          </w:tcPr>
          <w:p w14:paraId="374BA637" w14:textId="7F5ABC81" w:rsidR="002F5EFF" w:rsidRPr="00132974" w:rsidRDefault="002F5EFF" w:rsidP="00132974">
            <w:pPr>
              <w:spacing w:after="0" w:line="240" w:lineRule="auto"/>
              <w:jc w:val="center"/>
              <w:rPr>
                <w:bCs/>
                <w:color w:val="000000"/>
              </w:rPr>
            </w:pPr>
          </w:p>
        </w:tc>
      </w:tr>
      <w:tr w:rsidR="002F5EFF" w:rsidRPr="00223158" w14:paraId="419632B3" w14:textId="77777777" w:rsidTr="00ED5307">
        <w:trPr>
          <w:trHeight w:val="300"/>
          <w:jc w:val="center"/>
        </w:trPr>
        <w:tc>
          <w:tcPr>
            <w:tcW w:w="2142" w:type="dxa"/>
            <w:shd w:val="clear" w:color="000000" w:fill="BFBFBF"/>
            <w:noWrap/>
            <w:vAlign w:val="bottom"/>
            <w:hideMark/>
          </w:tcPr>
          <w:p w14:paraId="5661F184" w14:textId="77777777" w:rsidR="002F5EFF" w:rsidRPr="00223158" w:rsidRDefault="002F5EFF" w:rsidP="001D643D">
            <w:pPr>
              <w:spacing w:after="0" w:line="240" w:lineRule="auto"/>
              <w:rPr>
                <w:rFonts w:ascii="Calibri" w:eastAsia="Times New Roman" w:hAnsi="Calibri" w:cs="Times New Roman"/>
                <w:b/>
                <w:bCs/>
                <w:color w:val="000000"/>
              </w:rPr>
            </w:pPr>
            <w:r w:rsidRPr="00223158">
              <w:rPr>
                <w:rFonts w:ascii="Calibri" w:eastAsia="Times New Roman" w:hAnsi="Calibri" w:cs="Times New Roman"/>
                <w:b/>
                <w:bCs/>
                <w:color w:val="000000"/>
              </w:rPr>
              <w:t>Activitats totals</w:t>
            </w:r>
          </w:p>
        </w:tc>
        <w:tc>
          <w:tcPr>
            <w:tcW w:w="1696" w:type="dxa"/>
            <w:shd w:val="clear" w:color="000000" w:fill="BFBFBF"/>
            <w:noWrap/>
            <w:hideMark/>
          </w:tcPr>
          <w:p w14:paraId="067B41C1" w14:textId="5AE8AF3A" w:rsidR="002F5EFF" w:rsidRPr="00A1361B" w:rsidRDefault="002F5EFF" w:rsidP="00132974">
            <w:pPr>
              <w:spacing w:after="0" w:line="240" w:lineRule="auto"/>
              <w:jc w:val="center"/>
              <w:rPr>
                <w:b/>
                <w:bCs/>
                <w:color w:val="000000"/>
              </w:rPr>
            </w:pPr>
          </w:p>
        </w:tc>
      </w:tr>
    </w:tbl>
    <w:p w14:paraId="3A23CF99" w14:textId="77777777" w:rsidR="00453850" w:rsidRDefault="00453850" w:rsidP="00334B95">
      <w:pPr>
        <w:spacing w:after="0"/>
        <w:rPr>
          <w:b/>
        </w:rPr>
      </w:pPr>
    </w:p>
    <w:p w14:paraId="0AE000DE" w14:textId="77777777" w:rsidR="00334B95" w:rsidRDefault="00334B95" w:rsidP="00334B95">
      <w:pPr>
        <w:spacing w:line="360" w:lineRule="auto"/>
        <w:jc w:val="both"/>
      </w:pPr>
      <w:r>
        <w:t>En el moment de la implantació i del lliurament del material caldrà associar cada element d’aportació amb l’usuari i generar una base de dades que contingui la següent informació:</w:t>
      </w:r>
    </w:p>
    <w:p w14:paraId="4E8E07C9" w14:textId="77777777" w:rsidR="00334B95" w:rsidRDefault="00334B95" w:rsidP="00A45AA3">
      <w:pPr>
        <w:pStyle w:val="Prrafodelista"/>
        <w:numPr>
          <w:ilvl w:val="0"/>
          <w:numId w:val="2"/>
        </w:numPr>
        <w:spacing w:line="360" w:lineRule="auto"/>
        <w:ind w:left="567" w:hanging="210"/>
        <w:jc w:val="both"/>
      </w:pPr>
      <w:r>
        <w:t>Adreça</w:t>
      </w:r>
    </w:p>
    <w:p w14:paraId="39CD7A45" w14:textId="77777777" w:rsidR="00334B95" w:rsidRDefault="00334B95" w:rsidP="00A45AA3">
      <w:pPr>
        <w:pStyle w:val="Prrafodelista"/>
        <w:numPr>
          <w:ilvl w:val="0"/>
          <w:numId w:val="2"/>
        </w:numPr>
        <w:spacing w:line="360" w:lineRule="auto"/>
        <w:ind w:left="567" w:hanging="210"/>
        <w:jc w:val="both"/>
      </w:pPr>
      <w:r>
        <w:t>Nom de l’establiment</w:t>
      </w:r>
    </w:p>
    <w:p w14:paraId="1AD87126" w14:textId="77777777" w:rsidR="00334B95" w:rsidRDefault="00334B95" w:rsidP="00A45AA3">
      <w:pPr>
        <w:pStyle w:val="Prrafodelista"/>
        <w:numPr>
          <w:ilvl w:val="0"/>
          <w:numId w:val="2"/>
        </w:numPr>
        <w:spacing w:line="360" w:lineRule="auto"/>
        <w:ind w:left="567" w:hanging="210"/>
        <w:jc w:val="both"/>
      </w:pPr>
      <w:r>
        <w:t>Nom i cognoms del responsable</w:t>
      </w:r>
    </w:p>
    <w:p w14:paraId="7C798E9A" w14:textId="77777777" w:rsidR="00334B95" w:rsidRDefault="00334B95" w:rsidP="00A45AA3">
      <w:pPr>
        <w:pStyle w:val="Prrafodelista"/>
        <w:numPr>
          <w:ilvl w:val="0"/>
          <w:numId w:val="2"/>
        </w:numPr>
        <w:spacing w:line="360" w:lineRule="auto"/>
        <w:ind w:left="567" w:hanging="210"/>
        <w:jc w:val="both"/>
      </w:pPr>
      <w:r>
        <w:t>Telèfon de contacte</w:t>
      </w:r>
    </w:p>
    <w:p w14:paraId="5E6094F1" w14:textId="77777777" w:rsidR="00334B95" w:rsidRDefault="00334B95" w:rsidP="00A45AA3">
      <w:pPr>
        <w:pStyle w:val="Prrafodelista"/>
        <w:numPr>
          <w:ilvl w:val="0"/>
          <w:numId w:val="2"/>
        </w:numPr>
        <w:spacing w:line="360" w:lineRule="auto"/>
        <w:ind w:left="567" w:hanging="210"/>
        <w:jc w:val="both"/>
      </w:pPr>
      <w:r>
        <w:t>Correu electrònic</w:t>
      </w:r>
    </w:p>
    <w:p w14:paraId="3A3ECA14" w14:textId="5ED0B760" w:rsidR="005D770A" w:rsidRDefault="00334B95" w:rsidP="002F5EFF">
      <w:pPr>
        <w:spacing w:line="360" w:lineRule="auto"/>
        <w:jc w:val="both"/>
      </w:pPr>
      <w:r>
        <w:t xml:space="preserve">La campanya d’implantació s’ha de realitzar els </w:t>
      </w:r>
      <w:r w:rsidR="00790391" w:rsidRPr="00790391">
        <w:rPr>
          <w:u w:val="single"/>
        </w:rPr>
        <w:tab/>
      </w:r>
      <w:r>
        <w:t xml:space="preserve"> dies previs a l’inici del servei. L’empresa licitadora haurà de presentar el detall de l’estratègia, de les actuacions i del pla de treball amb la relació de recursos personals associats.</w:t>
      </w:r>
    </w:p>
    <w:p w14:paraId="15DB23A8" w14:textId="77777777" w:rsidR="00522D9F" w:rsidRPr="002F5EFF" w:rsidRDefault="00522D9F" w:rsidP="002F5EFF">
      <w:pPr>
        <w:spacing w:line="360" w:lineRule="auto"/>
        <w:jc w:val="both"/>
      </w:pPr>
      <w:r w:rsidRPr="002F5EFF">
        <w:br w:type="page"/>
      </w:r>
    </w:p>
    <w:p w14:paraId="12F394F6" w14:textId="77777777" w:rsidR="005D770A" w:rsidRDefault="005D770A" w:rsidP="005D770A">
      <w:pPr>
        <w:pStyle w:val="Ttulo1"/>
        <w:spacing w:after="200"/>
        <w:ind w:left="0" w:firstLine="0"/>
        <w:jc w:val="left"/>
        <w:rPr>
          <w:rFonts w:cs="Arial"/>
          <w:sz w:val="40"/>
          <w:szCs w:val="40"/>
        </w:rPr>
      </w:pPr>
      <w:bookmarkStart w:id="144" w:name="_Toc501615318"/>
      <w:r>
        <w:rPr>
          <w:rFonts w:cs="Arial"/>
          <w:sz w:val="40"/>
          <w:szCs w:val="40"/>
        </w:rPr>
        <w:t>imatge del nou servei</w:t>
      </w:r>
      <w:bookmarkEnd w:id="144"/>
    </w:p>
    <w:p w14:paraId="05CAAA6E" w14:textId="77777777" w:rsidR="00FD05F4" w:rsidRPr="00FD05F4" w:rsidRDefault="00FD05F4" w:rsidP="00FD05F4">
      <w:pPr>
        <w:spacing w:line="360" w:lineRule="auto"/>
        <w:jc w:val="both"/>
      </w:pPr>
      <w:r w:rsidRPr="00FD05F4">
        <w:t xml:space="preserve">El licitador haurà de presentar la proposta d’imatge del nou servei i les aplicacions corresponents. </w:t>
      </w:r>
    </w:p>
    <w:p w14:paraId="4AF8E260" w14:textId="52C86884" w:rsidR="00FD05F4" w:rsidRPr="00FD05F4" w:rsidRDefault="00FD05F4" w:rsidP="00FD05F4">
      <w:pPr>
        <w:spacing w:line="360" w:lineRule="auto"/>
        <w:jc w:val="both"/>
      </w:pPr>
      <w:r w:rsidRPr="00FD05F4">
        <w:t xml:space="preserve">La imatge haurà de transmetre la voluntat de canvi i de millora per la que ha apostat el </w:t>
      </w:r>
      <w:r>
        <w:t xml:space="preserve"> </w:t>
      </w:r>
      <w:r w:rsidRPr="00FD05F4">
        <w:rPr>
          <w:u w:val="single"/>
        </w:rPr>
        <w:tab/>
      </w:r>
      <w:r w:rsidRPr="00FD05F4">
        <w:rPr>
          <w:u w:val="single"/>
        </w:rPr>
        <w:tab/>
      </w:r>
      <w:r w:rsidRPr="00FD05F4">
        <w:rPr>
          <w:u w:val="single"/>
        </w:rPr>
        <w:tab/>
      </w:r>
      <w:r w:rsidRPr="00FD05F4">
        <w:t>i haurà d’interpel·lar a l’usuari com a corresponsable del nou model.</w:t>
      </w:r>
    </w:p>
    <w:p w14:paraId="4911615B" w14:textId="2AF6734E" w:rsidR="00FD05F4" w:rsidRPr="00FD05F4" w:rsidRDefault="00FD05F4" w:rsidP="00FD05F4">
      <w:pPr>
        <w:spacing w:line="360" w:lineRule="auto"/>
        <w:jc w:val="both"/>
      </w:pPr>
      <w:r w:rsidRPr="00FD05F4">
        <w:t>Caldrà proposar una imatge genèrica i una a</w:t>
      </w:r>
      <w:r>
        <w:t>daptada a cadascun dels serveis.</w:t>
      </w:r>
    </w:p>
    <w:p w14:paraId="7EB2AF5C" w14:textId="66ECAE1B" w:rsidR="005F5A07" w:rsidRPr="000C2203" w:rsidRDefault="005F5A07" w:rsidP="005F5A07">
      <w:pPr>
        <w:spacing w:line="360" w:lineRule="auto"/>
        <w:jc w:val="both"/>
      </w:pPr>
      <w:r>
        <w:t>L’adjudicatari</w:t>
      </w:r>
      <w:r w:rsidRPr="000C2203">
        <w:t xml:space="preserve"> </w:t>
      </w:r>
      <w:r w:rsidRPr="002F24BF">
        <w:t xml:space="preserve">haurà </w:t>
      </w:r>
      <w:r w:rsidRPr="001E51B1">
        <w:t xml:space="preserve">d'assumir la </w:t>
      </w:r>
      <w:r w:rsidRPr="000C2203">
        <w:t xml:space="preserve">producció </w:t>
      </w:r>
      <w:r>
        <w:t>de tots els</w:t>
      </w:r>
      <w:r w:rsidRPr="000C2203">
        <w:t xml:space="preserve"> materials. S'entregaran les aplicacions correctament adaptades als materials</w:t>
      </w:r>
      <w:r>
        <w:t xml:space="preserve"> oferts per l’empresa adjudicatària</w:t>
      </w:r>
      <w:r w:rsidRPr="000C2203">
        <w:t xml:space="preserve">. Aquesta tasca inclourà la direcció d'art, lliurament dels arts finals adaptats, i supervisió per part del </w:t>
      </w:r>
      <w:r w:rsidR="00FD05F4" w:rsidRPr="00FD05F4">
        <w:rPr>
          <w:u w:val="single"/>
        </w:rPr>
        <w:tab/>
      </w:r>
      <w:r w:rsidR="00FD05F4" w:rsidRPr="00FD05F4">
        <w:rPr>
          <w:u w:val="single"/>
        </w:rPr>
        <w:tab/>
      </w:r>
      <w:r w:rsidR="00FD05F4" w:rsidRPr="00FD05F4">
        <w:rPr>
          <w:u w:val="single"/>
        </w:rPr>
        <w:tab/>
      </w:r>
      <w:r w:rsidRPr="000C2203">
        <w:t>de la correcta reproducció de cada element.</w:t>
      </w:r>
    </w:p>
    <w:p w14:paraId="0B501A40" w14:textId="58DE8DFF" w:rsidR="00DA07E1" w:rsidRPr="000C2203" w:rsidRDefault="00DA07E1" w:rsidP="00DA07E1">
      <w:pPr>
        <w:spacing w:line="360" w:lineRule="auto"/>
        <w:jc w:val="both"/>
      </w:pPr>
      <w:r w:rsidRPr="000C2203">
        <w:t xml:space="preserve">Els materials </w:t>
      </w:r>
      <w:r w:rsidR="00453850" w:rsidRPr="000C2203">
        <w:t xml:space="preserve">que caldrà retolar amb la imatge pròpia del </w:t>
      </w:r>
      <w:r w:rsidR="001664D1">
        <w:t xml:space="preserve">servei </w:t>
      </w:r>
      <w:r w:rsidRPr="000C2203">
        <w:t>es detallen a continuació:</w:t>
      </w:r>
    </w:p>
    <w:p w14:paraId="1B0BB370" w14:textId="77777777" w:rsidR="00DA07E1" w:rsidRPr="000C2203" w:rsidRDefault="00DA07E1" w:rsidP="000C2203">
      <w:pPr>
        <w:pStyle w:val="Prrafodelista"/>
        <w:numPr>
          <w:ilvl w:val="0"/>
          <w:numId w:val="2"/>
        </w:numPr>
        <w:spacing w:line="360" w:lineRule="auto"/>
        <w:ind w:left="567" w:hanging="210"/>
        <w:jc w:val="both"/>
      </w:pPr>
      <w:r w:rsidRPr="000C2203">
        <w:t>Vehicle</w:t>
      </w:r>
      <w:r w:rsidR="001D643D">
        <w:t>s</w:t>
      </w:r>
      <w:r w:rsidRPr="000C2203">
        <w:t xml:space="preserve"> recollida selectiva</w:t>
      </w:r>
      <w:r w:rsidR="00453850">
        <w:t xml:space="preserve">: </w:t>
      </w:r>
      <w:r w:rsidR="001D643D">
        <w:t>tots els vehicles hauran d’anar retolats. E</w:t>
      </w:r>
      <w:r w:rsidRPr="000C2203">
        <w:t>s lliuraran els corresponents arts finals amb la marca i disseny a aplicar.</w:t>
      </w:r>
      <w:r w:rsidR="00453850">
        <w:t xml:space="preserve"> </w:t>
      </w:r>
      <w:r w:rsidRPr="000C2203">
        <w:t xml:space="preserve">S'adaptarà el disseny previst al vehicle triat. </w:t>
      </w:r>
    </w:p>
    <w:p w14:paraId="2AEF8D48" w14:textId="77777777" w:rsidR="00DA07E1" w:rsidRPr="000C2203" w:rsidRDefault="00DA07E1" w:rsidP="000C2203">
      <w:pPr>
        <w:pStyle w:val="Prrafodelista"/>
        <w:numPr>
          <w:ilvl w:val="0"/>
          <w:numId w:val="2"/>
        </w:numPr>
        <w:spacing w:line="360" w:lineRule="auto"/>
        <w:ind w:left="567" w:hanging="210"/>
        <w:jc w:val="both"/>
      </w:pPr>
      <w:r w:rsidRPr="000C2203">
        <w:t>Cubells i bujols</w:t>
      </w:r>
      <w:r w:rsidR="00453850">
        <w:t>: e</w:t>
      </w:r>
      <w:r w:rsidRPr="000C2203">
        <w:t>s lliuraran els corresponents arts finals amb la marca i disseny a aplicar.</w:t>
      </w:r>
      <w:r w:rsidR="00453850">
        <w:t xml:space="preserve"> </w:t>
      </w:r>
      <w:r w:rsidRPr="000C2203">
        <w:t>S'adaptarà el disseny previst als cubells i bujols triats.</w:t>
      </w:r>
    </w:p>
    <w:p w14:paraId="430BC279" w14:textId="77777777" w:rsidR="00DA07E1" w:rsidRPr="000C2203" w:rsidRDefault="00DA07E1" w:rsidP="000C2203">
      <w:pPr>
        <w:pStyle w:val="Prrafodelista"/>
        <w:numPr>
          <w:ilvl w:val="0"/>
          <w:numId w:val="2"/>
        </w:numPr>
        <w:spacing w:line="360" w:lineRule="auto"/>
        <w:ind w:left="567" w:hanging="210"/>
        <w:jc w:val="both"/>
      </w:pPr>
      <w:r w:rsidRPr="000C2203">
        <w:t>Contenidors recollida selectiva</w:t>
      </w:r>
      <w:r w:rsidR="00453850">
        <w:t>: e</w:t>
      </w:r>
      <w:r w:rsidRPr="000C2203">
        <w:t>s lliuraran els corresponents arts finals amb la marca i disseny a aplicar.</w:t>
      </w:r>
      <w:r w:rsidR="00453850">
        <w:t xml:space="preserve"> </w:t>
      </w:r>
      <w:r w:rsidRPr="000C2203">
        <w:t>S'adaptarà el disseny previst a</w:t>
      </w:r>
      <w:r w:rsidR="00453850">
        <w:t xml:space="preserve"> les diferent capacitats previstes.</w:t>
      </w:r>
    </w:p>
    <w:p w14:paraId="35306217" w14:textId="77777777" w:rsidR="00DA07E1" w:rsidRPr="000C2203" w:rsidRDefault="00DA07E1" w:rsidP="000C2203">
      <w:pPr>
        <w:pStyle w:val="Prrafodelista"/>
        <w:numPr>
          <w:ilvl w:val="0"/>
          <w:numId w:val="2"/>
        </w:numPr>
        <w:spacing w:line="360" w:lineRule="auto"/>
        <w:ind w:left="567" w:hanging="210"/>
        <w:jc w:val="both"/>
      </w:pPr>
      <w:r w:rsidRPr="000C2203">
        <w:t>Bosses i fundes compostables</w:t>
      </w:r>
      <w:r w:rsidR="00453850">
        <w:t>: e</w:t>
      </w:r>
      <w:r w:rsidRPr="000C2203">
        <w:t>s lliuraran els corresponents arts finals amb la marca i disseny a aplicar.</w:t>
      </w:r>
      <w:r w:rsidR="00453850">
        <w:t xml:space="preserve"> </w:t>
      </w:r>
      <w:r w:rsidRPr="000C2203">
        <w:t>S'adaptarà el disseny previst a les bosses i fundes compostables triades.</w:t>
      </w:r>
    </w:p>
    <w:p w14:paraId="1C2FE6CC" w14:textId="77777777" w:rsidR="00DA07E1" w:rsidRPr="000C2203" w:rsidRDefault="00453850" w:rsidP="000C2203">
      <w:pPr>
        <w:pStyle w:val="Prrafodelista"/>
        <w:numPr>
          <w:ilvl w:val="0"/>
          <w:numId w:val="2"/>
        </w:numPr>
        <w:spacing w:line="360" w:lineRule="auto"/>
        <w:ind w:left="567" w:hanging="210"/>
        <w:jc w:val="both"/>
      </w:pPr>
      <w:r>
        <w:t>Vestuari: e</w:t>
      </w:r>
      <w:r w:rsidR="00DA07E1" w:rsidRPr="000C2203">
        <w:t>s lliuraran els corresponents arts finals amb la marca i disseny a aplicar.</w:t>
      </w:r>
      <w:r>
        <w:t xml:space="preserve"> </w:t>
      </w:r>
    </w:p>
    <w:p w14:paraId="74B5DCCC" w14:textId="77777777" w:rsidR="00DA07E1" w:rsidRDefault="00DA07E1" w:rsidP="000C2203">
      <w:pPr>
        <w:pStyle w:val="Prrafodelista"/>
        <w:numPr>
          <w:ilvl w:val="0"/>
          <w:numId w:val="2"/>
        </w:numPr>
        <w:spacing w:line="360" w:lineRule="auto"/>
        <w:ind w:left="567" w:hanging="210"/>
        <w:jc w:val="both"/>
      </w:pPr>
      <w:r w:rsidRPr="000C2203">
        <w:t xml:space="preserve">Senyalització </w:t>
      </w:r>
      <w:r w:rsidR="001D643D">
        <w:t>de les àrees tancades i les microdeixalleries</w:t>
      </w:r>
      <w:r w:rsidR="00453850">
        <w:t xml:space="preserve">: </w:t>
      </w:r>
      <w:r w:rsidRPr="000C2203">
        <w:t>Es lliuraran els corresponents arts finals amb la marca i disseny a aplicar.</w:t>
      </w:r>
      <w:r w:rsidR="00453850">
        <w:t xml:space="preserve"> </w:t>
      </w:r>
      <w:r w:rsidRPr="000C2203">
        <w:t xml:space="preserve">S'adaptarà el disseny previst als punts a senyalitzar. </w:t>
      </w:r>
    </w:p>
    <w:p w14:paraId="7FE48341" w14:textId="77777777" w:rsidR="005D770A" w:rsidRDefault="005D770A" w:rsidP="005D770A"/>
    <w:p w14:paraId="7C8C4C45" w14:textId="77777777" w:rsidR="00522D9F" w:rsidRDefault="00522D9F">
      <w:pPr>
        <w:rPr>
          <w:rFonts w:eastAsiaTheme="majorEastAsia" w:cs="Arial"/>
          <w:b/>
          <w:bCs/>
          <w:caps/>
          <w:sz w:val="40"/>
          <w:szCs w:val="40"/>
        </w:rPr>
      </w:pPr>
      <w:r>
        <w:rPr>
          <w:rFonts w:cs="Arial"/>
          <w:sz w:val="40"/>
          <w:szCs w:val="40"/>
        </w:rPr>
        <w:br w:type="page"/>
      </w:r>
    </w:p>
    <w:p w14:paraId="2D56F66B" w14:textId="5D785D77" w:rsidR="005D770A" w:rsidRDefault="00E50D49" w:rsidP="005D770A">
      <w:pPr>
        <w:pStyle w:val="Ttulo1"/>
        <w:spacing w:after="200"/>
        <w:ind w:left="0" w:firstLine="0"/>
        <w:jc w:val="left"/>
        <w:rPr>
          <w:rFonts w:cs="Arial"/>
          <w:sz w:val="40"/>
          <w:szCs w:val="40"/>
        </w:rPr>
      </w:pPr>
      <w:bookmarkStart w:id="145" w:name="_Toc501615319"/>
      <w:r>
        <w:rPr>
          <w:rFonts w:cs="Arial"/>
          <w:sz w:val="40"/>
          <w:szCs w:val="40"/>
        </w:rPr>
        <w:t xml:space="preserve">elements </w:t>
      </w:r>
      <w:r w:rsidR="00FD05F4">
        <w:rPr>
          <w:rFonts w:cs="Arial"/>
          <w:sz w:val="40"/>
          <w:szCs w:val="40"/>
        </w:rPr>
        <w:t>per l’</w:t>
      </w:r>
      <w:r>
        <w:rPr>
          <w:rFonts w:cs="Arial"/>
          <w:sz w:val="40"/>
          <w:szCs w:val="40"/>
        </w:rPr>
        <w:t xml:space="preserve">aportació </w:t>
      </w:r>
      <w:r w:rsidR="00FD05F4">
        <w:rPr>
          <w:rFonts w:cs="Arial"/>
          <w:sz w:val="40"/>
          <w:szCs w:val="40"/>
        </w:rPr>
        <w:t>dels residus</w:t>
      </w:r>
      <w:bookmarkEnd w:id="145"/>
    </w:p>
    <w:p w14:paraId="7C382A61" w14:textId="6B910E0B" w:rsidR="00522D9F" w:rsidRPr="00A40428" w:rsidRDefault="00522D9F" w:rsidP="00522D9F">
      <w:pPr>
        <w:spacing w:line="360" w:lineRule="auto"/>
        <w:jc w:val="both"/>
      </w:pPr>
      <w:r>
        <w:t>Tots els materials descrits a continuació</w:t>
      </w:r>
      <w:r w:rsidR="00550921">
        <w:t xml:space="preserve"> </w:t>
      </w:r>
      <w:r w:rsidR="00550921" w:rsidRPr="00A40428">
        <w:t xml:space="preserve">són els que s’inclouen en la licitació </w:t>
      </w:r>
      <w:r w:rsidR="001664D1">
        <w:t xml:space="preserve">i </w:t>
      </w:r>
      <w:r w:rsidR="00550921" w:rsidRPr="00A40428">
        <w:t>l’empresa adjudicatària del servei haurà de distribuir</w:t>
      </w:r>
      <w:r w:rsidR="001664D1">
        <w:t>-los</w:t>
      </w:r>
      <w:r w:rsidR="00A40428">
        <w:t>.</w:t>
      </w:r>
      <w:r>
        <w:t xml:space="preserve"> </w:t>
      </w:r>
      <w:bookmarkStart w:id="146" w:name="_Toc326839755"/>
      <w:r w:rsidRPr="008D73C0">
        <w:t xml:space="preserve">L’empresa contractada haurà de proveir-se d’una dotació addicional del 5% </w:t>
      </w:r>
      <w:r>
        <w:t xml:space="preserve">anual </w:t>
      </w:r>
      <w:r w:rsidRPr="008D73C0">
        <w:t>per</w:t>
      </w:r>
      <w:r>
        <w:t xml:space="preserve"> </w:t>
      </w:r>
      <w:r w:rsidRPr="008D73C0">
        <w:t>cobrir les substitucions i/o ampliacions</w:t>
      </w:r>
      <w:r w:rsidR="00A40428">
        <w:t xml:space="preserve">; </w:t>
      </w:r>
      <w:r w:rsidR="0011670D" w:rsidRPr="00A40428">
        <w:t>aquest</w:t>
      </w:r>
      <w:r w:rsidR="00A40428">
        <w:t>e</w:t>
      </w:r>
      <w:r w:rsidR="0011670D" w:rsidRPr="00A40428">
        <w:t>s</w:t>
      </w:r>
      <w:r w:rsidR="00A40428">
        <w:t xml:space="preserve"> reposicions</w:t>
      </w:r>
      <w:r w:rsidR="0011670D" w:rsidRPr="00A40428">
        <w:t xml:space="preserve"> aniran a càrrec de l’empresa adjudicatària</w:t>
      </w:r>
      <w:r w:rsidR="00A40428">
        <w:t xml:space="preserve"> inclosos dins del cost del servei</w:t>
      </w:r>
      <w:r w:rsidRPr="00A40428">
        <w:t>.</w:t>
      </w:r>
      <w:bookmarkEnd w:id="146"/>
      <w:r w:rsidR="00A40428">
        <w:t xml:space="preserve"> </w:t>
      </w:r>
    </w:p>
    <w:p w14:paraId="00E4C884" w14:textId="18AF7470" w:rsidR="002C35EC" w:rsidRDefault="00522D9F" w:rsidP="002C35EC">
      <w:pPr>
        <w:spacing w:line="360" w:lineRule="auto"/>
        <w:jc w:val="both"/>
        <w:rPr>
          <w:color w:val="FF0000"/>
          <w:highlight w:val="yellow"/>
        </w:rPr>
      </w:pPr>
      <w:bookmarkStart w:id="147" w:name="_Toc326839757"/>
      <w:r>
        <w:t>L</w:t>
      </w:r>
      <w:r w:rsidRPr="008D73C0">
        <w:t>’empresa c</w:t>
      </w:r>
      <w:r>
        <w:t>ontractista</w:t>
      </w:r>
      <w:r w:rsidRPr="008D73C0">
        <w:t xml:space="preserve"> assumirà </w:t>
      </w:r>
      <w:bookmarkEnd w:id="147"/>
      <w:r>
        <w:t>l’e</w:t>
      </w:r>
      <w:r w:rsidRPr="008D73C0">
        <w:t xml:space="preserve">mmagatzematge i </w:t>
      </w:r>
      <w:r>
        <w:t>la c</w:t>
      </w:r>
      <w:r w:rsidRPr="008D73C0">
        <w:t>onservació de tots els contenidors a la base logística del servei,</w:t>
      </w:r>
      <w:r>
        <w:t xml:space="preserve"> en un espai situat sota cobert, així com el m</w:t>
      </w:r>
      <w:r w:rsidRPr="008D73C0">
        <w:t>anteniment, reparació i substitució de qualsevol contenidor en mal estat,</w:t>
      </w:r>
      <w:r>
        <w:t xml:space="preserve"> </w:t>
      </w:r>
      <w:r w:rsidRPr="008D73C0">
        <w:t>deteriorat, cremat per qualsevol causa, fins i tot per actes de vandalisme.</w:t>
      </w:r>
      <w:r>
        <w:t xml:space="preserve"> </w:t>
      </w:r>
      <w:r w:rsidRPr="008D73C0">
        <w:t xml:space="preserve">L’empresa haurà de donar compte de la incidència </w:t>
      </w:r>
      <w:r>
        <w:t>al</w:t>
      </w:r>
      <w:r w:rsidR="001664D1">
        <w:t xml:space="preserve"> </w:t>
      </w:r>
      <w:r w:rsidR="001664D1" w:rsidRPr="001664D1">
        <w:rPr>
          <w:u w:val="single"/>
        </w:rPr>
        <w:tab/>
      </w:r>
      <w:r w:rsidR="001664D1" w:rsidRPr="001664D1">
        <w:rPr>
          <w:u w:val="single"/>
        </w:rPr>
        <w:tab/>
      </w:r>
      <w:r w:rsidR="001664D1" w:rsidRPr="001664D1">
        <w:rPr>
          <w:u w:val="single"/>
        </w:rPr>
        <w:tab/>
      </w:r>
      <w:r>
        <w:t>.</w:t>
      </w:r>
      <w:r w:rsidR="002C35EC" w:rsidRPr="002C35EC">
        <w:rPr>
          <w:color w:val="FF0000"/>
          <w:highlight w:val="yellow"/>
        </w:rPr>
        <w:t xml:space="preserve"> </w:t>
      </w:r>
    </w:p>
    <w:p w14:paraId="5D98765A" w14:textId="77777777" w:rsidR="00522D9F" w:rsidRPr="00FE0C31" w:rsidRDefault="00522D9F" w:rsidP="00522D9F">
      <w:pPr>
        <w:pStyle w:val="Ttulo2"/>
        <w:spacing w:before="0"/>
        <w:ind w:left="0"/>
        <w:jc w:val="left"/>
        <w:rPr>
          <w:rFonts w:cs="Arial"/>
          <w:sz w:val="28"/>
          <w:szCs w:val="28"/>
        </w:rPr>
      </w:pPr>
      <w:bookmarkStart w:id="148" w:name="_Toc501615320"/>
      <w:r>
        <w:rPr>
          <w:rFonts w:cs="Arial"/>
          <w:sz w:val="28"/>
          <w:szCs w:val="28"/>
        </w:rPr>
        <w:t>CUBELLS</w:t>
      </w:r>
      <w:bookmarkEnd w:id="148"/>
    </w:p>
    <w:p w14:paraId="57BCBB79" w14:textId="77777777" w:rsidR="00431B24" w:rsidRPr="00431B24" w:rsidRDefault="00431B24" w:rsidP="00431B24">
      <w:pPr>
        <w:pStyle w:val="Prrafodelista"/>
        <w:keepNext/>
        <w:keepLines/>
        <w:numPr>
          <w:ilvl w:val="0"/>
          <w:numId w:val="8"/>
        </w:numPr>
        <w:spacing w:before="120" w:after="120" w:line="240" w:lineRule="auto"/>
        <w:contextualSpacing w:val="0"/>
        <w:jc w:val="both"/>
        <w:outlineLvl w:val="2"/>
        <w:rPr>
          <w:rFonts w:eastAsiaTheme="majorEastAsia" w:cstheme="majorBidi"/>
          <w:bCs/>
          <w:caps/>
          <w:vanish/>
          <w:u w:val="single"/>
          <w:lang w:eastAsia="en-US"/>
        </w:rPr>
      </w:pPr>
      <w:bookmarkStart w:id="149" w:name="_Toc488827865"/>
      <w:bookmarkStart w:id="150" w:name="_Toc488832183"/>
      <w:bookmarkStart w:id="151" w:name="_Toc489019318"/>
      <w:bookmarkStart w:id="152" w:name="_Toc501442035"/>
      <w:bookmarkStart w:id="153" w:name="_Toc501615222"/>
      <w:bookmarkStart w:id="154" w:name="_Toc501615321"/>
      <w:bookmarkEnd w:id="149"/>
      <w:bookmarkEnd w:id="150"/>
      <w:bookmarkEnd w:id="151"/>
      <w:bookmarkEnd w:id="152"/>
      <w:bookmarkEnd w:id="153"/>
      <w:bookmarkEnd w:id="154"/>
    </w:p>
    <w:p w14:paraId="4D14A3F8" w14:textId="77777777" w:rsidR="00431B24" w:rsidRPr="00431B24" w:rsidRDefault="00431B24" w:rsidP="00431B24">
      <w:pPr>
        <w:pStyle w:val="Prrafodelista"/>
        <w:keepNext/>
        <w:keepLines/>
        <w:numPr>
          <w:ilvl w:val="0"/>
          <w:numId w:val="8"/>
        </w:numPr>
        <w:spacing w:before="120" w:after="120" w:line="240" w:lineRule="auto"/>
        <w:contextualSpacing w:val="0"/>
        <w:jc w:val="both"/>
        <w:outlineLvl w:val="2"/>
        <w:rPr>
          <w:rFonts w:eastAsiaTheme="majorEastAsia" w:cstheme="majorBidi"/>
          <w:bCs/>
          <w:caps/>
          <w:vanish/>
          <w:u w:val="single"/>
          <w:lang w:eastAsia="en-US"/>
        </w:rPr>
      </w:pPr>
      <w:bookmarkStart w:id="155" w:name="_Toc488827866"/>
      <w:bookmarkStart w:id="156" w:name="_Toc488832184"/>
      <w:bookmarkStart w:id="157" w:name="_Toc489019319"/>
      <w:bookmarkStart w:id="158" w:name="_Toc501442036"/>
      <w:bookmarkStart w:id="159" w:name="_Toc501615223"/>
      <w:bookmarkStart w:id="160" w:name="_Toc501615322"/>
      <w:bookmarkEnd w:id="155"/>
      <w:bookmarkEnd w:id="156"/>
      <w:bookmarkEnd w:id="157"/>
      <w:bookmarkEnd w:id="158"/>
      <w:bookmarkEnd w:id="159"/>
      <w:bookmarkEnd w:id="160"/>
    </w:p>
    <w:p w14:paraId="4A21946C" w14:textId="77777777" w:rsidR="00431B24" w:rsidRPr="00431B24" w:rsidRDefault="00431B24" w:rsidP="00431B24">
      <w:pPr>
        <w:pStyle w:val="Prrafodelista"/>
        <w:keepNext/>
        <w:keepLines/>
        <w:numPr>
          <w:ilvl w:val="1"/>
          <w:numId w:val="8"/>
        </w:numPr>
        <w:spacing w:before="120" w:after="120" w:line="240" w:lineRule="auto"/>
        <w:contextualSpacing w:val="0"/>
        <w:jc w:val="both"/>
        <w:outlineLvl w:val="2"/>
        <w:rPr>
          <w:rFonts w:eastAsiaTheme="majorEastAsia" w:cstheme="majorBidi"/>
          <w:bCs/>
          <w:caps/>
          <w:vanish/>
          <w:u w:val="single"/>
          <w:lang w:eastAsia="en-US"/>
        </w:rPr>
      </w:pPr>
      <w:bookmarkStart w:id="161" w:name="_Toc488827867"/>
      <w:bookmarkStart w:id="162" w:name="_Toc488832185"/>
      <w:bookmarkStart w:id="163" w:name="_Toc489019320"/>
      <w:bookmarkStart w:id="164" w:name="_Toc501442037"/>
      <w:bookmarkStart w:id="165" w:name="_Toc501615224"/>
      <w:bookmarkStart w:id="166" w:name="_Toc501615323"/>
      <w:bookmarkEnd w:id="161"/>
      <w:bookmarkEnd w:id="162"/>
      <w:bookmarkEnd w:id="163"/>
      <w:bookmarkEnd w:id="164"/>
      <w:bookmarkEnd w:id="165"/>
      <w:bookmarkEnd w:id="166"/>
    </w:p>
    <w:p w14:paraId="3D0152BB" w14:textId="00C1C6EA" w:rsidR="00522D9F" w:rsidRDefault="00FD05F4" w:rsidP="00431B24">
      <w:pPr>
        <w:pStyle w:val="Ttulo3"/>
        <w:numPr>
          <w:ilvl w:val="2"/>
          <w:numId w:val="8"/>
        </w:numPr>
        <w:spacing w:before="120"/>
        <w:rPr>
          <w:caps/>
          <w:sz w:val="22"/>
          <w:u w:val="single"/>
          <w:lang w:eastAsia="en-US"/>
        </w:rPr>
      </w:pPr>
      <w:bookmarkStart w:id="167" w:name="_Toc501615324"/>
      <w:r>
        <w:rPr>
          <w:caps/>
          <w:sz w:val="22"/>
          <w:u w:val="single"/>
          <w:lang w:eastAsia="en-US"/>
        </w:rPr>
        <w:t>tipologia</w:t>
      </w:r>
      <w:bookmarkEnd w:id="167"/>
    </w:p>
    <w:p w14:paraId="76CFA952" w14:textId="77777777" w:rsidR="00522D9F" w:rsidRDefault="00522D9F" w:rsidP="00522D9F">
      <w:r w:rsidRPr="000B3DC3">
        <w:rPr>
          <w:b/>
        </w:rPr>
        <w:t>UNITATS:</w:t>
      </w:r>
      <w:r>
        <w:t xml:space="preserve"> </w:t>
      </w:r>
    </w:p>
    <w:p w14:paraId="179FA361" w14:textId="0B1C36A0" w:rsidR="00522D9F" w:rsidRDefault="00522D9F" w:rsidP="00A45AA3">
      <w:pPr>
        <w:pStyle w:val="Prrafodelista"/>
        <w:numPr>
          <w:ilvl w:val="0"/>
          <w:numId w:val="2"/>
        </w:numPr>
        <w:spacing w:line="360" w:lineRule="auto"/>
        <w:ind w:left="567" w:hanging="210"/>
        <w:jc w:val="both"/>
      </w:pPr>
    </w:p>
    <w:p w14:paraId="624B8BFD" w14:textId="77777777" w:rsidR="00522D9F" w:rsidRPr="000B3DC3" w:rsidRDefault="00522D9F" w:rsidP="00522D9F">
      <w:pPr>
        <w:rPr>
          <w:b/>
        </w:rPr>
      </w:pPr>
      <w:r w:rsidRPr="000B3DC3">
        <w:rPr>
          <w:b/>
        </w:rPr>
        <w:t>CARACTERÍSTIQUES TÈCNIQUES:</w:t>
      </w:r>
    </w:p>
    <w:p w14:paraId="07465B41" w14:textId="10E130AC" w:rsidR="00522D9F" w:rsidRPr="000B3DC3" w:rsidRDefault="00FD05F4" w:rsidP="00A45AA3">
      <w:pPr>
        <w:pStyle w:val="Prrafodelista"/>
        <w:numPr>
          <w:ilvl w:val="0"/>
          <w:numId w:val="2"/>
        </w:numPr>
        <w:spacing w:line="360" w:lineRule="auto"/>
        <w:ind w:left="567" w:hanging="210"/>
        <w:jc w:val="both"/>
      </w:pPr>
      <w:r>
        <w:t>Material</w:t>
      </w:r>
    </w:p>
    <w:p w14:paraId="31278722" w14:textId="20C3C174" w:rsidR="00522D9F" w:rsidRPr="000B3DC3" w:rsidRDefault="00FD05F4" w:rsidP="00A45AA3">
      <w:pPr>
        <w:pStyle w:val="Prrafodelista"/>
        <w:numPr>
          <w:ilvl w:val="0"/>
          <w:numId w:val="2"/>
        </w:numPr>
        <w:spacing w:line="360" w:lineRule="auto"/>
        <w:ind w:left="567" w:hanging="210"/>
        <w:jc w:val="both"/>
      </w:pPr>
      <w:r>
        <w:t>Capacitat</w:t>
      </w:r>
      <w:r w:rsidR="00522D9F" w:rsidRPr="000B3DC3">
        <w:t xml:space="preserve"> </w:t>
      </w:r>
    </w:p>
    <w:p w14:paraId="196CFBA8" w14:textId="559FA60F" w:rsidR="00522D9F" w:rsidRPr="000B3DC3" w:rsidRDefault="00FD05F4" w:rsidP="00A45AA3">
      <w:pPr>
        <w:pStyle w:val="Prrafodelista"/>
        <w:numPr>
          <w:ilvl w:val="0"/>
          <w:numId w:val="2"/>
        </w:numPr>
        <w:spacing w:line="360" w:lineRule="auto"/>
        <w:ind w:left="567" w:hanging="210"/>
        <w:jc w:val="both"/>
      </w:pPr>
      <w:r>
        <w:t>Mides</w:t>
      </w:r>
    </w:p>
    <w:p w14:paraId="04FF271D" w14:textId="7FBF2FC5" w:rsidR="00522D9F" w:rsidRPr="000B3DC3" w:rsidRDefault="00FD05F4" w:rsidP="00A45AA3">
      <w:pPr>
        <w:pStyle w:val="Prrafodelista"/>
        <w:numPr>
          <w:ilvl w:val="0"/>
          <w:numId w:val="2"/>
        </w:numPr>
        <w:spacing w:line="360" w:lineRule="auto"/>
        <w:ind w:left="567" w:hanging="210"/>
        <w:jc w:val="both"/>
      </w:pPr>
      <w:r>
        <w:t>Gruix parets</w:t>
      </w:r>
    </w:p>
    <w:p w14:paraId="4B8C3729" w14:textId="0A050DB7" w:rsidR="00522D9F" w:rsidRPr="000B3DC3" w:rsidRDefault="00522D9F" w:rsidP="00A45AA3">
      <w:pPr>
        <w:pStyle w:val="Prrafodelista"/>
        <w:numPr>
          <w:ilvl w:val="0"/>
          <w:numId w:val="2"/>
        </w:numPr>
        <w:spacing w:line="360" w:lineRule="auto"/>
        <w:ind w:left="567" w:hanging="210"/>
        <w:jc w:val="both"/>
      </w:pPr>
      <w:r w:rsidRPr="000B3DC3">
        <w:t>Tapa</w:t>
      </w:r>
      <w:r w:rsidR="00FD05F4">
        <w:t xml:space="preserve"> / Bloqueig</w:t>
      </w:r>
    </w:p>
    <w:p w14:paraId="5CF64710" w14:textId="7D4B43C8" w:rsidR="00522D9F" w:rsidRPr="000B3DC3" w:rsidRDefault="00522D9F" w:rsidP="00A45AA3">
      <w:pPr>
        <w:pStyle w:val="Prrafodelista"/>
        <w:numPr>
          <w:ilvl w:val="0"/>
          <w:numId w:val="2"/>
        </w:numPr>
        <w:spacing w:line="360" w:lineRule="auto"/>
        <w:ind w:left="567" w:hanging="210"/>
        <w:jc w:val="both"/>
      </w:pPr>
      <w:r w:rsidRPr="000B3DC3">
        <w:t xml:space="preserve">Color </w:t>
      </w:r>
    </w:p>
    <w:p w14:paraId="7E679C97" w14:textId="77777777" w:rsidR="00522D9F" w:rsidRPr="000B3DC3" w:rsidRDefault="00522D9F" w:rsidP="00A45AA3">
      <w:pPr>
        <w:pStyle w:val="Prrafodelista"/>
        <w:numPr>
          <w:ilvl w:val="0"/>
          <w:numId w:val="2"/>
        </w:numPr>
        <w:spacing w:line="360" w:lineRule="auto"/>
        <w:ind w:left="567" w:hanging="210"/>
        <w:jc w:val="both"/>
      </w:pPr>
      <w:r w:rsidRPr="000B3DC3">
        <w:t>Serigrafia personalitzada amb els logotips especificats.</w:t>
      </w:r>
    </w:p>
    <w:p w14:paraId="67EF57D8" w14:textId="77777777" w:rsidR="00522D9F" w:rsidRPr="000B3DC3" w:rsidRDefault="00522D9F" w:rsidP="00A45AA3">
      <w:pPr>
        <w:pStyle w:val="Prrafodelista"/>
        <w:numPr>
          <w:ilvl w:val="0"/>
          <w:numId w:val="2"/>
        </w:numPr>
        <w:spacing w:line="360" w:lineRule="auto"/>
        <w:ind w:left="567" w:hanging="210"/>
        <w:jc w:val="both"/>
      </w:pPr>
      <w:r w:rsidRPr="000B3DC3">
        <w:t>Certificat homologat per una institució independent especialitzada d’ús de material reciclat en un mínim del 70% de la composició del cubell.</w:t>
      </w:r>
    </w:p>
    <w:p w14:paraId="3212AE3B" w14:textId="49F65419" w:rsidR="00522D9F" w:rsidRDefault="00522D9F" w:rsidP="00A45AA3">
      <w:pPr>
        <w:pStyle w:val="Prrafodelista"/>
        <w:numPr>
          <w:ilvl w:val="0"/>
          <w:numId w:val="2"/>
        </w:numPr>
        <w:spacing w:line="360" w:lineRule="auto"/>
        <w:ind w:left="567" w:hanging="210"/>
        <w:jc w:val="both"/>
      </w:pPr>
      <w:r>
        <w:t xml:space="preserve">Etiqueta RFID UHF instal·lada a la part frontal del cubell </w:t>
      </w:r>
      <w:r w:rsidRPr="00B51946">
        <w:t>degudament encapsulada i en un espai ocult d’aquest per tal d’evitar-ne la manipulació.</w:t>
      </w:r>
      <w:r w:rsidR="00FD05F4">
        <w:t xml:space="preserve"> </w:t>
      </w:r>
      <w:r w:rsidR="00FD05F4" w:rsidRPr="00815573">
        <w:rPr>
          <w:i/>
        </w:rPr>
        <w:t>(en cas que es prevegi)</w:t>
      </w:r>
    </w:p>
    <w:p w14:paraId="7F215355" w14:textId="18355791" w:rsidR="006A49A1" w:rsidRPr="00FE0C31" w:rsidRDefault="006A49A1" w:rsidP="006A49A1">
      <w:pPr>
        <w:pStyle w:val="Ttulo2"/>
        <w:spacing w:before="0"/>
        <w:ind w:left="0"/>
        <w:jc w:val="left"/>
        <w:rPr>
          <w:rFonts w:cs="Arial"/>
          <w:sz w:val="28"/>
          <w:szCs w:val="28"/>
        </w:rPr>
      </w:pPr>
      <w:bookmarkStart w:id="168" w:name="_Toc501615325"/>
      <w:r>
        <w:rPr>
          <w:rFonts w:cs="Arial"/>
          <w:sz w:val="28"/>
          <w:szCs w:val="28"/>
        </w:rPr>
        <w:t>bosses estandaritzades</w:t>
      </w:r>
      <w:bookmarkEnd w:id="168"/>
    </w:p>
    <w:p w14:paraId="3C86ED73" w14:textId="77777777" w:rsidR="006A49A1" w:rsidRPr="00431B24" w:rsidRDefault="006A49A1" w:rsidP="006A49A1">
      <w:pPr>
        <w:pStyle w:val="Prrafodelista"/>
        <w:keepNext/>
        <w:keepLines/>
        <w:numPr>
          <w:ilvl w:val="0"/>
          <w:numId w:val="8"/>
        </w:numPr>
        <w:spacing w:before="120" w:after="120" w:line="240" w:lineRule="auto"/>
        <w:contextualSpacing w:val="0"/>
        <w:jc w:val="both"/>
        <w:outlineLvl w:val="2"/>
        <w:rPr>
          <w:rFonts w:eastAsiaTheme="majorEastAsia" w:cstheme="majorBidi"/>
          <w:bCs/>
          <w:caps/>
          <w:vanish/>
          <w:u w:val="single"/>
          <w:lang w:eastAsia="en-US"/>
        </w:rPr>
      </w:pPr>
      <w:bookmarkStart w:id="169" w:name="_Toc489019323"/>
      <w:bookmarkStart w:id="170" w:name="_Toc501442040"/>
      <w:bookmarkStart w:id="171" w:name="_Toc501615227"/>
      <w:bookmarkStart w:id="172" w:name="_Toc501615326"/>
      <w:bookmarkEnd w:id="169"/>
      <w:bookmarkEnd w:id="170"/>
      <w:bookmarkEnd w:id="171"/>
      <w:bookmarkEnd w:id="172"/>
    </w:p>
    <w:p w14:paraId="1F501B23" w14:textId="77777777" w:rsidR="006A49A1" w:rsidRPr="00431B24" w:rsidRDefault="006A49A1" w:rsidP="006A49A1">
      <w:pPr>
        <w:pStyle w:val="Prrafodelista"/>
        <w:keepNext/>
        <w:keepLines/>
        <w:numPr>
          <w:ilvl w:val="0"/>
          <w:numId w:val="8"/>
        </w:numPr>
        <w:spacing w:before="120" w:after="120" w:line="240" w:lineRule="auto"/>
        <w:contextualSpacing w:val="0"/>
        <w:jc w:val="both"/>
        <w:outlineLvl w:val="2"/>
        <w:rPr>
          <w:rFonts w:eastAsiaTheme="majorEastAsia" w:cstheme="majorBidi"/>
          <w:bCs/>
          <w:caps/>
          <w:vanish/>
          <w:u w:val="single"/>
          <w:lang w:eastAsia="en-US"/>
        </w:rPr>
      </w:pPr>
      <w:bookmarkStart w:id="173" w:name="_Toc489019324"/>
      <w:bookmarkStart w:id="174" w:name="_Toc501442041"/>
      <w:bookmarkStart w:id="175" w:name="_Toc501615228"/>
      <w:bookmarkStart w:id="176" w:name="_Toc501615327"/>
      <w:bookmarkEnd w:id="173"/>
      <w:bookmarkEnd w:id="174"/>
      <w:bookmarkEnd w:id="175"/>
      <w:bookmarkEnd w:id="176"/>
    </w:p>
    <w:p w14:paraId="5F2DD6B2" w14:textId="77777777" w:rsidR="006A49A1" w:rsidRPr="00431B24" w:rsidRDefault="006A49A1" w:rsidP="006A49A1">
      <w:pPr>
        <w:pStyle w:val="Prrafodelista"/>
        <w:keepNext/>
        <w:keepLines/>
        <w:numPr>
          <w:ilvl w:val="1"/>
          <w:numId w:val="8"/>
        </w:numPr>
        <w:spacing w:before="120" w:after="120" w:line="240" w:lineRule="auto"/>
        <w:contextualSpacing w:val="0"/>
        <w:jc w:val="both"/>
        <w:outlineLvl w:val="2"/>
        <w:rPr>
          <w:rFonts w:eastAsiaTheme="majorEastAsia" w:cstheme="majorBidi"/>
          <w:bCs/>
          <w:caps/>
          <w:vanish/>
          <w:u w:val="single"/>
          <w:lang w:eastAsia="en-US"/>
        </w:rPr>
      </w:pPr>
      <w:bookmarkStart w:id="177" w:name="_Toc489019325"/>
      <w:bookmarkStart w:id="178" w:name="_Toc501442042"/>
      <w:bookmarkStart w:id="179" w:name="_Toc501615229"/>
      <w:bookmarkStart w:id="180" w:name="_Toc501615328"/>
      <w:bookmarkEnd w:id="177"/>
      <w:bookmarkEnd w:id="178"/>
      <w:bookmarkEnd w:id="179"/>
      <w:bookmarkEnd w:id="180"/>
    </w:p>
    <w:p w14:paraId="7C92415A" w14:textId="77777777" w:rsidR="006A49A1" w:rsidRDefault="006A49A1" w:rsidP="006A49A1">
      <w:pPr>
        <w:pStyle w:val="Ttulo3"/>
        <w:numPr>
          <w:ilvl w:val="2"/>
          <w:numId w:val="8"/>
        </w:numPr>
        <w:spacing w:before="120"/>
        <w:rPr>
          <w:caps/>
          <w:sz w:val="22"/>
          <w:u w:val="single"/>
          <w:lang w:eastAsia="en-US"/>
        </w:rPr>
      </w:pPr>
      <w:bookmarkStart w:id="181" w:name="_Toc501615329"/>
      <w:r>
        <w:rPr>
          <w:caps/>
          <w:sz w:val="22"/>
          <w:u w:val="single"/>
          <w:lang w:eastAsia="en-US"/>
        </w:rPr>
        <w:t>tipologia</w:t>
      </w:r>
      <w:bookmarkEnd w:id="181"/>
    </w:p>
    <w:p w14:paraId="11E21FF8" w14:textId="77777777" w:rsidR="006A49A1" w:rsidRDefault="006A49A1" w:rsidP="006A49A1">
      <w:r w:rsidRPr="000B3DC3">
        <w:rPr>
          <w:b/>
        </w:rPr>
        <w:t>UNITATS:</w:t>
      </w:r>
      <w:r>
        <w:t xml:space="preserve"> </w:t>
      </w:r>
    </w:p>
    <w:p w14:paraId="2AF133C1" w14:textId="77777777" w:rsidR="006A49A1" w:rsidRDefault="006A49A1" w:rsidP="006A49A1">
      <w:pPr>
        <w:pStyle w:val="Prrafodelista"/>
        <w:numPr>
          <w:ilvl w:val="0"/>
          <w:numId w:val="2"/>
        </w:numPr>
        <w:spacing w:line="360" w:lineRule="auto"/>
        <w:ind w:left="567" w:hanging="210"/>
        <w:jc w:val="both"/>
      </w:pPr>
    </w:p>
    <w:p w14:paraId="025B319C" w14:textId="77777777" w:rsidR="006A49A1" w:rsidRPr="000B3DC3" w:rsidRDefault="006A49A1" w:rsidP="006A49A1">
      <w:pPr>
        <w:rPr>
          <w:b/>
        </w:rPr>
      </w:pPr>
      <w:r w:rsidRPr="000B3DC3">
        <w:rPr>
          <w:b/>
        </w:rPr>
        <w:t>CARACTERÍSTIQUES TÈCNIQUES:</w:t>
      </w:r>
    </w:p>
    <w:p w14:paraId="7F8ACD83" w14:textId="77777777" w:rsidR="006A49A1" w:rsidRPr="000B3DC3" w:rsidRDefault="006A49A1" w:rsidP="006A49A1">
      <w:pPr>
        <w:pStyle w:val="Prrafodelista"/>
        <w:numPr>
          <w:ilvl w:val="0"/>
          <w:numId w:val="2"/>
        </w:numPr>
        <w:spacing w:line="360" w:lineRule="auto"/>
        <w:ind w:left="567" w:hanging="210"/>
        <w:jc w:val="both"/>
      </w:pPr>
      <w:r>
        <w:t>Material</w:t>
      </w:r>
    </w:p>
    <w:p w14:paraId="0AFB225E" w14:textId="77777777" w:rsidR="006A49A1" w:rsidRPr="000B3DC3" w:rsidRDefault="006A49A1" w:rsidP="006A49A1">
      <w:pPr>
        <w:pStyle w:val="Prrafodelista"/>
        <w:numPr>
          <w:ilvl w:val="0"/>
          <w:numId w:val="2"/>
        </w:numPr>
        <w:spacing w:line="360" w:lineRule="auto"/>
        <w:ind w:left="567" w:hanging="210"/>
        <w:jc w:val="both"/>
      </w:pPr>
      <w:r>
        <w:t>Capacitat</w:t>
      </w:r>
      <w:r w:rsidRPr="000B3DC3">
        <w:t xml:space="preserve"> </w:t>
      </w:r>
    </w:p>
    <w:p w14:paraId="5F621948" w14:textId="77777777" w:rsidR="006A49A1" w:rsidRPr="000B3DC3" w:rsidRDefault="006A49A1" w:rsidP="006A49A1">
      <w:pPr>
        <w:pStyle w:val="Prrafodelista"/>
        <w:numPr>
          <w:ilvl w:val="0"/>
          <w:numId w:val="2"/>
        </w:numPr>
        <w:spacing w:line="360" w:lineRule="auto"/>
        <w:ind w:left="567" w:hanging="210"/>
        <w:jc w:val="both"/>
      </w:pPr>
      <w:r>
        <w:t>Mides</w:t>
      </w:r>
    </w:p>
    <w:p w14:paraId="74A9B1BE" w14:textId="77777777" w:rsidR="006A49A1" w:rsidRPr="000B3DC3" w:rsidRDefault="006A49A1" w:rsidP="006A49A1">
      <w:pPr>
        <w:pStyle w:val="Prrafodelista"/>
        <w:numPr>
          <w:ilvl w:val="0"/>
          <w:numId w:val="2"/>
        </w:numPr>
        <w:spacing w:line="360" w:lineRule="auto"/>
        <w:ind w:left="567" w:hanging="210"/>
        <w:jc w:val="both"/>
      </w:pPr>
      <w:r w:rsidRPr="000B3DC3">
        <w:t xml:space="preserve">Color </w:t>
      </w:r>
    </w:p>
    <w:p w14:paraId="2D14AB67" w14:textId="13F0829A" w:rsidR="006A49A1" w:rsidRPr="000B3DC3" w:rsidRDefault="006A49A1" w:rsidP="006A49A1">
      <w:pPr>
        <w:pStyle w:val="Prrafodelista"/>
        <w:numPr>
          <w:ilvl w:val="0"/>
          <w:numId w:val="2"/>
        </w:numPr>
        <w:spacing w:line="360" w:lineRule="auto"/>
        <w:ind w:left="567" w:hanging="210"/>
        <w:jc w:val="both"/>
      </w:pPr>
      <w:r>
        <w:t>Personalització</w:t>
      </w:r>
    </w:p>
    <w:p w14:paraId="624DCD6D" w14:textId="0CCEFAFB" w:rsidR="006A49A1" w:rsidRDefault="006A49A1" w:rsidP="006A49A1">
      <w:pPr>
        <w:pStyle w:val="Prrafodelista"/>
        <w:numPr>
          <w:ilvl w:val="0"/>
          <w:numId w:val="2"/>
        </w:numPr>
        <w:spacing w:line="360" w:lineRule="auto"/>
        <w:ind w:left="567" w:hanging="210"/>
        <w:jc w:val="both"/>
      </w:pPr>
      <w:r>
        <w:t>Etiqueta RFID UHF instal·lada</w:t>
      </w:r>
      <w:r w:rsidRPr="00B51946">
        <w:t>.</w:t>
      </w:r>
      <w:r>
        <w:t xml:space="preserve"> </w:t>
      </w:r>
      <w:r w:rsidRPr="00815573">
        <w:rPr>
          <w:i/>
        </w:rPr>
        <w:t>(en cas que es prevegi)</w:t>
      </w:r>
    </w:p>
    <w:p w14:paraId="0C22BD1C" w14:textId="77777777" w:rsidR="00522D9F" w:rsidRPr="00FE0C31" w:rsidRDefault="00522D9F" w:rsidP="00522D9F">
      <w:pPr>
        <w:pStyle w:val="Ttulo2"/>
        <w:spacing w:before="0"/>
        <w:ind w:left="0"/>
        <w:jc w:val="left"/>
        <w:rPr>
          <w:rFonts w:cs="Arial"/>
          <w:sz w:val="28"/>
          <w:szCs w:val="28"/>
        </w:rPr>
      </w:pPr>
      <w:bookmarkStart w:id="182" w:name="_Toc501615330"/>
      <w:r>
        <w:rPr>
          <w:rFonts w:cs="Arial"/>
          <w:sz w:val="28"/>
          <w:szCs w:val="28"/>
        </w:rPr>
        <w:t>contenidors</w:t>
      </w:r>
      <w:bookmarkEnd w:id="182"/>
    </w:p>
    <w:p w14:paraId="6B4189B5" w14:textId="77777777" w:rsidR="00431B24" w:rsidRPr="00431B24" w:rsidRDefault="00431B24" w:rsidP="00431B24">
      <w:pPr>
        <w:pStyle w:val="Prrafodelista"/>
        <w:keepNext/>
        <w:keepLines/>
        <w:numPr>
          <w:ilvl w:val="0"/>
          <w:numId w:val="9"/>
        </w:numPr>
        <w:spacing w:before="120" w:after="120" w:line="240" w:lineRule="auto"/>
        <w:contextualSpacing w:val="0"/>
        <w:jc w:val="both"/>
        <w:outlineLvl w:val="2"/>
        <w:rPr>
          <w:rFonts w:eastAsiaTheme="majorEastAsia" w:cstheme="majorBidi"/>
          <w:bCs/>
          <w:caps/>
          <w:vanish/>
          <w:u w:val="single"/>
          <w:lang w:eastAsia="en-US"/>
        </w:rPr>
      </w:pPr>
      <w:bookmarkStart w:id="183" w:name="_Toc488827872"/>
      <w:bookmarkStart w:id="184" w:name="_Toc488832190"/>
      <w:bookmarkStart w:id="185" w:name="_Toc489019328"/>
      <w:bookmarkStart w:id="186" w:name="_Toc501442045"/>
      <w:bookmarkStart w:id="187" w:name="_Toc501615232"/>
      <w:bookmarkStart w:id="188" w:name="_Toc501615331"/>
      <w:bookmarkEnd w:id="183"/>
      <w:bookmarkEnd w:id="184"/>
      <w:bookmarkEnd w:id="185"/>
      <w:bookmarkEnd w:id="186"/>
      <w:bookmarkEnd w:id="187"/>
      <w:bookmarkEnd w:id="188"/>
    </w:p>
    <w:p w14:paraId="3B4C1019" w14:textId="77777777" w:rsidR="00431B24" w:rsidRPr="00431B24" w:rsidRDefault="00431B24" w:rsidP="00431B24">
      <w:pPr>
        <w:pStyle w:val="Prrafodelista"/>
        <w:keepNext/>
        <w:keepLines/>
        <w:numPr>
          <w:ilvl w:val="0"/>
          <w:numId w:val="9"/>
        </w:numPr>
        <w:spacing w:before="120" w:after="120" w:line="240" w:lineRule="auto"/>
        <w:contextualSpacing w:val="0"/>
        <w:jc w:val="both"/>
        <w:outlineLvl w:val="2"/>
        <w:rPr>
          <w:rFonts w:eastAsiaTheme="majorEastAsia" w:cstheme="majorBidi"/>
          <w:bCs/>
          <w:caps/>
          <w:vanish/>
          <w:u w:val="single"/>
          <w:lang w:eastAsia="en-US"/>
        </w:rPr>
      </w:pPr>
      <w:bookmarkStart w:id="189" w:name="_Toc488827873"/>
      <w:bookmarkStart w:id="190" w:name="_Toc488832191"/>
      <w:bookmarkStart w:id="191" w:name="_Toc489019329"/>
      <w:bookmarkStart w:id="192" w:name="_Toc501442046"/>
      <w:bookmarkStart w:id="193" w:name="_Toc501615233"/>
      <w:bookmarkStart w:id="194" w:name="_Toc501615332"/>
      <w:bookmarkEnd w:id="189"/>
      <w:bookmarkEnd w:id="190"/>
      <w:bookmarkEnd w:id="191"/>
      <w:bookmarkEnd w:id="192"/>
      <w:bookmarkEnd w:id="193"/>
      <w:bookmarkEnd w:id="194"/>
    </w:p>
    <w:p w14:paraId="099E41F5" w14:textId="77777777" w:rsidR="00431B24" w:rsidRPr="00431B24" w:rsidRDefault="00431B24" w:rsidP="00431B24">
      <w:pPr>
        <w:pStyle w:val="Prrafodelista"/>
        <w:keepNext/>
        <w:keepLines/>
        <w:numPr>
          <w:ilvl w:val="1"/>
          <w:numId w:val="9"/>
        </w:numPr>
        <w:spacing w:before="120" w:after="120" w:line="240" w:lineRule="auto"/>
        <w:contextualSpacing w:val="0"/>
        <w:jc w:val="both"/>
        <w:outlineLvl w:val="2"/>
        <w:rPr>
          <w:rFonts w:eastAsiaTheme="majorEastAsia" w:cstheme="majorBidi"/>
          <w:bCs/>
          <w:caps/>
          <w:vanish/>
          <w:u w:val="single"/>
          <w:lang w:eastAsia="en-US"/>
        </w:rPr>
      </w:pPr>
      <w:bookmarkStart w:id="195" w:name="_Toc488827874"/>
      <w:bookmarkStart w:id="196" w:name="_Toc488832192"/>
      <w:bookmarkStart w:id="197" w:name="_Toc489019330"/>
      <w:bookmarkStart w:id="198" w:name="_Toc501442047"/>
      <w:bookmarkStart w:id="199" w:name="_Toc501615234"/>
      <w:bookmarkStart w:id="200" w:name="_Toc501615333"/>
      <w:bookmarkEnd w:id="195"/>
      <w:bookmarkEnd w:id="196"/>
      <w:bookmarkEnd w:id="197"/>
      <w:bookmarkEnd w:id="198"/>
      <w:bookmarkEnd w:id="199"/>
      <w:bookmarkEnd w:id="200"/>
    </w:p>
    <w:p w14:paraId="2BBD8249" w14:textId="4FDF930C" w:rsidR="00522D9F" w:rsidRDefault="00FD05F4" w:rsidP="00431B24">
      <w:pPr>
        <w:pStyle w:val="Ttulo3"/>
        <w:numPr>
          <w:ilvl w:val="2"/>
          <w:numId w:val="9"/>
        </w:numPr>
        <w:spacing w:before="120"/>
        <w:rPr>
          <w:caps/>
          <w:sz w:val="22"/>
          <w:u w:val="single"/>
          <w:lang w:eastAsia="en-US"/>
        </w:rPr>
      </w:pPr>
      <w:bookmarkStart w:id="201" w:name="_Toc501615334"/>
      <w:r>
        <w:rPr>
          <w:caps/>
          <w:sz w:val="22"/>
          <w:u w:val="single"/>
          <w:lang w:eastAsia="en-US"/>
        </w:rPr>
        <w:t>tipologia</w:t>
      </w:r>
      <w:bookmarkEnd w:id="201"/>
    </w:p>
    <w:p w14:paraId="203BFD51" w14:textId="77777777" w:rsidR="00522D9F" w:rsidRDefault="00522D9F" w:rsidP="00522D9F">
      <w:r w:rsidRPr="000B3DC3">
        <w:rPr>
          <w:b/>
        </w:rPr>
        <w:t>UNITATS:</w:t>
      </w:r>
      <w:r>
        <w:t xml:space="preserve"> </w:t>
      </w:r>
    </w:p>
    <w:p w14:paraId="3871DB40" w14:textId="1D6113CE" w:rsidR="00522D9F" w:rsidRDefault="00522D9F" w:rsidP="00A45AA3">
      <w:pPr>
        <w:pStyle w:val="Prrafodelista"/>
        <w:numPr>
          <w:ilvl w:val="0"/>
          <w:numId w:val="2"/>
        </w:numPr>
        <w:spacing w:line="360" w:lineRule="auto"/>
        <w:ind w:left="567" w:hanging="210"/>
        <w:jc w:val="both"/>
      </w:pPr>
    </w:p>
    <w:p w14:paraId="4AB4A4C8" w14:textId="77777777" w:rsidR="00522D9F" w:rsidRPr="000A60B8" w:rsidRDefault="00522D9F" w:rsidP="00522D9F">
      <w:pPr>
        <w:rPr>
          <w:b/>
        </w:rPr>
      </w:pPr>
      <w:r w:rsidRPr="000A60B8">
        <w:rPr>
          <w:b/>
        </w:rPr>
        <w:t>CARACTERÍSTIQUES TÈCNIQUES:</w:t>
      </w:r>
    </w:p>
    <w:p w14:paraId="0F22781B" w14:textId="5C972CAE" w:rsidR="00522D9F" w:rsidRPr="00971D1C" w:rsidRDefault="00FD05F4" w:rsidP="00A45AA3">
      <w:pPr>
        <w:pStyle w:val="Prrafodelista"/>
        <w:numPr>
          <w:ilvl w:val="0"/>
          <w:numId w:val="2"/>
        </w:numPr>
        <w:spacing w:line="360" w:lineRule="auto"/>
        <w:ind w:left="567" w:hanging="210"/>
        <w:jc w:val="both"/>
      </w:pPr>
      <w:r>
        <w:t>Capacitat</w:t>
      </w:r>
    </w:p>
    <w:p w14:paraId="3866696B" w14:textId="57F62203" w:rsidR="00522D9F" w:rsidRPr="00971D1C" w:rsidRDefault="00FD05F4" w:rsidP="00A45AA3">
      <w:pPr>
        <w:pStyle w:val="Prrafodelista"/>
        <w:numPr>
          <w:ilvl w:val="0"/>
          <w:numId w:val="2"/>
        </w:numPr>
        <w:spacing w:line="360" w:lineRule="auto"/>
        <w:ind w:left="567" w:hanging="210"/>
        <w:jc w:val="both"/>
      </w:pPr>
      <w:r>
        <w:t>Càrrega Nominal</w:t>
      </w:r>
    </w:p>
    <w:p w14:paraId="4BE6FDE5" w14:textId="13871FCF" w:rsidR="00522D9F" w:rsidRPr="00971D1C" w:rsidRDefault="00FD05F4" w:rsidP="00A45AA3">
      <w:pPr>
        <w:pStyle w:val="Prrafodelista"/>
        <w:numPr>
          <w:ilvl w:val="0"/>
          <w:numId w:val="2"/>
        </w:numPr>
        <w:spacing w:line="360" w:lineRule="auto"/>
        <w:ind w:left="567" w:hanging="210"/>
        <w:jc w:val="both"/>
      </w:pPr>
      <w:r>
        <w:t>Mides</w:t>
      </w:r>
    </w:p>
    <w:p w14:paraId="77A713BA" w14:textId="5BB0D8D3" w:rsidR="00522D9F" w:rsidRPr="00971D1C" w:rsidRDefault="00FD05F4" w:rsidP="00A45AA3">
      <w:pPr>
        <w:pStyle w:val="Prrafodelista"/>
        <w:numPr>
          <w:ilvl w:val="0"/>
          <w:numId w:val="2"/>
        </w:numPr>
        <w:spacing w:line="360" w:lineRule="auto"/>
        <w:ind w:left="567" w:hanging="210"/>
        <w:jc w:val="both"/>
      </w:pPr>
      <w:r>
        <w:t>Material</w:t>
      </w:r>
    </w:p>
    <w:p w14:paraId="5FACC918" w14:textId="31D5A6E1" w:rsidR="00522D9F" w:rsidRPr="00971D1C" w:rsidRDefault="00FD05F4" w:rsidP="00A45AA3">
      <w:pPr>
        <w:pStyle w:val="Prrafodelista"/>
        <w:numPr>
          <w:ilvl w:val="0"/>
          <w:numId w:val="2"/>
        </w:numPr>
        <w:spacing w:line="360" w:lineRule="auto"/>
        <w:ind w:left="567" w:hanging="210"/>
        <w:jc w:val="both"/>
      </w:pPr>
      <w:r>
        <w:t>Color</w:t>
      </w:r>
    </w:p>
    <w:p w14:paraId="1B09A767" w14:textId="6C6FE63E" w:rsidR="00522D9F" w:rsidRPr="00971D1C" w:rsidRDefault="00522D9F" w:rsidP="00A45AA3">
      <w:pPr>
        <w:pStyle w:val="Prrafodelista"/>
        <w:numPr>
          <w:ilvl w:val="0"/>
          <w:numId w:val="2"/>
        </w:numPr>
        <w:spacing w:line="360" w:lineRule="auto"/>
        <w:ind w:left="567" w:hanging="210"/>
        <w:jc w:val="both"/>
      </w:pPr>
      <w:r w:rsidRPr="00971D1C">
        <w:t xml:space="preserve">Personalització </w:t>
      </w:r>
    </w:p>
    <w:p w14:paraId="5C67E7F8" w14:textId="77777777" w:rsidR="00522D9F" w:rsidRPr="00971D1C" w:rsidRDefault="00522D9F" w:rsidP="00A45AA3">
      <w:pPr>
        <w:pStyle w:val="Prrafodelista"/>
        <w:numPr>
          <w:ilvl w:val="0"/>
          <w:numId w:val="2"/>
        </w:numPr>
        <w:spacing w:line="360" w:lineRule="auto"/>
        <w:ind w:left="567" w:hanging="210"/>
        <w:jc w:val="both"/>
      </w:pPr>
      <w:r w:rsidRPr="00971D1C">
        <w:t>Marca CE amb indicació de nivell sonor d’acord amb la directiva 2000/14/CE del Parlament Europeu.</w:t>
      </w:r>
    </w:p>
    <w:p w14:paraId="193AEEDC" w14:textId="77777777" w:rsidR="00522D9F" w:rsidRPr="00971D1C" w:rsidRDefault="00522D9F" w:rsidP="00A45AA3">
      <w:pPr>
        <w:pStyle w:val="Prrafodelista"/>
        <w:numPr>
          <w:ilvl w:val="0"/>
          <w:numId w:val="2"/>
        </w:numPr>
        <w:spacing w:line="360" w:lineRule="auto"/>
        <w:ind w:left="567" w:hanging="210"/>
        <w:jc w:val="both"/>
      </w:pPr>
      <w:r w:rsidRPr="00971D1C">
        <w:t xml:space="preserve">Certificats d’homologació del producte segons la norma Europea EN840:2021 </w:t>
      </w:r>
    </w:p>
    <w:p w14:paraId="04EA38A1" w14:textId="1BA22C6C" w:rsidR="00522D9F" w:rsidRPr="004D1168" w:rsidRDefault="00522D9F" w:rsidP="00A45AA3">
      <w:pPr>
        <w:pStyle w:val="Prrafodelista"/>
        <w:numPr>
          <w:ilvl w:val="0"/>
          <w:numId w:val="2"/>
        </w:numPr>
        <w:spacing w:line="360" w:lineRule="auto"/>
        <w:ind w:left="567" w:hanging="210"/>
        <w:jc w:val="both"/>
      </w:pPr>
      <w:r>
        <w:t>Etiqueta RFID UHF instal·lada en tots els contenidors amb impressió en el mateix contenidor del codi de l’etiqueta associada</w:t>
      </w:r>
      <w:r w:rsidR="004D1168">
        <w:t>.</w:t>
      </w:r>
      <w:r w:rsidR="00FD05F4">
        <w:t xml:space="preserve"> </w:t>
      </w:r>
      <w:r w:rsidR="00FD05F4" w:rsidRPr="00815573">
        <w:rPr>
          <w:i/>
        </w:rPr>
        <w:t>(en cas que es prevegi)</w:t>
      </w:r>
    </w:p>
    <w:p w14:paraId="58D02CB3" w14:textId="3046A232" w:rsidR="00B12816" w:rsidRPr="00FE0C31" w:rsidRDefault="00B12816" w:rsidP="00B12816">
      <w:pPr>
        <w:pStyle w:val="Ttulo2"/>
        <w:spacing w:before="0"/>
        <w:ind w:left="0"/>
        <w:jc w:val="left"/>
        <w:rPr>
          <w:rFonts w:cs="Arial"/>
          <w:sz w:val="28"/>
          <w:szCs w:val="28"/>
        </w:rPr>
      </w:pPr>
      <w:bookmarkStart w:id="202" w:name="_Toc501615335"/>
      <w:r>
        <w:rPr>
          <w:rFonts w:cs="Arial"/>
          <w:sz w:val="28"/>
          <w:szCs w:val="28"/>
        </w:rPr>
        <w:t>sistema d’accés a les àrees tancades i microdeixalleries</w:t>
      </w:r>
      <w:r w:rsidR="00FD05F4">
        <w:rPr>
          <w:rFonts w:cs="Arial"/>
          <w:sz w:val="28"/>
          <w:szCs w:val="28"/>
        </w:rPr>
        <w:t xml:space="preserve"> </w:t>
      </w:r>
      <w:r w:rsidR="00FD05F4" w:rsidRPr="00815573">
        <w:rPr>
          <w:rFonts w:cs="Arial"/>
          <w:i/>
          <w:sz w:val="28"/>
          <w:szCs w:val="28"/>
        </w:rPr>
        <w:t>(en cas que es</w:t>
      </w:r>
      <w:r w:rsidR="00815573" w:rsidRPr="00815573">
        <w:rPr>
          <w:rFonts w:cs="Arial"/>
          <w:i/>
          <w:sz w:val="28"/>
          <w:szCs w:val="28"/>
        </w:rPr>
        <w:t xml:space="preserve"> </w:t>
      </w:r>
      <w:r w:rsidR="00FD05F4" w:rsidRPr="00815573">
        <w:rPr>
          <w:rFonts w:cs="Arial"/>
          <w:i/>
          <w:sz w:val="28"/>
          <w:szCs w:val="28"/>
        </w:rPr>
        <w:t>prevegi)</w:t>
      </w:r>
      <w:bookmarkEnd w:id="202"/>
    </w:p>
    <w:p w14:paraId="454FB1B5" w14:textId="77777777" w:rsidR="00B12816" w:rsidRPr="00431B24" w:rsidRDefault="00B12816" w:rsidP="00B12816">
      <w:pPr>
        <w:pStyle w:val="Prrafodelista"/>
        <w:keepNext/>
        <w:keepLines/>
        <w:numPr>
          <w:ilvl w:val="0"/>
          <w:numId w:val="9"/>
        </w:numPr>
        <w:spacing w:before="120" w:after="120" w:line="240" w:lineRule="auto"/>
        <w:contextualSpacing w:val="0"/>
        <w:jc w:val="both"/>
        <w:outlineLvl w:val="2"/>
        <w:rPr>
          <w:rFonts w:eastAsiaTheme="majorEastAsia" w:cstheme="majorBidi"/>
          <w:bCs/>
          <w:caps/>
          <w:vanish/>
          <w:u w:val="single"/>
          <w:lang w:eastAsia="en-US"/>
        </w:rPr>
      </w:pPr>
      <w:bookmarkStart w:id="203" w:name="_Toc488832198"/>
      <w:bookmarkStart w:id="204" w:name="_Toc489019333"/>
      <w:bookmarkStart w:id="205" w:name="_Toc501442050"/>
      <w:bookmarkStart w:id="206" w:name="_Toc501615237"/>
      <w:bookmarkStart w:id="207" w:name="_Toc501615336"/>
      <w:bookmarkEnd w:id="203"/>
      <w:bookmarkEnd w:id="204"/>
      <w:bookmarkEnd w:id="205"/>
      <w:bookmarkEnd w:id="206"/>
      <w:bookmarkEnd w:id="207"/>
    </w:p>
    <w:p w14:paraId="1D614F10" w14:textId="77777777" w:rsidR="00B12816" w:rsidRPr="00431B24" w:rsidRDefault="00B12816" w:rsidP="00B12816">
      <w:pPr>
        <w:pStyle w:val="Prrafodelista"/>
        <w:keepNext/>
        <w:keepLines/>
        <w:numPr>
          <w:ilvl w:val="0"/>
          <w:numId w:val="9"/>
        </w:numPr>
        <w:spacing w:before="120" w:after="120" w:line="240" w:lineRule="auto"/>
        <w:contextualSpacing w:val="0"/>
        <w:jc w:val="both"/>
        <w:outlineLvl w:val="2"/>
        <w:rPr>
          <w:rFonts w:eastAsiaTheme="majorEastAsia" w:cstheme="majorBidi"/>
          <w:bCs/>
          <w:caps/>
          <w:vanish/>
          <w:u w:val="single"/>
          <w:lang w:eastAsia="en-US"/>
        </w:rPr>
      </w:pPr>
      <w:bookmarkStart w:id="208" w:name="_Toc488832199"/>
      <w:bookmarkStart w:id="209" w:name="_Toc489019334"/>
      <w:bookmarkStart w:id="210" w:name="_Toc501442051"/>
      <w:bookmarkStart w:id="211" w:name="_Toc501615238"/>
      <w:bookmarkStart w:id="212" w:name="_Toc501615337"/>
      <w:bookmarkEnd w:id="208"/>
      <w:bookmarkEnd w:id="209"/>
      <w:bookmarkEnd w:id="210"/>
      <w:bookmarkEnd w:id="211"/>
      <w:bookmarkEnd w:id="212"/>
    </w:p>
    <w:p w14:paraId="3922D847" w14:textId="77777777" w:rsidR="00B12816" w:rsidRPr="00431B24" w:rsidRDefault="00B12816" w:rsidP="00B12816">
      <w:pPr>
        <w:pStyle w:val="Prrafodelista"/>
        <w:keepNext/>
        <w:keepLines/>
        <w:numPr>
          <w:ilvl w:val="1"/>
          <w:numId w:val="9"/>
        </w:numPr>
        <w:spacing w:before="120" w:after="120" w:line="240" w:lineRule="auto"/>
        <w:contextualSpacing w:val="0"/>
        <w:jc w:val="both"/>
        <w:outlineLvl w:val="2"/>
        <w:rPr>
          <w:rFonts w:eastAsiaTheme="majorEastAsia" w:cstheme="majorBidi"/>
          <w:bCs/>
          <w:caps/>
          <w:vanish/>
          <w:u w:val="single"/>
          <w:lang w:eastAsia="en-US"/>
        </w:rPr>
      </w:pPr>
      <w:bookmarkStart w:id="213" w:name="_Toc488832200"/>
      <w:bookmarkStart w:id="214" w:name="_Toc489019335"/>
      <w:bookmarkStart w:id="215" w:name="_Toc501442052"/>
      <w:bookmarkStart w:id="216" w:name="_Toc501615239"/>
      <w:bookmarkStart w:id="217" w:name="_Toc501615338"/>
      <w:bookmarkEnd w:id="213"/>
      <w:bookmarkEnd w:id="214"/>
      <w:bookmarkEnd w:id="215"/>
      <w:bookmarkEnd w:id="216"/>
      <w:bookmarkEnd w:id="217"/>
    </w:p>
    <w:p w14:paraId="08CFEFDE" w14:textId="1A697BA9" w:rsidR="00B12816" w:rsidRDefault="00B12816" w:rsidP="000C17A8">
      <w:pPr>
        <w:pStyle w:val="Ttulo3"/>
        <w:numPr>
          <w:ilvl w:val="2"/>
          <w:numId w:val="44"/>
        </w:numPr>
        <w:spacing w:before="120"/>
        <w:rPr>
          <w:caps/>
          <w:sz w:val="22"/>
          <w:u w:val="single"/>
          <w:lang w:eastAsia="en-US"/>
        </w:rPr>
      </w:pPr>
      <w:bookmarkStart w:id="218" w:name="_Toc501615339"/>
      <w:r>
        <w:rPr>
          <w:caps/>
          <w:sz w:val="22"/>
          <w:u w:val="single"/>
          <w:lang w:eastAsia="en-US"/>
        </w:rPr>
        <w:t>clauers</w:t>
      </w:r>
      <w:bookmarkEnd w:id="218"/>
      <w:r w:rsidRPr="00A05B2E">
        <w:rPr>
          <w:caps/>
          <w:sz w:val="22"/>
          <w:u w:val="single"/>
          <w:lang w:eastAsia="en-US"/>
        </w:rPr>
        <w:t xml:space="preserve"> </w:t>
      </w:r>
    </w:p>
    <w:p w14:paraId="2C31C37C" w14:textId="77777777" w:rsidR="00B12816" w:rsidRDefault="00B12816" w:rsidP="00B12816">
      <w:r w:rsidRPr="000B3DC3">
        <w:rPr>
          <w:b/>
        </w:rPr>
        <w:t>UNITATS:</w:t>
      </w:r>
      <w:r>
        <w:t xml:space="preserve"> </w:t>
      </w:r>
    </w:p>
    <w:p w14:paraId="0C25297E" w14:textId="0088FF73" w:rsidR="00B12816" w:rsidRDefault="00B12816" w:rsidP="00B12816">
      <w:pPr>
        <w:pStyle w:val="Prrafodelista"/>
        <w:numPr>
          <w:ilvl w:val="0"/>
          <w:numId w:val="2"/>
        </w:numPr>
        <w:spacing w:line="360" w:lineRule="auto"/>
        <w:ind w:left="567" w:hanging="210"/>
        <w:jc w:val="both"/>
      </w:pPr>
    </w:p>
    <w:p w14:paraId="4402A26D" w14:textId="77777777" w:rsidR="00B12816" w:rsidRPr="000A60B8" w:rsidRDefault="00B12816" w:rsidP="00B12816">
      <w:pPr>
        <w:rPr>
          <w:b/>
        </w:rPr>
      </w:pPr>
      <w:r w:rsidRPr="000A60B8">
        <w:rPr>
          <w:b/>
        </w:rPr>
        <w:t>CARACTERÍSTIQUES TÈCNIQUES:</w:t>
      </w:r>
    </w:p>
    <w:p w14:paraId="1D6665BD" w14:textId="77777777" w:rsidR="00B12816" w:rsidRDefault="00B12816" w:rsidP="00B12816">
      <w:pPr>
        <w:pStyle w:val="Prrafodelista"/>
        <w:numPr>
          <w:ilvl w:val="0"/>
          <w:numId w:val="2"/>
        </w:numPr>
        <w:spacing w:line="360" w:lineRule="auto"/>
        <w:ind w:left="567" w:hanging="210"/>
        <w:jc w:val="both"/>
      </w:pPr>
      <w:r w:rsidRPr="00B12816">
        <w:t>Clauer amb Tag compatible MIFARE amb codi UID visible</w:t>
      </w:r>
    </w:p>
    <w:p w14:paraId="432054A0" w14:textId="051C1C3A" w:rsidR="00B12816" w:rsidRDefault="00B12816" w:rsidP="00B12816">
      <w:pPr>
        <w:pStyle w:val="Prrafodelista"/>
        <w:numPr>
          <w:ilvl w:val="0"/>
          <w:numId w:val="2"/>
        </w:numPr>
        <w:spacing w:line="360" w:lineRule="auto"/>
        <w:ind w:left="567" w:hanging="210"/>
        <w:jc w:val="both"/>
      </w:pPr>
      <w:r>
        <w:t>P</w:t>
      </w:r>
      <w:r w:rsidRPr="00B12816">
        <w:t>ersonalitzable amb logo  a 4 colors</w:t>
      </w:r>
    </w:p>
    <w:p w14:paraId="3F16CECD" w14:textId="77777777" w:rsidR="00522D9F" w:rsidRPr="001A5FB3" w:rsidRDefault="00522D9F" w:rsidP="00522D9F">
      <w:pPr>
        <w:pStyle w:val="Ttulo2"/>
        <w:spacing w:before="0"/>
        <w:ind w:left="0"/>
        <w:jc w:val="left"/>
        <w:rPr>
          <w:rFonts w:cs="Arial"/>
          <w:sz w:val="28"/>
          <w:szCs w:val="28"/>
        </w:rPr>
      </w:pPr>
      <w:bookmarkStart w:id="219" w:name="_Toc479687910"/>
      <w:bookmarkStart w:id="220" w:name="_Toc479688008"/>
      <w:bookmarkStart w:id="221" w:name="_Toc501615340"/>
      <w:bookmarkEnd w:id="219"/>
      <w:bookmarkEnd w:id="220"/>
      <w:r w:rsidRPr="001A5FB3">
        <w:rPr>
          <w:rFonts w:cs="Arial"/>
          <w:sz w:val="28"/>
          <w:szCs w:val="28"/>
        </w:rPr>
        <w:t>Manteniment i neteja</w:t>
      </w:r>
      <w:r>
        <w:rPr>
          <w:rFonts w:cs="Arial"/>
          <w:sz w:val="28"/>
          <w:szCs w:val="28"/>
        </w:rPr>
        <w:t xml:space="preserve"> de bujols i contenidors</w:t>
      </w:r>
      <w:bookmarkEnd w:id="221"/>
    </w:p>
    <w:p w14:paraId="69085833" w14:textId="77777777" w:rsidR="00522D9F" w:rsidRDefault="00522D9F" w:rsidP="00522D9F">
      <w:pPr>
        <w:spacing w:line="360" w:lineRule="auto"/>
        <w:jc w:val="both"/>
      </w:pPr>
      <w:r w:rsidRPr="008D73C0">
        <w:t xml:space="preserve">L'empresa contractada haurà de mantenir el parc </w:t>
      </w:r>
      <w:r>
        <w:t xml:space="preserve">de bujols i </w:t>
      </w:r>
      <w:r w:rsidRPr="008D73C0">
        <w:t xml:space="preserve">contenidors adscrits </w:t>
      </w:r>
      <w:r>
        <w:t xml:space="preserve">als següents serveis </w:t>
      </w:r>
      <w:r w:rsidRPr="008D73C0">
        <w:t>en perfecte estat de conservació</w:t>
      </w:r>
      <w:r>
        <w:t>:</w:t>
      </w:r>
    </w:p>
    <w:p w14:paraId="002C928B" w14:textId="77777777" w:rsidR="00522D9F" w:rsidRDefault="00522D9F" w:rsidP="00A45AA3">
      <w:pPr>
        <w:pStyle w:val="Prrafodelista"/>
        <w:numPr>
          <w:ilvl w:val="0"/>
          <w:numId w:val="2"/>
        </w:numPr>
        <w:spacing w:line="360" w:lineRule="auto"/>
        <w:ind w:left="567" w:hanging="210"/>
        <w:jc w:val="both"/>
      </w:pPr>
      <w:r>
        <w:t>Contenidors instal·lats a les àrees tancades amb control d’accés</w:t>
      </w:r>
      <w:r w:rsidR="000E11CB">
        <w:t xml:space="preserve"> i les </w:t>
      </w:r>
      <w:r w:rsidR="00D46040">
        <w:t>microdeixalleries</w:t>
      </w:r>
    </w:p>
    <w:p w14:paraId="48FE9532" w14:textId="77777777" w:rsidR="00522D9F" w:rsidRDefault="00522D9F" w:rsidP="00A45AA3">
      <w:pPr>
        <w:pStyle w:val="Prrafodelista"/>
        <w:numPr>
          <w:ilvl w:val="0"/>
          <w:numId w:val="2"/>
        </w:numPr>
        <w:spacing w:line="360" w:lineRule="auto"/>
        <w:ind w:left="567" w:hanging="210"/>
        <w:jc w:val="both"/>
      </w:pPr>
      <w:r>
        <w:t>Bujols i contenidors de mercats setmanals i actes i esdeveniments festius</w:t>
      </w:r>
    </w:p>
    <w:p w14:paraId="69AE6991" w14:textId="77777777" w:rsidR="00522D9F" w:rsidRDefault="00522D9F" w:rsidP="00522D9F">
      <w:pPr>
        <w:spacing w:line="360" w:lineRule="auto"/>
        <w:jc w:val="both"/>
      </w:pPr>
      <w:r>
        <w:t>H</w:t>
      </w:r>
      <w:r w:rsidRPr="008D73C0">
        <w:t>aurà de dur a terme, quan s’escaigui i amb la màxima celeritat possible, les reparacions necessàries per a garantir el bon ús dels mitjans d’aquest parc.</w:t>
      </w:r>
    </w:p>
    <w:p w14:paraId="6314D610" w14:textId="73EC35AD" w:rsidR="00522D9F" w:rsidRDefault="00522D9F" w:rsidP="00522D9F">
      <w:pPr>
        <w:spacing w:line="360" w:lineRule="auto"/>
        <w:jc w:val="both"/>
      </w:pPr>
      <w:r w:rsidRPr="008D73C0">
        <w:t xml:space="preserve">Així, la conservació i el manteniment dels </w:t>
      </w:r>
      <w:r>
        <w:t xml:space="preserve">bujols i dels </w:t>
      </w:r>
      <w:r w:rsidRPr="008D73C0">
        <w:t xml:space="preserve">contenidors anirà a càrrec de l'empresa </w:t>
      </w:r>
      <w:r>
        <w:t>contractada</w:t>
      </w:r>
      <w:r w:rsidRPr="008D73C0">
        <w:t xml:space="preserve"> i </w:t>
      </w:r>
      <w:r>
        <w:t xml:space="preserve">el </w:t>
      </w:r>
      <w:r w:rsidR="00B42861" w:rsidRPr="00B42861">
        <w:rPr>
          <w:u w:val="single"/>
        </w:rPr>
        <w:tab/>
      </w:r>
      <w:r w:rsidR="00B42861" w:rsidRPr="00B42861">
        <w:rPr>
          <w:u w:val="single"/>
        </w:rPr>
        <w:tab/>
      </w:r>
      <w:r w:rsidR="00B42861" w:rsidRPr="00B42861">
        <w:rPr>
          <w:u w:val="single"/>
        </w:rPr>
        <w:tab/>
      </w:r>
      <w:r w:rsidR="00B42861" w:rsidRPr="00B42861">
        <w:rPr>
          <w:u w:val="single"/>
        </w:rPr>
        <w:tab/>
      </w:r>
      <w:r w:rsidRPr="008D73C0">
        <w:t>no es farà responsable dels danys o desperfectes que s'hi puguin produir.</w:t>
      </w:r>
    </w:p>
    <w:p w14:paraId="3164FD5A" w14:textId="6BAD97F7" w:rsidR="00522D9F" w:rsidRDefault="00522D9F" w:rsidP="00522D9F">
      <w:pPr>
        <w:spacing w:line="360" w:lineRule="auto"/>
        <w:jc w:val="both"/>
      </w:pPr>
      <w:bookmarkStart w:id="222" w:name="_Toc326839807"/>
      <w:r w:rsidRPr="008D73C0">
        <w:t xml:space="preserve">Les irregularitats funcionals que es detectin en els diferents tipus de </w:t>
      </w:r>
      <w:r>
        <w:t xml:space="preserve">bujols i </w:t>
      </w:r>
      <w:r w:rsidRPr="008D73C0">
        <w:t xml:space="preserve">contenidors seran comunicades </w:t>
      </w:r>
      <w:r>
        <w:t xml:space="preserve">al </w:t>
      </w:r>
      <w:r w:rsidR="00B42861" w:rsidRPr="00B42861">
        <w:rPr>
          <w:u w:val="single"/>
        </w:rPr>
        <w:tab/>
      </w:r>
      <w:r w:rsidR="00B42861" w:rsidRPr="00B42861">
        <w:rPr>
          <w:u w:val="single"/>
        </w:rPr>
        <w:tab/>
      </w:r>
      <w:r w:rsidR="00B42861" w:rsidRPr="00B42861">
        <w:rPr>
          <w:u w:val="single"/>
        </w:rPr>
        <w:tab/>
      </w:r>
      <w:r w:rsidR="00B42861">
        <w:t xml:space="preserve"> </w:t>
      </w:r>
      <w:r w:rsidRPr="008D73C0">
        <w:t>i es procedirà a la seva correcció immediata, de tal manera que la prestació del servei de recollida corresponent no es vegi afectada en cap moment.</w:t>
      </w:r>
      <w:bookmarkEnd w:id="222"/>
    </w:p>
    <w:p w14:paraId="0A5841DC" w14:textId="77777777" w:rsidR="00522D9F" w:rsidRPr="00933FBD" w:rsidRDefault="00522D9F" w:rsidP="00522D9F">
      <w:pPr>
        <w:spacing w:line="360" w:lineRule="auto"/>
        <w:jc w:val="both"/>
      </w:pPr>
      <w:bookmarkStart w:id="223" w:name="_Toc326839808"/>
      <w:r w:rsidRPr="00DD5C89">
        <w:t xml:space="preserve">L'empresa contractada haurà de registrar totes les accions de conservació i manteniment dels </w:t>
      </w:r>
      <w:r w:rsidRPr="00C51859">
        <w:t xml:space="preserve">bujols i contenidors, en els corresponents registres del sistema de qualitat del servei. </w:t>
      </w:r>
      <w:bookmarkStart w:id="224" w:name="_Toc326839809"/>
      <w:bookmarkEnd w:id="223"/>
    </w:p>
    <w:p w14:paraId="76E3586E" w14:textId="77777777" w:rsidR="00522D9F" w:rsidRPr="008D73C0" w:rsidRDefault="00522D9F" w:rsidP="00522D9F">
      <w:pPr>
        <w:spacing w:line="360" w:lineRule="auto"/>
        <w:jc w:val="both"/>
      </w:pPr>
      <w:r w:rsidRPr="008D73C0">
        <w:t>La responsabilitat civil derivada dels danys produïts pels contenidors a efectes del servei per avaria, mal estat, etc., correrà a càrrec del contractista.</w:t>
      </w:r>
      <w:bookmarkEnd w:id="224"/>
    </w:p>
    <w:p w14:paraId="0AC4670E" w14:textId="77777777" w:rsidR="00522D9F" w:rsidRPr="008D73C0" w:rsidRDefault="00522D9F" w:rsidP="00522D9F">
      <w:pPr>
        <w:spacing w:line="360" w:lineRule="auto"/>
        <w:jc w:val="both"/>
      </w:pPr>
      <w:r w:rsidRPr="008D73C0">
        <w:t xml:space="preserve">L’empresa contractada assumirà la neteja de tots els </w:t>
      </w:r>
      <w:r>
        <w:t xml:space="preserve">bujols i </w:t>
      </w:r>
      <w:r w:rsidRPr="008D73C0">
        <w:t>contenidors</w:t>
      </w:r>
      <w:r>
        <w:t xml:space="preserve"> de les àrees d’aportació tancades, del mercat setmanal i dels d’actes i esdeveniments</w:t>
      </w:r>
      <w:r w:rsidRPr="008D73C0">
        <w:t xml:space="preserve">. </w:t>
      </w:r>
      <w:r>
        <w:t xml:space="preserve">La neteja no inclou els contenidors de les activitats econòmiques. </w:t>
      </w:r>
      <w:r w:rsidRPr="008D73C0">
        <w:t>Aquesta tasca comportarà el rentat interior i exterior dels contenidors, procurant la retirada d’incrustacions i taques, i la seva desinfecció amb les condicions i la periodicitat que s’indica a continuació:</w:t>
      </w:r>
    </w:p>
    <w:p w14:paraId="2BB23790" w14:textId="77777777" w:rsidR="00522D9F" w:rsidRPr="008D73C0" w:rsidRDefault="00522D9F" w:rsidP="00522D9F">
      <w:pPr>
        <w:spacing w:line="360" w:lineRule="auto"/>
        <w:jc w:val="both"/>
      </w:pPr>
      <w:r w:rsidRPr="008D73C0">
        <w:t>La neteja dels contenidors es realitzarà amb un vehicle rentacontenidors. Aquest rentat incorporarà la desinfecció dels contenidors.</w:t>
      </w:r>
    </w:p>
    <w:p w14:paraId="6F0A60FB" w14:textId="66CA75FA" w:rsidR="00522D9F" w:rsidRPr="008D73C0" w:rsidRDefault="00522D9F" w:rsidP="00522D9F">
      <w:pPr>
        <w:spacing w:line="360" w:lineRule="auto"/>
        <w:jc w:val="both"/>
      </w:pPr>
      <w:r w:rsidRPr="008D73C0">
        <w:t xml:space="preserve">La freqüència de prestació del servei de neteja interior i exterior dels contenidors serà </w:t>
      </w:r>
      <w:r w:rsidR="00B42861">
        <w:tab/>
      </w:r>
      <w:r w:rsidR="00B42861" w:rsidRPr="00B42861">
        <w:rPr>
          <w:u w:val="single"/>
        </w:rPr>
        <w:tab/>
      </w:r>
      <w:r w:rsidRPr="008D73C0">
        <w:t xml:space="preserve">. A petició </w:t>
      </w:r>
      <w:r>
        <w:t>del</w:t>
      </w:r>
      <w:r w:rsidR="00B42861">
        <w:t xml:space="preserve"> </w:t>
      </w:r>
      <w:r w:rsidR="00B42861" w:rsidRPr="00B42861">
        <w:rPr>
          <w:u w:val="single"/>
        </w:rPr>
        <w:tab/>
      </w:r>
      <w:r w:rsidR="00B42861" w:rsidRPr="00B42861">
        <w:rPr>
          <w:u w:val="single"/>
        </w:rPr>
        <w:tab/>
      </w:r>
      <w:r w:rsidR="00B42861" w:rsidRPr="00B42861">
        <w:rPr>
          <w:u w:val="single"/>
        </w:rPr>
        <w:tab/>
      </w:r>
      <w:r w:rsidR="00B42861" w:rsidRPr="00B42861">
        <w:rPr>
          <w:u w:val="single"/>
        </w:rPr>
        <w:tab/>
      </w:r>
      <w:r w:rsidRPr="008D73C0">
        <w:t>, l’empresa haurà de dur a terme neteges addicionals en funció de l’estat en què es trobin els contenidors per causes relacionades amb el seu ús.</w:t>
      </w:r>
    </w:p>
    <w:p w14:paraId="7C377CEF" w14:textId="678ED494" w:rsidR="00522D9F" w:rsidRPr="008D73C0" w:rsidRDefault="00522D9F" w:rsidP="00522D9F">
      <w:pPr>
        <w:spacing w:line="360" w:lineRule="auto"/>
        <w:jc w:val="both"/>
      </w:pPr>
      <w:r w:rsidRPr="008D73C0">
        <w:t xml:space="preserve">Els contenidors que s’utilitzaran per al mercat setmanal s’hauran de netejar </w:t>
      </w:r>
      <w:r w:rsidR="003F768F">
        <w:t>cada vegada que es recullin</w:t>
      </w:r>
      <w:r w:rsidRPr="008D73C0">
        <w:t>, una vegada aquests contenidors siguin retornats a la base d’operacions</w:t>
      </w:r>
      <w:r w:rsidR="003F768F">
        <w:t xml:space="preserve"> i abans de tornar-los</w:t>
      </w:r>
      <w:r w:rsidR="00A40428">
        <w:t xml:space="preserve"> a</w:t>
      </w:r>
      <w:r w:rsidR="003F768F">
        <w:t xml:space="preserve"> lliurar</w:t>
      </w:r>
      <w:r w:rsidRPr="008D73C0">
        <w:t>.</w:t>
      </w:r>
    </w:p>
    <w:p w14:paraId="77C0D17C" w14:textId="77777777" w:rsidR="00522D9F" w:rsidRPr="0067206D" w:rsidRDefault="00522D9F" w:rsidP="00522D9F">
      <w:pPr>
        <w:pStyle w:val="Ttulo2"/>
        <w:spacing w:before="0"/>
        <w:ind w:left="0"/>
        <w:jc w:val="left"/>
        <w:rPr>
          <w:rFonts w:cs="Arial"/>
          <w:sz w:val="28"/>
          <w:szCs w:val="28"/>
        </w:rPr>
      </w:pPr>
      <w:bookmarkStart w:id="225" w:name="_Toc501615341"/>
      <w:r w:rsidRPr="0067206D">
        <w:rPr>
          <w:rFonts w:cs="Arial"/>
          <w:sz w:val="28"/>
          <w:szCs w:val="28"/>
        </w:rPr>
        <w:t>Reposició dels CUBELLS, BUJOLS I contenidors</w:t>
      </w:r>
      <w:bookmarkEnd w:id="225"/>
    </w:p>
    <w:p w14:paraId="3B317B35" w14:textId="0DA3FF89" w:rsidR="00522D9F" w:rsidRPr="00A40428" w:rsidRDefault="00A40428" w:rsidP="00522D9F">
      <w:pPr>
        <w:spacing w:line="360" w:lineRule="auto"/>
        <w:jc w:val="both"/>
      </w:pPr>
      <w:bookmarkStart w:id="226" w:name="_Toc326839817"/>
      <w:r>
        <w:t xml:space="preserve">La </w:t>
      </w:r>
      <w:r w:rsidR="00522D9F" w:rsidRPr="00A40428">
        <w:t>reposició de cubells, bujols i contenidors es farà a partir dels contenidors que hagi adquirit l’empresa contractista com a reserva o estoc.</w:t>
      </w:r>
      <w:bookmarkEnd w:id="226"/>
      <w:r w:rsidR="0097630A" w:rsidRPr="00A40428">
        <w:t xml:space="preserve"> </w:t>
      </w:r>
    </w:p>
    <w:p w14:paraId="74506F27" w14:textId="77777777" w:rsidR="00522D9F" w:rsidRDefault="00522D9F" w:rsidP="00522D9F">
      <w:pPr>
        <w:spacing w:line="360" w:lineRule="auto"/>
        <w:jc w:val="both"/>
      </w:pPr>
      <w:bookmarkStart w:id="227" w:name="_Toc326839818"/>
      <w:r w:rsidRPr="008D73C0">
        <w:t xml:space="preserve">Una vegada s’hagin esgotat </w:t>
      </w:r>
      <w:r>
        <w:t>els cubells, els bujols i els</w:t>
      </w:r>
      <w:r w:rsidRPr="008D73C0">
        <w:t xml:space="preserve"> contenidors addicionals, l’adjudicatari s’obligarà a la reposició sense cost de la totalitat de contenidors adscrits al servei a causa d’avaries, defectes,  atemptats, incendis, bretolades, robatoris, accidents o similars que quedin inutilitzables.</w:t>
      </w:r>
      <w:bookmarkEnd w:id="227"/>
    </w:p>
    <w:p w14:paraId="4CC50F46" w14:textId="77777777" w:rsidR="00522D9F" w:rsidRDefault="00522D9F" w:rsidP="00522D9F">
      <w:pPr>
        <w:spacing w:line="360" w:lineRule="auto"/>
        <w:jc w:val="both"/>
      </w:pPr>
      <w:bookmarkStart w:id="228" w:name="_Toc326839819"/>
      <w:r w:rsidRPr="008D73C0">
        <w:t>Quan un</w:t>
      </w:r>
      <w:r>
        <w:t xml:space="preserve"> bujol o un</w:t>
      </w:r>
      <w:r w:rsidRPr="008D73C0">
        <w:t xml:space="preserve"> contenidor es consideri deteriorat, serà obligació </w:t>
      </w:r>
      <w:r>
        <w:t>de l’empresa contractada</w:t>
      </w:r>
      <w:r w:rsidRPr="008D73C0">
        <w:t xml:space="preserve"> la seva retirada i es substituirà per un en perfecte estat. Un cop el contenidor deteriorat estigui al parc central o base logística del servei, l’empresa o bé el repararà o bé el donarà de baixa en funció de si és possible o no la seva reparació.</w:t>
      </w:r>
      <w:bookmarkEnd w:id="228"/>
    </w:p>
    <w:p w14:paraId="3EE7BDAE" w14:textId="77777777" w:rsidR="00522D9F" w:rsidRPr="00CF2774" w:rsidRDefault="00522D9F" w:rsidP="00522D9F">
      <w:pPr>
        <w:spacing w:line="360" w:lineRule="auto"/>
        <w:jc w:val="both"/>
      </w:pPr>
      <w:bookmarkStart w:id="229" w:name="_Toc326839820"/>
      <w:r w:rsidRPr="008D73C0">
        <w:t xml:space="preserve">El contractista haurà d’assumir la retirada i el tractament ambientalment correcte de  tots els </w:t>
      </w:r>
      <w:r>
        <w:t xml:space="preserve">bujol i </w:t>
      </w:r>
      <w:r w:rsidRPr="008D73C0">
        <w:t xml:space="preserve">contenidors del contracte anterior que no hagin de ser </w:t>
      </w:r>
      <w:r w:rsidR="00DD5C89">
        <w:t xml:space="preserve">venuts o </w:t>
      </w:r>
      <w:r w:rsidRPr="008D73C0">
        <w:t>reutilitzats, i/o el del seu mateix contracte que s’hagin de substituir.</w:t>
      </w:r>
      <w:bookmarkEnd w:id="229"/>
    </w:p>
    <w:p w14:paraId="5B64A077" w14:textId="77777777" w:rsidR="00522D9F" w:rsidRPr="00CF2774" w:rsidRDefault="00522D9F" w:rsidP="00522D9F">
      <w:pPr>
        <w:spacing w:line="360" w:lineRule="auto"/>
        <w:jc w:val="both"/>
      </w:pPr>
      <w:bookmarkStart w:id="230" w:name="_Toc326839822"/>
      <w:r w:rsidRPr="008D73C0">
        <w:t xml:space="preserve">Si les reposicions de </w:t>
      </w:r>
      <w:r>
        <w:t xml:space="preserve">cubells, bujol i </w:t>
      </w:r>
      <w:r w:rsidRPr="008D73C0">
        <w:t xml:space="preserve">contenidors comporten l’esgotament </w:t>
      </w:r>
      <w:r>
        <w:t>del 5% de reserva aportat per l’empresa contractada</w:t>
      </w:r>
      <w:r w:rsidRPr="008D73C0">
        <w:t xml:space="preserve">, els següents </w:t>
      </w:r>
      <w:r>
        <w:t>elements</w:t>
      </w:r>
      <w:r w:rsidRPr="008D73C0">
        <w:t xml:space="preserve"> per a les reposicions necessàries es restaran del 5 % de reserva de l’any següent. En el cas que no s’esgotin els contenidors de reserva d’un any, aquests s’acumularan junt amb el 5% requerit l’any que segueix.</w:t>
      </w:r>
      <w:bookmarkEnd w:id="230"/>
    </w:p>
    <w:p w14:paraId="3E6CD06B" w14:textId="77777777" w:rsidR="00522D9F" w:rsidRPr="008D73C0" w:rsidRDefault="00522D9F" w:rsidP="00522D9F">
      <w:pPr>
        <w:spacing w:line="360" w:lineRule="auto"/>
        <w:jc w:val="both"/>
      </w:pPr>
      <w:bookmarkStart w:id="231" w:name="_Toc326839823"/>
      <w:r w:rsidRPr="008D73C0">
        <w:t>Aquesta reserva podrà modificar-se en funció de les reposicions efectuades, amb la consegüent revisió del preu corresponent.</w:t>
      </w:r>
      <w:bookmarkEnd w:id="231"/>
    </w:p>
    <w:p w14:paraId="6F8474E1" w14:textId="77777777" w:rsidR="00522D9F" w:rsidRPr="001A5FB3" w:rsidRDefault="00522D9F" w:rsidP="00522D9F">
      <w:pPr>
        <w:spacing w:line="360" w:lineRule="auto"/>
        <w:jc w:val="both"/>
      </w:pPr>
      <w:bookmarkStart w:id="232" w:name="_Toc326839824"/>
      <w:r w:rsidRPr="008D73C0">
        <w:t xml:space="preserve">L’emmagatzematge dels </w:t>
      </w:r>
      <w:r>
        <w:t xml:space="preserve">cubells, bujols i </w:t>
      </w:r>
      <w:r w:rsidRPr="008D73C0">
        <w:t>contenidors de reserva serà responsabilitat de l'empresa contractista</w:t>
      </w:r>
      <w:r w:rsidRPr="001A5FB3">
        <w:t>.</w:t>
      </w:r>
      <w:bookmarkEnd w:id="232"/>
    </w:p>
    <w:p w14:paraId="4784DE0A" w14:textId="77777777" w:rsidR="00522D9F" w:rsidRDefault="00522D9F" w:rsidP="00522D9F">
      <w:pPr>
        <w:rPr>
          <w:rFonts w:eastAsiaTheme="majorEastAsia" w:cs="Arial"/>
          <w:b/>
          <w:bCs/>
          <w:caps/>
          <w:sz w:val="40"/>
          <w:szCs w:val="40"/>
        </w:rPr>
      </w:pPr>
      <w:r>
        <w:rPr>
          <w:rFonts w:cs="Arial"/>
          <w:sz w:val="40"/>
          <w:szCs w:val="40"/>
        </w:rPr>
        <w:br w:type="page"/>
      </w:r>
    </w:p>
    <w:p w14:paraId="4F46FAAD" w14:textId="001CDE67" w:rsidR="00DD31F3" w:rsidRDefault="00E50D49" w:rsidP="00364E4B">
      <w:pPr>
        <w:pStyle w:val="Ttulo1"/>
        <w:spacing w:after="200"/>
        <w:ind w:left="0" w:firstLine="0"/>
        <w:rPr>
          <w:rFonts w:cs="Arial"/>
          <w:sz w:val="40"/>
          <w:szCs w:val="40"/>
        </w:rPr>
      </w:pPr>
      <w:bookmarkStart w:id="233" w:name="_Toc501615342"/>
      <w:r>
        <w:rPr>
          <w:rFonts w:cs="Arial"/>
          <w:sz w:val="40"/>
          <w:szCs w:val="40"/>
        </w:rPr>
        <w:t xml:space="preserve">construcció </w:t>
      </w:r>
      <w:r w:rsidR="00DD31F3">
        <w:rPr>
          <w:rFonts w:cs="Arial"/>
          <w:sz w:val="40"/>
          <w:szCs w:val="40"/>
        </w:rPr>
        <w:t>de les àrees tancades amb control d’accés</w:t>
      </w:r>
      <w:r w:rsidR="000E11CB">
        <w:rPr>
          <w:rFonts w:cs="Arial"/>
          <w:sz w:val="40"/>
          <w:szCs w:val="40"/>
        </w:rPr>
        <w:t xml:space="preserve"> i les </w:t>
      </w:r>
      <w:r w:rsidR="00D46040">
        <w:rPr>
          <w:rFonts w:cs="Arial"/>
          <w:sz w:val="40"/>
          <w:szCs w:val="40"/>
        </w:rPr>
        <w:t>microdeixalleries</w:t>
      </w:r>
      <w:bookmarkEnd w:id="233"/>
    </w:p>
    <w:p w14:paraId="710B9EE7" w14:textId="665199AC" w:rsidR="000E11CB" w:rsidRDefault="000E11CB" w:rsidP="000E11CB">
      <w:pPr>
        <w:spacing w:line="360" w:lineRule="auto"/>
        <w:jc w:val="both"/>
      </w:pPr>
      <w:r>
        <w:t xml:space="preserve">Es preveu la instal·lació de </w:t>
      </w:r>
      <w:r w:rsidR="00B42861" w:rsidRPr="00B42861">
        <w:rPr>
          <w:u w:val="single"/>
        </w:rPr>
        <w:tab/>
      </w:r>
      <w:r>
        <w:t xml:space="preserve"> àrees tancades i </w:t>
      </w:r>
      <w:r w:rsidR="00B42861" w:rsidRPr="00B42861">
        <w:rPr>
          <w:u w:val="single"/>
        </w:rPr>
        <w:tab/>
      </w:r>
      <w:r>
        <w:t xml:space="preserve"> </w:t>
      </w:r>
      <w:r w:rsidR="00B42861">
        <w:t xml:space="preserve"> </w:t>
      </w:r>
      <w:r w:rsidR="00D46040">
        <w:t>microdeixalleries</w:t>
      </w:r>
      <w:r>
        <w:t xml:space="preserve"> tancades amb control d’accés, que aniran a càrrec de l’empresa adjudicatària i hauran de tenir les característiques següents:</w:t>
      </w:r>
    </w:p>
    <w:p w14:paraId="65DBFEE0" w14:textId="77777777" w:rsidR="000E11CB" w:rsidRDefault="000E11CB" w:rsidP="00A45AA3">
      <w:pPr>
        <w:pStyle w:val="Prrafodelista"/>
        <w:numPr>
          <w:ilvl w:val="0"/>
          <w:numId w:val="2"/>
        </w:numPr>
        <w:spacing w:line="360" w:lineRule="auto"/>
        <w:ind w:left="567" w:hanging="210"/>
        <w:jc w:val="both"/>
      </w:pPr>
      <w:r>
        <w:t>Màxima integració paisatgística</w:t>
      </w:r>
    </w:p>
    <w:p w14:paraId="43CDB410" w14:textId="5F213284" w:rsidR="000E11CB" w:rsidRDefault="000E11CB" w:rsidP="00A45AA3">
      <w:pPr>
        <w:pStyle w:val="Prrafodelista"/>
        <w:numPr>
          <w:ilvl w:val="0"/>
          <w:numId w:val="2"/>
        </w:numPr>
        <w:spacing w:line="360" w:lineRule="auto"/>
        <w:ind w:left="567" w:hanging="210"/>
        <w:jc w:val="both"/>
      </w:pPr>
      <w:r>
        <w:t xml:space="preserve">Superfície aproximada de </w:t>
      </w:r>
      <w:r w:rsidR="00B42861" w:rsidRPr="00B42861">
        <w:rPr>
          <w:u w:val="single"/>
        </w:rPr>
        <w:tab/>
      </w:r>
      <w:r>
        <w:t xml:space="preserve"> m</w:t>
      </w:r>
      <w:r w:rsidRPr="00150037">
        <w:rPr>
          <w:vertAlign w:val="superscript"/>
        </w:rPr>
        <w:t>2</w:t>
      </w:r>
      <w:r>
        <w:t xml:space="preserve">, amb parets, coberta i porta </w:t>
      </w:r>
      <w:r w:rsidR="00104BC4">
        <w:t>corredora</w:t>
      </w:r>
      <w:r>
        <w:t xml:space="preserve"> de mínim </w:t>
      </w:r>
      <w:r w:rsidR="00B42861" w:rsidRPr="00B42861">
        <w:rPr>
          <w:u w:val="single"/>
        </w:rPr>
        <w:tab/>
      </w:r>
      <w:r>
        <w:t xml:space="preserve"> m d’amplada per poder realitzar el moviment de contenidors.</w:t>
      </w:r>
    </w:p>
    <w:p w14:paraId="458197BD" w14:textId="46660900" w:rsidR="000E11CB" w:rsidRDefault="00B42861" w:rsidP="00A45AA3">
      <w:pPr>
        <w:pStyle w:val="Prrafodelista"/>
        <w:numPr>
          <w:ilvl w:val="0"/>
          <w:numId w:val="2"/>
        </w:numPr>
        <w:spacing w:line="360" w:lineRule="auto"/>
        <w:ind w:left="567" w:hanging="210"/>
        <w:jc w:val="both"/>
      </w:pPr>
      <w:r>
        <w:t>Material parets i estructura</w:t>
      </w:r>
    </w:p>
    <w:p w14:paraId="17A703E8" w14:textId="77777777" w:rsidR="000E11CB" w:rsidRDefault="000E11CB" w:rsidP="00A45AA3">
      <w:pPr>
        <w:pStyle w:val="Prrafodelista"/>
        <w:numPr>
          <w:ilvl w:val="0"/>
          <w:numId w:val="2"/>
        </w:numPr>
        <w:spacing w:line="360" w:lineRule="auto"/>
        <w:ind w:left="567" w:hanging="210"/>
        <w:jc w:val="both"/>
      </w:pPr>
      <w:r>
        <w:t>Solera de formigó</w:t>
      </w:r>
    </w:p>
    <w:p w14:paraId="7D4D9160" w14:textId="77777777" w:rsidR="000E11CB" w:rsidRDefault="000E11CB" w:rsidP="00A45AA3">
      <w:pPr>
        <w:pStyle w:val="Prrafodelista"/>
        <w:numPr>
          <w:ilvl w:val="0"/>
          <w:numId w:val="2"/>
        </w:numPr>
        <w:spacing w:line="360" w:lineRule="auto"/>
        <w:ind w:left="567" w:hanging="210"/>
        <w:jc w:val="both"/>
      </w:pPr>
      <w:r>
        <w:t>Instal·lació elèctrica  amb sensor d’encès i apagat de llums, tenint en compte que en la major part de les àrees no hi ha punts de llum propers.</w:t>
      </w:r>
    </w:p>
    <w:p w14:paraId="23CF15A0" w14:textId="77777777" w:rsidR="000E11CB" w:rsidRDefault="000E11CB" w:rsidP="00A45AA3">
      <w:pPr>
        <w:pStyle w:val="Prrafodelista"/>
        <w:numPr>
          <w:ilvl w:val="0"/>
          <w:numId w:val="2"/>
        </w:numPr>
        <w:spacing w:line="360" w:lineRule="auto"/>
        <w:ind w:left="567" w:hanging="210"/>
        <w:jc w:val="both"/>
      </w:pPr>
      <w:r>
        <w:t>Instal·lació del tancament electrònic amb control d’accés.</w:t>
      </w:r>
    </w:p>
    <w:p w14:paraId="5A7D5771" w14:textId="77777777" w:rsidR="000E11CB" w:rsidRDefault="000E11CB" w:rsidP="00A45AA3">
      <w:pPr>
        <w:pStyle w:val="Prrafodelista"/>
        <w:numPr>
          <w:ilvl w:val="0"/>
          <w:numId w:val="2"/>
        </w:numPr>
        <w:spacing w:line="360" w:lineRule="auto"/>
        <w:ind w:left="567" w:hanging="210"/>
        <w:jc w:val="both"/>
      </w:pPr>
      <w:r>
        <w:t>En els dos casos, ubicació dels contenidors necessaris, que es preveuen, com  a mínim els següents:</w:t>
      </w:r>
    </w:p>
    <w:p w14:paraId="15906C5C" w14:textId="7099A3C3" w:rsidR="000E11CB" w:rsidRDefault="00B42861" w:rsidP="00A45AA3">
      <w:pPr>
        <w:pStyle w:val="Prrafodelista"/>
        <w:numPr>
          <w:ilvl w:val="0"/>
          <w:numId w:val="2"/>
        </w:numPr>
        <w:spacing w:line="360" w:lineRule="auto"/>
        <w:ind w:left="1276" w:hanging="210"/>
        <w:jc w:val="both"/>
      </w:pPr>
      <w:r w:rsidRPr="00B42861">
        <w:rPr>
          <w:u w:val="single"/>
        </w:rPr>
        <w:t xml:space="preserve"> </w:t>
      </w:r>
      <w:r w:rsidRPr="00B42861">
        <w:rPr>
          <w:u w:val="single"/>
        </w:rPr>
        <w:tab/>
      </w:r>
      <w:r>
        <w:t xml:space="preserve"> </w:t>
      </w:r>
      <w:r w:rsidR="000E11CB">
        <w:t>contenidors de 240 litres marrons per la FORM</w:t>
      </w:r>
    </w:p>
    <w:p w14:paraId="6099C4E2" w14:textId="5765ED27" w:rsidR="000E11CB" w:rsidRDefault="00B42861" w:rsidP="00A45AA3">
      <w:pPr>
        <w:pStyle w:val="Prrafodelista"/>
        <w:numPr>
          <w:ilvl w:val="0"/>
          <w:numId w:val="2"/>
        </w:numPr>
        <w:spacing w:line="360" w:lineRule="auto"/>
        <w:ind w:left="1276" w:hanging="210"/>
        <w:jc w:val="both"/>
      </w:pPr>
      <w:r w:rsidRPr="00B42861">
        <w:rPr>
          <w:u w:val="single"/>
        </w:rPr>
        <w:tab/>
      </w:r>
      <w:r w:rsidR="000E11CB">
        <w:t xml:space="preserve"> contenidor de 1.100 litres groc pels envasos lleugers</w:t>
      </w:r>
    </w:p>
    <w:p w14:paraId="06230C8A" w14:textId="62FCF255" w:rsidR="000E11CB" w:rsidRDefault="00B42861" w:rsidP="00A45AA3">
      <w:pPr>
        <w:pStyle w:val="Prrafodelista"/>
        <w:numPr>
          <w:ilvl w:val="0"/>
          <w:numId w:val="2"/>
        </w:numPr>
        <w:spacing w:line="360" w:lineRule="auto"/>
        <w:ind w:left="1276" w:hanging="210"/>
        <w:jc w:val="both"/>
      </w:pPr>
      <w:r w:rsidRPr="00B42861">
        <w:rPr>
          <w:u w:val="single"/>
        </w:rPr>
        <w:tab/>
      </w:r>
      <w:r>
        <w:rPr>
          <w:u w:val="single"/>
        </w:rPr>
        <w:t xml:space="preserve"> </w:t>
      </w:r>
      <w:r w:rsidR="000E11CB">
        <w:t>contenidor de 1.100 litres blaus pel paper i el cartró</w:t>
      </w:r>
    </w:p>
    <w:p w14:paraId="09A4B5F8" w14:textId="471E0BF2" w:rsidR="000E11CB" w:rsidRDefault="00B42861" w:rsidP="00A45AA3">
      <w:pPr>
        <w:pStyle w:val="Prrafodelista"/>
        <w:numPr>
          <w:ilvl w:val="0"/>
          <w:numId w:val="2"/>
        </w:numPr>
        <w:spacing w:line="360" w:lineRule="auto"/>
        <w:ind w:left="1276" w:hanging="210"/>
        <w:jc w:val="both"/>
      </w:pPr>
      <w:r w:rsidRPr="00B42861">
        <w:rPr>
          <w:u w:val="single"/>
        </w:rPr>
        <w:tab/>
      </w:r>
      <w:r w:rsidR="000E11CB">
        <w:t xml:space="preserve"> contenidors de 240 litres verds pel vidre</w:t>
      </w:r>
    </w:p>
    <w:p w14:paraId="0EE5A88A" w14:textId="7D9805B7" w:rsidR="000E11CB" w:rsidRDefault="00B42861" w:rsidP="00A45AA3">
      <w:pPr>
        <w:pStyle w:val="Prrafodelista"/>
        <w:numPr>
          <w:ilvl w:val="0"/>
          <w:numId w:val="2"/>
        </w:numPr>
        <w:spacing w:line="360" w:lineRule="auto"/>
        <w:ind w:left="1276" w:hanging="210"/>
        <w:jc w:val="both"/>
      </w:pPr>
      <w:r w:rsidRPr="00B42861">
        <w:rPr>
          <w:u w:val="single"/>
        </w:rPr>
        <w:tab/>
      </w:r>
      <w:r w:rsidR="000E11CB">
        <w:t xml:space="preserve"> contenidors de 1.100 litres grisos per la fracció Resta</w:t>
      </w:r>
    </w:p>
    <w:p w14:paraId="1B7F6783" w14:textId="77777777" w:rsidR="000E11CB" w:rsidRDefault="000E11CB" w:rsidP="00A45AA3">
      <w:pPr>
        <w:pStyle w:val="Prrafodelista"/>
        <w:numPr>
          <w:ilvl w:val="0"/>
          <w:numId w:val="2"/>
        </w:numPr>
        <w:spacing w:line="360" w:lineRule="auto"/>
        <w:ind w:left="567" w:hanging="210"/>
        <w:jc w:val="both"/>
      </w:pPr>
      <w:r>
        <w:t xml:space="preserve">En el cas de les </w:t>
      </w:r>
      <w:r w:rsidR="00D46040">
        <w:t>microdeixalleries</w:t>
      </w:r>
      <w:r>
        <w:t>, ubicació d’un espai per a l’aportació de les següents fraccions:</w:t>
      </w:r>
    </w:p>
    <w:p w14:paraId="01B2DAF8" w14:textId="77777777" w:rsidR="000E11CB" w:rsidRDefault="000E11CB" w:rsidP="00A45AA3">
      <w:pPr>
        <w:pStyle w:val="Prrafodelista"/>
        <w:numPr>
          <w:ilvl w:val="0"/>
          <w:numId w:val="2"/>
        </w:numPr>
        <w:spacing w:line="360" w:lineRule="auto"/>
        <w:ind w:left="1276" w:hanging="210"/>
        <w:jc w:val="both"/>
      </w:pPr>
      <w:r>
        <w:t>Tèxtil (roba i calçat)</w:t>
      </w:r>
    </w:p>
    <w:p w14:paraId="45870F6B" w14:textId="77777777" w:rsidR="000E11CB" w:rsidRDefault="000E11CB" w:rsidP="00A45AA3">
      <w:pPr>
        <w:pStyle w:val="Prrafodelista"/>
        <w:numPr>
          <w:ilvl w:val="0"/>
          <w:numId w:val="2"/>
        </w:numPr>
        <w:spacing w:line="360" w:lineRule="auto"/>
        <w:ind w:left="1276" w:hanging="210"/>
        <w:jc w:val="both"/>
      </w:pPr>
      <w:r>
        <w:t>Oli vegetal usat</w:t>
      </w:r>
    </w:p>
    <w:p w14:paraId="696765F8" w14:textId="77777777" w:rsidR="000E11CB" w:rsidRDefault="000E11CB" w:rsidP="00A45AA3">
      <w:pPr>
        <w:pStyle w:val="Prrafodelista"/>
        <w:numPr>
          <w:ilvl w:val="0"/>
          <w:numId w:val="2"/>
        </w:numPr>
        <w:spacing w:line="360" w:lineRule="auto"/>
        <w:ind w:left="1276" w:hanging="210"/>
        <w:jc w:val="both"/>
      </w:pPr>
      <w:r>
        <w:t>Fluorescents, làmpades de vapor de mercuri i bombetes</w:t>
      </w:r>
    </w:p>
    <w:p w14:paraId="3EBFD3BB" w14:textId="77777777" w:rsidR="000E11CB" w:rsidRDefault="000E11CB" w:rsidP="00A45AA3">
      <w:pPr>
        <w:pStyle w:val="Prrafodelista"/>
        <w:numPr>
          <w:ilvl w:val="0"/>
          <w:numId w:val="2"/>
        </w:numPr>
        <w:spacing w:line="360" w:lineRule="auto"/>
        <w:ind w:left="1276" w:hanging="210"/>
        <w:jc w:val="both"/>
      </w:pPr>
      <w:r>
        <w:t>Piles i acumuladors</w:t>
      </w:r>
    </w:p>
    <w:p w14:paraId="602A7157" w14:textId="77777777" w:rsidR="000E11CB" w:rsidRDefault="000E11CB" w:rsidP="00A45AA3">
      <w:pPr>
        <w:pStyle w:val="Prrafodelista"/>
        <w:numPr>
          <w:ilvl w:val="0"/>
          <w:numId w:val="2"/>
        </w:numPr>
        <w:spacing w:line="360" w:lineRule="auto"/>
        <w:ind w:left="1276" w:hanging="210"/>
        <w:jc w:val="both"/>
      </w:pPr>
      <w:r>
        <w:t>Tòners</w:t>
      </w:r>
    </w:p>
    <w:p w14:paraId="574B1096" w14:textId="77777777" w:rsidR="000E11CB" w:rsidRDefault="000E11CB" w:rsidP="00A45AA3">
      <w:pPr>
        <w:pStyle w:val="Prrafodelista"/>
        <w:numPr>
          <w:ilvl w:val="0"/>
          <w:numId w:val="2"/>
        </w:numPr>
        <w:spacing w:line="360" w:lineRule="auto"/>
        <w:ind w:left="1276" w:hanging="210"/>
        <w:jc w:val="both"/>
      </w:pPr>
      <w:r>
        <w:t>Pintures, dissolvents, vernissos</w:t>
      </w:r>
    </w:p>
    <w:p w14:paraId="75C83F9A" w14:textId="77777777" w:rsidR="000E11CB" w:rsidRDefault="000E11CB" w:rsidP="00A45AA3">
      <w:pPr>
        <w:pStyle w:val="Prrafodelista"/>
        <w:numPr>
          <w:ilvl w:val="0"/>
          <w:numId w:val="2"/>
        </w:numPr>
        <w:spacing w:line="360" w:lineRule="auto"/>
        <w:ind w:left="1276" w:hanging="210"/>
        <w:jc w:val="both"/>
      </w:pPr>
      <w:r>
        <w:t>Petits electrodomèstics</w:t>
      </w:r>
    </w:p>
    <w:p w14:paraId="1E3CF37B" w14:textId="77777777" w:rsidR="000E11CB" w:rsidRDefault="000E11CB" w:rsidP="00A45AA3">
      <w:pPr>
        <w:pStyle w:val="Prrafodelista"/>
        <w:numPr>
          <w:ilvl w:val="0"/>
          <w:numId w:val="2"/>
        </w:numPr>
        <w:spacing w:line="360" w:lineRule="auto"/>
        <w:ind w:left="1276" w:hanging="210"/>
        <w:jc w:val="both"/>
      </w:pPr>
      <w:r>
        <w:t>Medicaments</w:t>
      </w:r>
    </w:p>
    <w:p w14:paraId="235564F7" w14:textId="77777777" w:rsidR="000E11CB" w:rsidRDefault="000E11CB" w:rsidP="000E11CB">
      <w:pPr>
        <w:spacing w:line="360" w:lineRule="auto"/>
        <w:jc w:val="both"/>
      </w:pPr>
      <w:r>
        <w:t xml:space="preserve">L’empresa licitadora haurà de proposar el disseny exterior i interior de les àrees i les </w:t>
      </w:r>
      <w:r w:rsidR="00D46040">
        <w:t>microdeixalleries</w:t>
      </w:r>
      <w:r w:rsidR="004A3E75">
        <w:t xml:space="preserve"> </w:t>
      </w:r>
      <w:r>
        <w:t>i els materials que utilitzarà per la seva construcció.</w:t>
      </w:r>
    </w:p>
    <w:p w14:paraId="1E0F22D0" w14:textId="77777777" w:rsidR="000E11CB" w:rsidRPr="00D66BE3" w:rsidRDefault="000E11CB" w:rsidP="00364E4B">
      <w:pPr>
        <w:pStyle w:val="Ttulo2"/>
        <w:spacing w:before="0"/>
        <w:ind w:left="0"/>
        <w:rPr>
          <w:rFonts w:cs="Arial"/>
          <w:sz w:val="28"/>
          <w:szCs w:val="28"/>
        </w:rPr>
      </w:pPr>
      <w:bookmarkStart w:id="234" w:name="_Toc479688026"/>
      <w:bookmarkStart w:id="235" w:name="_Toc501615343"/>
      <w:bookmarkEnd w:id="234"/>
      <w:r w:rsidRPr="00D66BE3">
        <w:rPr>
          <w:rFonts w:cs="Arial"/>
          <w:sz w:val="28"/>
          <w:szCs w:val="28"/>
        </w:rPr>
        <w:t>Manteniment i neteja</w:t>
      </w:r>
      <w:r>
        <w:rPr>
          <w:rFonts w:cs="Arial"/>
          <w:sz w:val="28"/>
          <w:szCs w:val="28"/>
        </w:rPr>
        <w:t xml:space="preserve"> de les àrees tancades</w:t>
      </w:r>
      <w:r w:rsidR="00FB4829">
        <w:rPr>
          <w:rFonts w:cs="Arial"/>
          <w:sz w:val="28"/>
          <w:szCs w:val="28"/>
        </w:rPr>
        <w:t xml:space="preserve"> i les </w:t>
      </w:r>
      <w:r w:rsidR="004A3E75">
        <w:rPr>
          <w:rFonts w:cs="Arial"/>
          <w:sz w:val="28"/>
          <w:szCs w:val="28"/>
        </w:rPr>
        <w:t>Micro</w:t>
      </w:r>
      <w:r w:rsidR="00FB4829">
        <w:rPr>
          <w:rFonts w:cs="Arial"/>
          <w:sz w:val="28"/>
          <w:szCs w:val="28"/>
        </w:rPr>
        <w:t>deixalleries</w:t>
      </w:r>
      <w:bookmarkEnd w:id="235"/>
    </w:p>
    <w:p w14:paraId="45B73930" w14:textId="77777777" w:rsidR="000E11CB" w:rsidRPr="00671EA6" w:rsidRDefault="000E11CB" w:rsidP="000E11CB">
      <w:pPr>
        <w:spacing w:line="360" w:lineRule="auto"/>
        <w:jc w:val="both"/>
      </w:pPr>
      <w:r w:rsidRPr="008D73C0">
        <w:t xml:space="preserve">L'empresa contractada haurà de mantenir </w:t>
      </w:r>
      <w:r>
        <w:t>les àrees tancades</w:t>
      </w:r>
      <w:r w:rsidR="00FB4829">
        <w:t xml:space="preserve"> i les </w:t>
      </w:r>
      <w:r w:rsidR="004A3E75">
        <w:t>micro</w:t>
      </w:r>
      <w:r w:rsidR="00FB4829">
        <w:t>deixalleries amb</w:t>
      </w:r>
      <w:r>
        <w:t xml:space="preserve"> control d’accés en</w:t>
      </w:r>
      <w:r w:rsidRPr="008D73C0">
        <w:t xml:space="preserve"> perfecte estat de conservació, i haurà de dur a terme, quan s’escaigui i amb la màxima celeritat possible, les reparacions necessàries per a garantir</w:t>
      </w:r>
      <w:r>
        <w:t>-ne el</w:t>
      </w:r>
      <w:r w:rsidRPr="008D73C0">
        <w:t xml:space="preserve"> bon ús</w:t>
      </w:r>
      <w:r>
        <w:t xml:space="preserve"> i l’òptim funcionament</w:t>
      </w:r>
      <w:r w:rsidRPr="008D73C0">
        <w:t>.</w:t>
      </w:r>
    </w:p>
    <w:p w14:paraId="2119C60C" w14:textId="3FB945C8" w:rsidR="000E11CB" w:rsidRDefault="000E11CB" w:rsidP="000E11CB">
      <w:pPr>
        <w:spacing w:line="360" w:lineRule="auto"/>
        <w:jc w:val="both"/>
      </w:pPr>
      <w:r>
        <w:t>La</w:t>
      </w:r>
      <w:r w:rsidRPr="008D73C0">
        <w:t xml:space="preserve"> conservació i el manteniment </w:t>
      </w:r>
      <w:r>
        <w:t>de les àrees d’aportació</w:t>
      </w:r>
      <w:r w:rsidR="00FB4829">
        <w:t xml:space="preserve"> i de les </w:t>
      </w:r>
      <w:r w:rsidR="00D46040">
        <w:t>microdeixalleries</w:t>
      </w:r>
      <w:r>
        <w:t xml:space="preserve"> tancades</w:t>
      </w:r>
      <w:r w:rsidRPr="008D73C0">
        <w:t xml:space="preserve"> </w:t>
      </w:r>
      <w:r>
        <w:t>i dels sistem</w:t>
      </w:r>
      <w:r w:rsidR="00FB4829">
        <w:t>es</w:t>
      </w:r>
      <w:r>
        <w:t xml:space="preserve"> de control d’accés </w:t>
      </w:r>
      <w:r w:rsidR="00970682" w:rsidRPr="008D73C0">
        <w:t>anira</w:t>
      </w:r>
      <w:r w:rsidR="00970682">
        <w:t>n</w:t>
      </w:r>
      <w:r w:rsidRPr="008D73C0">
        <w:t xml:space="preserve"> a càrrec de l'empresa </w:t>
      </w:r>
      <w:r>
        <w:t>contractada</w:t>
      </w:r>
      <w:r w:rsidRPr="008D73C0">
        <w:t xml:space="preserve"> i </w:t>
      </w:r>
      <w:r>
        <w:t xml:space="preserve">el </w:t>
      </w:r>
      <w:r w:rsidR="00B42861" w:rsidRPr="00B42861">
        <w:rPr>
          <w:u w:val="single"/>
        </w:rPr>
        <w:tab/>
      </w:r>
      <w:r w:rsidR="00B42861" w:rsidRPr="00B42861">
        <w:rPr>
          <w:u w:val="single"/>
        </w:rPr>
        <w:tab/>
      </w:r>
      <w:r w:rsidR="00B42861" w:rsidRPr="00B42861">
        <w:rPr>
          <w:u w:val="single"/>
        </w:rPr>
        <w:tab/>
      </w:r>
      <w:r w:rsidRPr="008D73C0">
        <w:t>no es farà responsable dels danys o desperfectes que s'hi puguin produir.</w:t>
      </w:r>
    </w:p>
    <w:p w14:paraId="74CF8B81" w14:textId="1E3A0838" w:rsidR="000E11CB" w:rsidRDefault="000E11CB" w:rsidP="000E11CB">
      <w:pPr>
        <w:spacing w:line="360" w:lineRule="auto"/>
        <w:jc w:val="both"/>
      </w:pPr>
      <w:r w:rsidRPr="008D73C0">
        <w:t xml:space="preserve">En aquest sentit, l’empresa contractada haurà de presentar un pla de manteniment </w:t>
      </w:r>
      <w:r>
        <w:t xml:space="preserve">de les àrees d’aportació tancades i dels sistemes de control d’accés </w:t>
      </w:r>
      <w:r w:rsidRPr="008D73C0">
        <w:t>per garantir el seu correcte estat. Aque</w:t>
      </w:r>
      <w:r>
        <w:t>st pla haurà de ser aprovat pel</w:t>
      </w:r>
      <w:r w:rsidR="00B42861">
        <w:t xml:space="preserve"> </w:t>
      </w:r>
      <w:r w:rsidR="00B42861" w:rsidRPr="00B42861">
        <w:rPr>
          <w:u w:val="single"/>
        </w:rPr>
        <w:tab/>
      </w:r>
      <w:r w:rsidR="00B42861" w:rsidRPr="00B42861">
        <w:rPr>
          <w:u w:val="single"/>
        </w:rPr>
        <w:tab/>
      </w:r>
      <w:r w:rsidR="00B42861" w:rsidRPr="00B42861">
        <w:rPr>
          <w:u w:val="single"/>
        </w:rPr>
        <w:tab/>
      </w:r>
      <w:r>
        <w:t>.</w:t>
      </w:r>
    </w:p>
    <w:p w14:paraId="5927C933" w14:textId="328FC4BE" w:rsidR="000E11CB" w:rsidRDefault="000E11CB" w:rsidP="000E11CB">
      <w:pPr>
        <w:spacing w:line="360" w:lineRule="auto"/>
        <w:jc w:val="both"/>
      </w:pPr>
      <w:r w:rsidRPr="008D73C0">
        <w:t xml:space="preserve">Les irregularitats funcionals que es detectin </w:t>
      </w:r>
      <w:r>
        <w:t xml:space="preserve">en les àrees i els sistemes de control d’accés seran comunicades de forma immeditat al </w:t>
      </w:r>
      <w:r w:rsidR="00B42861" w:rsidRPr="00B42861">
        <w:rPr>
          <w:u w:val="single"/>
        </w:rPr>
        <w:tab/>
      </w:r>
      <w:r w:rsidR="00B42861" w:rsidRPr="00B42861">
        <w:rPr>
          <w:u w:val="single"/>
        </w:rPr>
        <w:tab/>
      </w:r>
      <w:r w:rsidR="00B42861" w:rsidRPr="00B42861">
        <w:rPr>
          <w:u w:val="single"/>
        </w:rPr>
        <w:tab/>
      </w:r>
      <w:r w:rsidRPr="008D73C0">
        <w:t xml:space="preserve"> i es procedirà a la seva correcció </w:t>
      </w:r>
      <w:r>
        <w:t xml:space="preserve">en un termini màxim de </w:t>
      </w:r>
      <w:r w:rsidR="00B42861" w:rsidRPr="00B42861">
        <w:rPr>
          <w:u w:val="single"/>
        </w:rPr>
        <w:tab/>
      </w:r>
      <w:r>
        <w:t>hores</w:t>
      </w:r>
      <w:r w:rsidRPr="008D73C0">
        <w:t>, de tal manera que la prestació del servei de recollida corresponent no es vegi afectada en cap moment.</w:t>
      </w:r>
    </w:p>
    <w:p w14:paraId="665E94BF" w14:textId="77777777" w:rsidR="000E11CB" w:rsidRDefault="000E11CB" w:rsidP="000E11CB">
      <w:pPr>
        <w:spacing w:line="360" w:lineRule="auto"/>
        <w:jc w:val="both"/>
      </w:pPr>
      <w:r w:rsidRPr="008D73C0">
        <w:t xml:space="preserve">L'empresa contractada haurà de registrar totes les accions de conservació i manteniment en els corresponents registres del sistema de qualitat del servei. </w:t>
      </w:r>
    </w:p>
    <w:p w14:paraId="557D60D1" w14:textId="77777777" w:rsidR="000E11CB" w:rsidRPr="008D73C0" w:rsidRDefault="000E11CB" w:rsidP="000E11CB">
      <w:pPr>
        <w:spacing w:line="360" w:lineRule="auto"/>
        <w:jc w:val="both"/>
      </w:pPr>
      <w:r w:rsidRPr="008D73C0">
        <w:t>La responsabilitat civil derivada dels danys produïts pels contenidors a efectes del servei per avaria, mal estat, etc., correrà a càrrec del contractista.</w:t>
      </w:r>
    </w:p>
    <w:p w14:paraId="45F80E50" w14:textId="77777777" w:rsidR="000E11CB" w:rsidRPr="008D73C0" w:rsidRDefault="000E11CB" w:rsidP="000E11CB">
      <w:pPr>
        <w:spacing w:line="360" w:lineRule="auto"/>
        <w:jc w:val="both"/>
      </w:pPr>
      <w:r w:rsidRPr="008D73C0">
        <w:t xml:space="preserve">L’empresa contractada assumirà la neteja </w:t>
      </w:r>
      <w:r>
        <w:t xml:space="preserve">de les àrees d’aportació </w:t>
      </w:r>
      <w:r w:rsidR="00FB4829">
        <w:t xml:space="preserve">i les </w:t>
      </w:r>
      <w:r w:rsidR="00D46040">
        <w:t>microdeixalleries</w:t>
      </w:r>
      <w:r w:rsidR="00FB4829">
        <w:t xml:space="preserve"> </w:t>
      </w:r>
      <w:r>
        <w:t>tancades exterior i interior amb una freqüència setmanal.</w:t>
      </w:r>
    </w:p>
    <w:p w14:paraId="5849EB7A" w14:textId="77777777" w:rsidR="005D770A" w:rsidRDefault="005D770A" w:rsidP="005D770A"/>
    <w:p w14:paraId="26DB8E0D" w14:textId="77777777" w:rsidR="00B50347" w:rsidRDefault="00B50347" w:rsidP="00B50347">
      <w:pPr>
        <w:pStyle w:val="Ttulo1"/>
        <w:spacing w:after="200"/>
        <w:ind w:left="0" w:firstLine="0"/>
        <w:jc w:val="left"/>
        <w:rPr>
          <w:rFonts w:cs="Arial"/>
          <w:sz w:val="40"/>
          <w:szCs w:val="40"/>
        </w:rPr>
      </w:pPr>
      <w:bookmarkStart w:id="236" w:name="_Toc501615344"/>
      <w:r>
        <w:rPr>
          <w:rFonts w:cs="Arial"/>
          <w:sz w:val="40"/>
          <w:szCs w:val="40"/>
        </w:rPr>
        <w:t>parc mòbil</w:t>
      </w:r>
      <w:bookmarkEnd w:id="236"/>
    </w:p>
    <w:p w14:paraId="4FE53D52" w14:textId="77777777" w:rsidR="00C505F9" w:rsidRDefault="00C505F9" w:rsidP="00C505F9">
      <w:pPr>
        <w:spacing w:line="360" w:lineRule="auto"/>
        <w:jc w:val="both"/>
      </w:pPr>
      <w:bookmarkStart w:id="237" w:name="_Toc326839729"/>
      <w:r>
        <w:t>Per a la prestació del servei, l’empresa contractada haurà de disposar del parc mòbil necessari per al desenvolupament de les funcions de recollida i transport de residus.</w:t>
      </w:r>
    </w:p>
    <w:p w14:paraId="286E6043" w14:textId="77777777" w:rsidR="00C505F9" w:rsidRPr="008D73C0" w:rsidRDefault="00C505F9" w:rsidP="00C505F9">
      <w:pPr>
        <w:spacing w:line="360" w:lineRule="auto"/>
        <w:jc w:val="both"/>
      </w:pPr>
      <w:r w:rsidRPr="008D73C0">
        <w:t>Els licitadors hauran d’exposar i justificar a les seves ofertes quin parc mòbil (nombre,</w:t>
      </w:r>
      <w:r>
        <w:t xml:space="preserve"> </w:t>
      </w:r>
      <w:r w:rsidRPr="008D73C0">
        <w:t>tipologia, característiques dels vehicles i altres equips mòbils i règim d’ús) destinaran al</w:t>
      </w:r>
      <w:r>
        <w:t xml:space="preserve"> nou </w:t>
      </w:r>
      <w:r w:rsidRPr="008D73C0">
        <w:t xml:space="preserve">servei de recollida </w:t>
      </w:r>
      <w:r>
        <w:t>de residus municipals</w:t>
      </w:r>
      <w:r w:rsidRPr="008D73C0">
        <w:t>, garantint la</w:t>
      </w:r>
      <w:r>
        <w:t xml:space="preserve"> </w:t>
      </w:r>
      <w:r w:rsidRPr="008D73C0">
        <w:t>cobertura dels serveis sol·licitats amb el mínim cost possible.</w:t>
      </w:r>
      <w:bookmarkEnd w:id="237"/>
    </w:p>
    <w:p w14:paraId="2D6FAC47" w14:textId="77777777" w:rsidR="00C505F9" w:rsidRPr="008D73C0" w:rsidRDefault="00C505F9" w:rsidP="00C505F9">
      <w:pPr>
        <w:spacing w:line="360" w:lineRule="auto"/>
        <w:jc w:val="both"/>
      </w:pPr>
      <w:bookmarkStart w:id="238" w:name="_Toc326839730"/>
      <w:r w:rsidRPr="008D73C0">
        <w:t>La proposta de parc mòbil haurà d’incloure la dotació necessària de vehicles adaptats a</w:t>
      </w:r>
      <w:r>
        <w:t xml:space="preserve"> </w:t>
      </w:r>
      <w:r w:rsidRPr="008D73C0">
        <w:t xml:space="preserve">les característiques urbanes </w:t>
      </w:r>
      <w:r>
        <w:t xml:space="preserve">de cada municipi </w:t>
      </w:r>
      <w:r w:rsidRPr="008D73C0">
        <w:t>i a les necessitats dels serveis de recollida</w:t>
      </w:r>
      <w:r>
        <w:t xml:space="preserve"> </w:t>
      </w:r>
      <w:r w:rsidRPr="008D73C0">
        <w:t xml:space="preserve">selectiva que s’exposen en el present plec. La proposta també </w:t>
      </w:r>
      <w:r>
        <w:t>haurà d’incloure</w:t>
      </w:r>
      <w:r w:rsidRPr="008D73C0">
        <w:t xml:space="preserve"> el seu</w:t>
      </w:r>
      <w:r>
        <w:t xml:space="preserve"> </w:t>
      </w:r>
      <w:r w:rsidRPr="008D73C0">
        <w:t>programa d’utilització.</w:t>
      </w:r>
    </w:p>
    <w:p w14:paraId="3030F3A4" w14:textId="77777777" w:rsidR="00C505F9" w:rsidRPr="00C819B8" w:rsidRDefault="00C505F9" w:rsidP="00C505F9">
      <w:pPr>
        <w:spacing w:line="360" w:lineRule="auto"/>
        <w:jc w:val="both"/>
      </w:pPr>
      <w:r>
        <w:t xml:space="preserve">Tot el parc mòbil serà de nova adquisició i </w:t>
      </w:r>
      <w:r w:rsidRPr="00C819B8">
        <w:t>serà aportat per l’empresa adjudicatària en règim de lloguer i no amortitzable.</w:t>
      </w:r>
    </w:p>
    <w:bookmarkEnd w:id="238"/>
    <w:p w14:paraId="60FF97DE" w14:textId="30EDDD67" w:rsidR="00C505F9" w:rsidRDefault="00C505F9" w:rsidP="00C505F9">
      <w:pPr>
        <w:spacing w:line="360" w:lineRule="auto"/>
        <w:jc w:val="both"/>
      </w:pPr>
      <w:r>
        <w:t xml:space="preserve">Tots els </w:t>
      </w:r>
      <w:r w:rsidRPr="008D73C0">
        <w:t>vehicle</w:t>
      </w:r>
      <w:r>
        <w:t>s</w:t>
      </w:r>
      <w:r w:rsidRPr="008D73C0">
        <w:t xml:space="preserve"> es consider</w:t>
      </w:r>
      <w:r>
        <w:t>aran</w:t>
      </w:r>
      <w:r w:rsidRPr="008D73C0">
        <w:t xml:space="preserve"> d’ús exclusiu pe</w:t>
      </w:r>
      <w:r w:rsidR="00B24339">
        <w:t>l present</w:t>
      </w:r>
      <w:r w:rsidRPr="008D73C0">
        <w:t xml:space="preserve"> se</w:t>
      </w:r>
      <w:r>
        <w:t>rvei de recollida de residus i</w:t>
      </w:r>
      <w:r w:rsidRPr="008D73C0">
        <w:t xml:space="preserve"> no podra</w:t>
      </w:r>
      <w:r>
        <w:t>n</w:t>
      </w:r>
      <w:r w:rsidRPr="008D73C0">
        <w:t xml:space="preserve"> ser usat</w:t>
      </w:r>
      <w:r>
        <w:t>s en altres serveis o contractes.</w:t>
      </w:r>
    </w:p>
    <w:p w14:paraId="48720FD1" w14:textId="77777777" w:rsidR="00C505F9" w:rsidRDefault="00C505F9" w:rsidP="00C505F9">
      <w:pPr>
        <w:spacing w:line="360" w:lineRule="auto"/>
        <w:jc w:val="both"/>
      </w:pPr>
      <w:r>
        <w:t>El licitador haurà de justificar la dotació de vehicles i les seves característiques per cadascun dels servei previstos, que com a mínim, seran els següents:</w:t>
      </w:r>
    </w:p>
    <w:p w14:paraId="5AD59B8B" w14:textId="77777777" w:rsidR="00C505F9" w:rsidRDefault="00C505F9" w:rsidP="00A45AA3">
      <w:pPr>
        <w:pStyle w:val="Prrafodelista"/>
        <w:numPr>
          <w:ilvl w:val="0"/>
          <w:numId w:val="2"/>
        </w:numPr>
        <w:spacing w:line="360" w:lineRule="auto"/>
        <w:ind w:left="567" w:hanging="210"/>
        <w:jc w:val="both"/>
      </w:pPr>
      <w:r>
        <w:t xml:space="preserve">Servei de recollida de FORM, envasos lleugers, paper i cartró, vidre i Resta, domèstic i comercial </w:t>
      </w:r>
    </w:p>
    <w:p w14:paraId="4FBCFC6F" w14:textId="77777777" w:rsidR="00C505F9" w:rsidRDefault="00C505F9" w:rsidP="00A45AA3">
      <w:pPr>
        <w:pStyle w:val="Prrafodelista"/>
        <w:numPr>
          <w:ilvl w:val="0"/>
          <w:numId w:val="2"/>
        </w:numPr>
        <w:spacing w:line="360" w:lineRule="auto"/>
        <w:ind w:left="567" w:hanging="210"/>
        <w:jc w:val="both"/>
      </w:pPr>
      <w:r>
        <w:t>Servei de recollida de voluminosos</w:t>
      </w:r>
      <w:r w:rsidR="00463432">
        <w:t xml:space="preserve"> i poda.</w:t>
      </w:r>
    </w:p>
    <w:p w14:paraId="202D1F78" w14:textId="77777777" w:rsidR="00C505F9" w:rsidRDefault="00C505F9" w:rsidP="00A45AA3">
      <w:pPr>
        <w:pStyle w:val="Prrafodelista"/>
        <w:numPr>
          <w:ilvl w:val="0"/>
          <w:numId w:val="2"/>
        </w:numPr>
        <w:spacing w:line="360" w:lineRule="auto"/>
        <w:ind w:left="567" w:hanging="210"/>
        <w:jc w:val="both"/>
      </w:pPr>
      <w:r>
        <w:t xml:space="preserve">Servei de recollida de </w:t>
      </w:r>
      <w:r w:rsidR="00D46040">
        <w:t>microdeixalleries</w:t>
      </w:r>
    </w:p>
    <w:p w14:paraId="7E1CFCB5" w14:textId="77777777" w:rsidR="00C505F9" w:rsidRDefault="00C505F9" w:rsidP="00A45AA3">
      <w:pPr>
        <w:pStyle w:val="Prrafodelista"/>
        <w:numPr>
          <w:ilvl w:val="0"/>
          <w:numId w:val="2"/>
        </w:numPr>
        <w:spacing w:line="360" w:lineRule="auto"/>
        <w:ind w:left="567" w:hanging="210"/>
        <w:jc w:val="both"/>
      </w:pPr>
      <w:r>
        <w:t>Servei de deixalleria fixa</w:t>
      </w:r>
    </w:p>
    <w:p w14:paraId="39179BD9" w14:textId="77777777" w:rsidR="00C505F9" w:rsidRDefault="00C505F9" w:rsidP="00A45AA3">
      <w:pPr>
        <w:pStyle w:val="Prrafodelista"/>
        <w:numPr>
          <w:ilvl w:val="0"/>
          <w:numId w:val="2"/>
        </w:numPr>
        <w:spacing w:line="360" w:lineRule="auto"/>
        <w:ind w:left="567" w:hanging="210"/>
        <w:jc w:val="both"/>
      </w:pPr>
      <w:r>
        <w:t>Servei de recollida de m</w:t>
      </w:r>
      <w:r w:rsidR="000D527B">
        <w:t>e</w:t>
      </w:r>
      <w:r>
        <w:t>rcats setmanals</w:t>
      </w:r>
    </w:p>
    <w:p w14:paraId="59C2A37B" w14:textId="77777777" w:rsidR="00C505F9" w:rsidRDefault="00C505F9" w:rsidP="00A45AA3">
      <w:pPr>
        <w:pStyle w:val="Prrafodelista"/>
        <w:numPr>
          <w:ilvl w:val="0"/>
          <w:numId w:val="2"/>
        </w:numPr>
        <w:spacing w:line="360" w:lineRule="auto"/>
        <w:ind w:left="567" w:hanging="210"/>
        <w:jc w:val="both"/>
      </w:pPr>
      <w:r>
        <w:t>Servei de recollida d’actes i esdeveniment festius</w:t>
      </w:r>
    </w:p>
    <w:p w14:paraId="1B0682BF" w14:textId="77777777" w:rsidR="00C505F9" w:rsidRDefault="00C505F9" w:rsidP="00A45AA3">
      <w:pPr>
        <w:pStyle w:val="Prrafodelista"/>
        <w:numPr>
          <w:ilvl w:val="0"/>
          <w:numId w:val="2"/>
        </w:numPr>
        <w:spacing w:line="360" w:lineRule="auto"/>
        <w:ind w:left="567" w:hanging="210"/>
        <w:jc w:val="both"/>
      </w:pPr>
      <w:r>
        <w:t xml:space="preserve">Servei de neteja i manteniment </w:t>
      </w:r>
    </w:p>
    <w:p w14:paraId="63D2A3CA" w14:textId="77777777" w:rsidR="000D527B" w:rsidRDefault="000D527B" w:rsidP="00A45AA3">
      <w:pPr>
        <w:pStyle w:val="Prrafodelista"/>
        <w:numPr>
          <w:ilvl w:val="0"/>
          <w:numId w:val="2"/>
        </w:numPr>
        <w:spacing w:line="360" w:lineRule="auto"/>
        <w:ind w:left="567" w:hanging="210"/>
        <w:jc w:val="both"/>
      </w:pPr>
      <w:r>
        <w:t>Servei de repassos</w:t>
      </w:r>
    </w:p>
    <w:p w14:paraId="22E26463" w14:textId="77777777" w:rsidR="00C505F9" w:rsidRDefault="00C505F9" w:rsidP="00A45AA3">
      <w:pPr>
        <w:pStyle w:val="Prrafodelista"/>
        <w:numPr>
          <w:ilvl w:val="0"/>
          <w:numId w:val="2"/>
        </w:numPr>
        <w:spacing w:line="360" w:lineRule="auto"/>
        <w:ind w:left="567" w:hanging="210"/>
        <w:jc w:val="both"/>
      </w:pPr>
      <w:r>
        <w:t>Servei d’inspecció</w:t>
      </w:r>
    </w:p>
    <w:p w14:paraId="6231E1EF" w14:textId="77777777" w:rsidR="00C505F9" w:rsidRPr="004237DF" w:rsidRDefault="00C505F9" w:rsidP="00C505F9">
      <w:pPr>
        <w:pStyle w:val="Ttulo2"/>
        <w:spacing w:before="0"/>
        <w:ind w:left="0"/>
        <w:jc w:val="left"/>
        <w:rPr>
          <w:rFonts w:cs="Arial"/>
          <w:sz w:val="28"/>
          <w:szCs w:val="28"/>
        </w:rPr>
      </w:pPr>
      <w:bookmarkStart w:id="239" w:name="_Toc501615345"/>
      <w:r w:rsidRPr="004237DF">
        <w:rPr>
          <w:rFonts w:cs="Arial"/>
          <w:sz w:val="28"/>
          <w:szCs w:val="28"/>
        </w:rPr>
        <w:t>CARACTERÍSTIQUES TÈCNIQUES</w:t>
      </w:r>
      <w:bookmarkEnd w:id="239"/>
    </w:p>
    <w:p w14:paraId="2EB581F7" w14:textId="3053872B" w:rsidR="00C505F9" w:rsidRPr="008D73C0" w:rsidRDefault="00C505F9" w:rsidP="00C505F9">
      <w:pPr>
        <w:spacing w:line="360" w:lineRule="auto"/>
        <w:jc w:val="both"/>
      </w:pPr>
      <w:bookmarkStart w:id="240" w:name="_Toc326839741"/>
      <w:r w:rsidRPr="008D73C0">
        <w:t>Els licitadors presentaran a les seves ofertes tota la documentació tècnica dels fabricants dels vehicles i de la maquinària que proposaran per al servei de recollida</w:t>
      </w:r>
      <w:r>
        <w:t xml:space="preserve"> de residus municipals. </w:t>
      </w:r>
      <w:bookmarkEnd w:id="240"/>
    </w:p>
    <w:p w14:paraId="0447A90A" w14:textId="77777777" w:rsidR="00C505F9" w:rsidRDefault="00C505F9" w:rsidP="00C505F9">
      <w:pPr>
        <w:spacing w:line="360" w:lineRule="auto"/>
        <w:jc w:val="both"/>
      </w:pPr>
      <w:bookmarkStart w:id="241" w:name="_Toc326839742"/>
      <w:r w:rsidRPr="008D73C0">
        <w:t>Els vehicles i la maquinària del servei compliran tota la normativa en vigor i hauran de</w:t>
      </w:r>
      <w:r>
        <w:t xml:space="preserve"> </w:t>
      </w:r>
      <w:r w:rsidRPr="008D73C0">
        <w:t>ser especialment respectuosos amb la protecció i la conservació del medi ambient.</w:t>
      </w:r>
      <w:r>
        <w:t xml:space="preserve"> </w:t>
      </w:r>
      <w:bookmarkEnd w:id="241"/>
    </w:p>
    <w:p w14:paraId="4C2CA2F9" w14:textId="77777777" w:rsidR="00C505F9" w:rsidRDefault="00C505F9" w:rsidP="00C505F9">
      <w:pPr>
        <w:spacing w:line="360" w:lineRule="auto"/>
        <w:jc w:val="both"/>
      </w:pPr>
      <w:bookmarkStart w:id="242" w:name="_Toc326839743"/>
      <w:r w:rsidRPr="008D73C0">
        <w:t>Els vehicles adscrits als serveis compliran tots els preceptes que s'assenyalin en el Codi</w:t>
      </w:r>
      <w:r>
        <w:t xml:space="preserve"> </w:t>
      </w:r>
      <w:r w:rsidRPr="008D73C0">
        <w:t>de la Circulació vigent per a la seva lliure circulació per la via pública, i disposaran enlloc visible d'un far rotatori, amb llum intermitent de color taronja.</w:t>
      </w:r>
      <w:bookmarkEnd w:id="242"/>
    </w:p>
    <w:p w14:paraId="67750917" w14:textId="0F7552CB" w:rsidR="00C505F9" w:rsidRDefault="00C505F9" w:rsidP="00C505F9">
      <w:pPr>
        <w:spacing w:line="360" w:lineRule="auto"/>
        <w:jc w:val="both"/>
      </w:pPr>
      <w:bookmarkStart w:id="243" w:name="_Toc326839744"/>
      <w:r w:rsidRPr="008D73C0">
        <w:t>L’empresa contractista estarà obligada a integrar sistemes de posicionament (GPS) a</w:t>
      </w:r>
      <w:r>
        <w:t xml:space="preserve"> </w:t>
      </w:r>
      <w:r w:rsidRPr="008D73C0">
        <w:t>tots els vehicles del contracte, per tal de facilitar el control de la seva posició, dels</w:t>
      </w:r>
      <w:r>
        <w:t xml:space="preserve"> </w:t>
      </w:r>
      <w:r w:rsidRPr="008D73C0">
        <w:t>itineraris realitzats, de la velocitat, etc.</w:t>
      </w:r>
      <w:bookmarkEnd w:id="243"/>
    </w:p>
    <w:p w14:paraId="0FEAA102" w14:textId="371CD9D5" w:rsidR="00C505F9" w:rsidRDefault="00C505F9" w:rsidP="00C505F9">
      <w:pPr>
        <w:spacing w:line="360" w:lineRule="auto"/>
        <w:jc w:val="both"/>
      </w:pPr>
      <w:bookmarkStart w:id="244" w:name="_Toc326839731"/>
      <w:r>
        <w:t xml:space="preserve">Tots els vehicles adscrits als servei de recollida porta a porta domèstica i comercial i als d’àrees tancades amb control d’accés </w:t>
      </w:r>
      <w:r w:rsidRPr="008D73C0">
        <w:t>haur</w:t>
      </w:r>
      <w:r>
        <w:t xml:space="preserve">an de tenir instal·lats els equips a bord </w:t>
      </w:r>
      <w:bookmarkEnd w:id="244"/>
      <w:r>
        <w:t>de</w:t>
      </w:r>
      <w:r w:rsidR="00B24339">
        <w:t xml:space="preserve">scrits en </w:t>
      </w:r>
      <w:r w:rsidRPr="000C2203">
        <w:t>el present plec.</w:t>
      </w:r>
    </w:p>
    <w:p w14:paraId="372F818D" w14:textId="77777777" w:rsidR="00C505F9" w:rsidRPr="008D73C0" w:rsidRDefault="00C505F9" w:rsidP="00C505F9">
      <w:pPr>
        <w:spacing w:line="360" w:lineRule="auto"/>
        <w:jc w:val="both"/>
      </w:pPr>
      <w:bookmarkStart w:id="245" w:name="_Toc326839746"/>
      <w:r w:rsidRPr="008D73C0">
        <w:t xml:space="preserve">Les caixes dels vehicles </w:t>
      </w:r>
      <w:r>
        <w:t>recol·lectors</w:t>
      </w:r>
      <w:r w:rsidRPr="008D73C0">
        <w:t>-compactadors tancaran</w:t>
      </w:r>
      <w:r>
        <w:t xml:space="preserve"> </w:t>
      </w:r>
      <w:r w:rsidRPr="008D73C0">
        <w:t>hermèticament amb junta d'estanqueïtat, tindran mecanismes de seguretat automàtics</w:t>
      </w:r>
      <w:r>
        <w:t xml:space="preserve"> </w:t>
      </w:r>
      <w:r w:rsidRPr="008D73C0">
        <w:t>per a la descàrrega, i dispositiu de seguretat situat darrera la caixa amb atur immediat</w:t>
      </w:r>
      <w:r>
        <w:t xml:space="preserve"> </w:t>
      </w:r>
      <w:r w:rsidRPr="008D73C0">
        <w:t>del punt mòbil.</w:t>
      </w:r>
      <w:bookmarkEnd w:id="245"/>
    </w:p>
    <w:p w14:paraId="3489BE10" w14:textId="77777777" w:rsidR="00C505F9" w:rsidRPr="00D66BE3" w:rsidRDefault="00C505F9" w:rsidP="00C505F9">
      <w:pPr>
        <w:pStyle w:val="Ttulo2"/>
        <w:spacing w:before="0"/>
        <w:ind w:left="0"/>
        <w:jc w:val="left"/>
        <w:rPr>
          <w:rFonts w:cs="Arial"/>
          <w:sz w:val="28"/>
          <w:szCs w:val="28"/>
        </w:rPr>
      </w:pPr>
      <w:bookmarkStart w:id="246" w:name="_Toc501615346"/>
      <w:r w:rsidRPr="00D66BE3">
        <w:rPr>
          <w:rFonts w:cs="Arial"/>
          <w:sz w:val="28"/>
          <w:szCs w:val="28"/>
        </w:rPr>
        <w:t>Manteniment i neteja</w:t>
      </w:r>
      <w:bookmarkEnd w:id="246"/>
    </w:p>
    <w:p w14:paraId="234D3C5D" w14:textId="77777777" w:rsidR="00C505F9" w:rsidRPr="008D73C0" w:rsidRDefault="00C505F9" w:rsidP="00C505F9">
      <w:pPr>
        <w:spacing w:line="360" w:lineRule="auto"/>
        <w:jc w:val="both"/>
      </w:pPr>
      <w:bookmarkStart w:id="247" w:name="_Toc326839793"/>
      <w:r w:rsidRPr="008D73C0">
        <w:t xml:space="preserve">L’empresa </w:t>
      </w:r>
      <w:r>
        <w:t>contractada</w:t>
      </w:r>
      <w:r w:rsidRPr="008D73C0">
        <w:t xml:space="preserve"> serà directament responsable dels danys causats als vehicles del parc mòbil del servei produïts per una deficient utilització o un manteniment deficient o inadequat.</w:t>
      </w:r>
      <w:bookmarkEnd w:id="247"/>
    </w:p>
    <w:p w14:paraId="65117960" w14:textId="77777777" w:rsidR="00C505F9" w:rsidRPr="008D73C0" w:rsidRDefault="00C505F9" w:rsidP="00C505F9">
      <w:pPr>
        <w:spacing w:line="360" w:lineRule="auto"/>
        <w:jc w:val="both"/>
      </w:pPr>
      <w:bookmarkStart w:id="248" w:name="_Toc326839794"/>
      <w:r w:rsidRPr="008D73C0">
        <w:t>L'empresa contractada haurà de mantenir el parc mòbil en perfecte estat de conservació, i haurà de dur a terme, quan s’escaigui i amb la màxima celeritat possible, les reparacions necessàries per a garantir el bon ús dels mitjans d’aquest parc.</w:t>
      </w:r>
      <w:bookmarkEnd w:id="248"/>
    </w:p>
    <w:p w14:paraId="6A6A3D8D" w14:textId="5707B88A" w:rsidR="00C505F9" w:rsidRPr="00D66BE3" w:rsidRDefault="00C505F9" w:rsidP="00C505F9">
      <w:pPr>
        <w:spacing w:line="360" w:lineRule="auto"/>
        <w:jc w:val="both"/>
      </w:pPr>
      <w:bookmarkStart w:id="249" w:name="_Toc326839795"/>
      <w:r w:rsidRPr="00D66BE3">
        <w:t xml:space="preserve">En aquest sentit, l’empresa contractada </w:t>
      </w:r>
      <w:r w:rsidRPr="00E271A5">
        <w:t>haurà de presentar un pla de manteniment</w:t>
      </w:r>
      <w:r w:rsidRPr="00D66BE3">
        <w:t xml:space="preserve"> de tots els vehicles i la maquinària del servei per garantir el seu correcte estat. Aquest pla haurà de ser aprovat </w:t>
      </w:r>
      <w:r>
        <w:t>pel</w:t>
      </w:r>
      <w:r w:rsidR="00B24339">
        <w:t xml:space="preserve"> </w:t>
      </w:r>
      <w:r w:rsidR="00B24339" w:rsidRPr="00B24339">
        <w:rPr>
          <w:u w:val="single"/>
        </w:rPr>
        <w:tab/>
      </w:r>
      <w:r w:rsidR="00B24339" w:rsidRPr="00B24339">
        <w:rPr>
          <w:u w:val="single"/>
        </w:rPr>
        <w:tab/>
      </w:r>
      <w:r w:rsidR="00B24339" w:rsidRPr="00B24339">
        <w:rPr>
          <w:u w:val="single"/>
        </w:rPr>
        <w:tab/>
      </w:r>
      <w:r w:rsidR="00B24339" w:rsidRPr="00B24339">
        <w:rPr>
          <w:u w:val="single"/>
        </w:rPr>
        <w:tab/>
      </w:r>
      <w:r w:rsidRPr="00D66BE3">
        <w:t>.</w:t>
      </w:r>
      <w:bookmarkEnd w:id="249"/>
    </w:p>
    <w:p w14:paraId="08C836B9" w14:textId="77777777" w:rsidR="00C505F9" w:rsidRPr="00AF6052" w:rsidRDefault="00C505F9" w:rsidP="00C505F9">
      <w:pPr>
        <w:spacing w:line="360" w:lineRule="auto"/>
        <w:jc w:val="both"/>
      </w:pPr>
      <w:bookmarkStart w:id="250" w:name="_Toc326839796"/>
      <w:r w:rsidRPr="008D73C0">
        <w:t xml:space="preserve">En cas d’avaria de qualsevol vehicle del servei de recollida, l’empresa contractada l’haurà de substituir de forma </w:t>
      </w:r>
      <w:r w:rsidRPr="00AF6052">
        <w:t>immediata per un altre amb les mateixes característiques, de manera que no s’afecti el servei ni es produeixi una interrupció del mateix.</w:t>
      </w:r>
      <w:bookmarkEnd w:id="250"/>
    </w:p>
    <w:p w14:paraId="03E80B49" w14:textId="77777777" w:rsidR="00C505F9" w:rsidRPr="00AF6052" w:rsidRDefault="00C505F9" w:rsidP="00C505F9">
      <w:pPr>
        <w:spacing w:line="360" w:lineRule="auto"/>
        <w:jc w:val="both"/>
      </w:pPr>
      <w:bookmarkStart w:id="251" w:name="_Toc326839797"/>
      <w:r w:rsidRPr="00AF6052">
        <w:t>Quan el material estigui en situació de reparacions o revisions, l’empresa contractada utilitzarà material de reserva propi, de forma que no es produeixin interrupcions en el servei programat. En el cas d’avaria d’un vehicle, l’empresa contractista haurà de substituir-lo per un altre de prestacions similars en el termini màxim de dues hores.</w:t>
      </w:r>
      <w:bookmarkEnd w:id="251"/>
    </w:p>
    <w:p w14:paraId="7805AC35" w14:textId="44304730" w:rsidR="00C505F9" w:rsidRPr="000C2203" w:rsidRDefault="00C505F9" w:rsidP="00C505F9">
      <w:pPr>
        <w:spacing w:line="360" w:lineRule="auto"/>
        <w:jc w:val="both"/>
        <w:rPr>
          <w:b/>
        </w:rPr>
      </w:pPr>
      <w:bookmarkStart w:id="252" w:name="_Toc326839798"/>
      <w:r w:rsidRPr="000C2203">
        <w:rPr>
          <w:b/>
        </w:rPr>
        <w:t xml:space="preserve">El </w:t>
      </w:r>
      <w:r w:rsidR="00B24339" w:rsidRPr="00B24339">
        <w:rPr>
          <w:b/>
          <w:u w:val="single"/>
        </w:rPr>
        <w:tab/>
      </w:r>
      <w:r w:rsidR="00B24339" w:rsidRPr="00B24339">
        <w:rPr>
          <w:b/>
          <w:u w:val="single"/>
        </w:rPr>
        <w:tab/>
      </w:r>
      <w:r w:rsidR="00B24339" w:rsidRPr="00B24339">
        <w:rPr>
          <w:b/>
          <w:u w:val="single"/>
        </w:rPr>
        <w:tab/>
      </w:r>
      <w:r w:rsidRPr="000C2203">
        <w:rPr>
          <w:b/>
        </w:rPr>
        <w:t>descomptarà el cost del servei per jornada en el cas que l’empresa no substitueixi la màquina avariada.</w:t>
      </w:r>
      <w:bookmarkEnd w:id="252"/>
    </w:p>
    <w:p w14:paraId="0CAC7268" w14:textId="77777777" w:rsidR="00C505F9" w:rsidRDefault="00C505F9" w:rsidP="00C505F9">
      <w:pPr>
        <w:spacing w:line="360" w:lineRule="auto"/>
        <w:jc w:val="both"/>
      </w:pPr>
      <w:bookmarkStart w:id="253" w:name="_Toc326839799"/>
      <w:r w:rsidRPr="008D73C0">
        <w:t xml:space="preserve">L’empresa </w:t>
      </w:r>
      <w:r>
        <w:t>contractista</w:t>
      </w:r>
      <w:r w:rsidRPr="008D73C0">
        <w:t xml:space="preserve"> realitzarà la neteja interior i la desinfecció de les caixes dels vehicles de recollida amb periodicitat diària. S’haurà de garantir que cada dia els camions quedaran nets i preparats per al servei de la propera jornada. Aquesta activitat es realitzarà a la base d’operacions del servei, i s’haurà de garantir la recollida controlada i el sanejament dels efluents residuals que es puguin generar.</w:t>
      </w:r>
      <w:bookmarkEnd w:id="253"/>
    </w:p>
    <w:p w14:paraId="4EADAAB7" w14:textId="43119800" w:rsidR="00C505F9" w:rsidRPr="008D73C0" w:rsidRDefault="00C505F9" w:rsidP="00C505F9">
      <w:pPr>
        <w:spacing w:line="360" w:lineRule="auto"/>
        <w:jc w:val="both"/>
      </w:pPr>
      <w:bookmarkStart w:id="254" w:name="_Toc326839800"/>
      <w:r w:rsidRPr="008D73C0">
        <w:t xml:space="preserve">L’empresa </w:t>
      </w:r>
      <w:r>
        <w:t>contractista</w:t>
      </w:r>
      <w:r w:rsidRPr="008D73C0">
        <w:t xml:space="preserve"> realitzarà una neteja exterior integral dels vehicles de recollida amb una periodicitat setmanal. Aquesta activitat es realitzarà a la base d’operacions del servei, i s’haurà de garantir la recollida controlada i el sanejament dels efluents residuals que es puguin generar. A petició </w:t>
      </w:r>
      <w:r>
        <w:t>del</w:t>
      </w:r>
      <w:r w:rsidR="006C6FB3">
        <w:t xml:space="preserve">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Pr="008D73C0">
        <w:t>, l’empresa haurà de dur a terme neteges addicionals en funció de l’estat en què es trobin els vehicles per causes meteorològiques o altres motivacions relacionades amb el seu ús.</w:t>
      </w:r>
      <w:bookmarkEnd w:id="254"/>
    </w:p>
    <w:p w14:paraId="777B0B63" w14:textId="09D30300" w:rsidR="00C505F9" w:rsidRDefault="00C505F9" w:rsidP="00C505F9">
      <w:pPr>
        <w:spacing w:line="360" w:lineRule="auto"/>
        <w:jc w:val="both"/>
      </w:pPr>
      <w:bookmarkStart w:id="255" w:name="_Toc326839801"/>
      <w:r w:rsidRPr="008D73C0">
        <w:t xml:space="preserve">L’empresa </w:t>
      </w:r>
      <w:r>
        <w:t>contractista</w:t>
      </w:r>
      <w:r w:rsidRPr="008D73C0">
        <w:t xml:space="preserve"> garantirà que els vehicles de recollida presentaran un òptim estat en relació a la pintura exterior. En tot cas, </w:t>
      </w:r>
      <w:r>
        <w:t xml:space="preserve">el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Pr="008D73C0">
        <w:t>podrà fer pintar o repassar els vehicles sempre que consideri que no es compleix aquesta condició, a càrrec de l'empresa adjudicatària. Els vehicles hauran de ser repintats com a mínim cada 4 anys.</w:t>
      </w:r>
      <w:bookmarkEnd w:id="255"/>
    </w:p>
    <w:p w14:paraId="4670DE29" w14:textId="77777777" w:rsidR="00B50347" w:rsidRPr="005D770A" w:rsidRDefault="00B50347" w:rsidP="005D770A"/>
    <w:p w14:paraId="730794D9" w14:textId="77777777" w:rsidR="00C26112" w:rsidRDefault="00C26112">
      <w:pPr>
        <w:rPr>
          <w:rFonts w:eastAsiaTheme="majorEastAsia" w:cs="Arial"/>
          <w:b/>
          <w:bCs/>
          <w:caps/>
          <w:sz w:val="40"/>
          <w:szCs w:val="40"/>
        </w:rPr>
      </w:pPr>
      <w:r>
        <w:rPr>
          <w:rFonts w:cs="Arial"/>
          <w:sz w:val="40"/>
          <w:szCs w:val="40"/>
        </w:rPr>
        <w:br w:type="page"/>
      </w:r>
    </w:p>
    <w:p w14:paraId="04E62D64" w14:textId="77777777" w:rsidR="00B50347" w:rsidRDefault="00B50347" w:rsidP="00B50347">
      <w:pPr>
        <w:pStyle w:val="Ttulo1"/>
        <w:spacing w:after="200"/>
        <w:ind w:left="0" w:firstLine="0"/>
        <w:jc w:val="left"/>
        <w:rPr>
          <w:rFonts w:cs="Arial"/>
          <w:sz w:val="40"/>
          <w:szCs w:val="40"/>
        </w:rPr>
      </w:pPr>
      <w:bookmarkStart w:id="256" w:name="_Toc501615347"/>
      <w:r>
        <w:rPr>
          <w:rFonts w:cs="Arial"/>
          <w:sz w:val="40"/>
          <w:szCs w:val="40"/>
        </w:rPr>
        <w:t>personal</w:t>
      </w:r>
      <w:bookmarkEnd w:id="256"/>
    </w:p>
    <w:p w14:paraId="0D67FFD1" w14:textId="77777777" w:rsidR="00C26112" w:rsidRPr="008D73C0" w:rsidRDefault="00C26112" w:rsidP="00C26112">
      <w:pPr>
        <w:spacing w:line="360" w:lineRule="auto"/>
        <w:jc w:val="both"/>
      </w:pPr>
      <w:bookmarkStart w:id="257" w:name="_Toc326839773"/>
      <w:r w:rsidRPr="008D73C0">
        <w:t>Els licitadors hauran de comptabilitzar i justificar la dotació de personal que sigui adient</w:t>
      </w:r>
      <w:r>
        <w:t xml:space="preserve"> </w:t>
      </w:r>
      <w:r w:rsidRPr="008D73C0">
        <w:t>per a la prestació satisfactòria del servei.</w:t>
      </w:r>
      <w:bookmarkEnd w:id="257"/>
    </w:p>
    <w:p w14:paraId="69CDA806" w14:textId="77777777" w:rsidR="00C26112" w:rsidRPr="008D73C0" w:rsidRDefault="00C26112" w:rsidP="00C26112">
      <w:pPr>
        <w:spacing w:line="360" w:lineRule="auto"/>
        <w:jc w:val="both"/>
      </w:pPr>
      <w:bookmarkStart w:id="258" w:name="_Toc326839774"/>
      <w:r w:rsidRPr="008D73C0">
        <w:t>L’empresa adjudicatària estarà obligada a contractar tot el personal que sigui necessari</w:t>
      </w:r>
      <w:r>
        <w:t xml:space="preserve"> </w:t>
      </w:r>
      <w:r w:rsidRPr="008D73C0">
        <w:t>per a la prestació del servei d’acord amb les necessitats establertes en el present plec.</w:t>
      </w:r>
      <w:bookmarkEnd w:id="258"/>
    </w:p>
    <w:p w14:paraId="11B3E9BD" w14:textId="77777777" w:rsidR="00C26112" w:rsidRDefault="00C26112" w:rsidP="00C26112">
      <w:pPr>
        <w:spacing w:line="360" w:lineRule="auto"/>
        <w:jc w:val="both"/>
      </w:pPr>
      <w:bookmarkStart w:id="259" w:name="_Toc326839775"/>
      <w:r w:rsidRPr="00744B88">
        <w:t>En relació a la subrogació de personal del contracte vigent, s’atendrà allò que determina el plec de clàusules administratives particulars.</w:t>
      </w:r>
      <w:bookmarkEnd w:id="259"/>
    </w:p>
    <w:p w14:paraId="3E1ABF4B" w14:textId="77777777" w:rsidR="00012813" w:rsidRPr="000C2203" w:rsidRDefault="00012813" w:rsidP="000C2203">
      <w:pPr>
        <w:spacing w:line="360" w:lineRule="auto"/>
        <w:jc w:val="both"/>
      </w:pPr>
      <w:r w:rsidRPr="000C2203">
        <w:t>Un cop l’adjudicatari es faci càrrec del servei, facilitarà una relació detallada del personal adscrit al servei de recollida que inclourà el següent detall: nom i cognoms, DNI o NIE número d’afiliació a la seguretat social, categoria, tipus de contracte i antiguitat.</w:t>
      </w:r>
    </w:p>
    <w:p w14:paraId="23296C9A" w14:textId="5A60D2B4" w:rsidR="00C26112" w:rsidRDefault="00012813" w:rsidP="00C26112">
      <w:pPr>
        <w:spacing w:line="360" w:lineRule="auto"/>
        <w:jc w:val="both"/>
      </w:pPr>
      <w:r w:rsidRPr="000C2203">
        <w:t xml:space="preserve">El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Pr="000C2203">
        <w:t>ha de tenir coneixement tant del personal nou contractat pels servei que es presenta a la comarca com del tipus de contracte.</w:t>
      </w:r>
      <w:r w:rsidR="00A112F1">
        <w:t xml:space="preserve"> </w:t>
      </w:r>
      <w:bookmarkStart w:id="260" w:name="_Toc326839777"/>
      <w:r w:rsidR="00C26112" w:rsidRPr="008D73C0">
        <w:t>En cas de conflicte laboral dels treballadors amb l’empresa, es fixaran els serveis</w:t>
      </w:r>
      <w:r w:rsidR="00C26112">
        <w:t xml:space="preserve"> </w:t>
      </w:r>
      <w:r w:rsidR="00C26112" w:rsidRPr="008D73C0">
        <w:t>mínims a complir per l'empresa contractada.</w:t>
      </w:r>
      <w:bookmarkEnd w:id="260"/>
    </w:p>
    <w:p w14:paraId="073806F2" w14:textId="77777777" w:rsidR="00C26112" w:rsidRDefault="00C26112" w:rsidP="00C26112">
      <w:pPr>
        <w:spacing w:line="360" w:lineRule="auto"/>
        <w:jc w:val="both"/>
      </w:pPr>
      <w:bookmarkStart w:id="261" w:name="_Toc326839790"/>
      <w:r w:rsidRPr="008D73C0">
        <w:t>Quan s’hagi de dur a terme la substitució de personal del servei per qualsevol motiu</w:t>
      </w:r>
      <w:r>
        <w:t xml:space="preserve"> </w:t>
      </w:r>
      <w:r w:rsidRPr="008D73C0">
        <w:t>(vacances, baixes, etc.), l’empresa contractista garantirà que les persones substitutes</w:t>
      </w:r>
      <w:r>
        <w:t xml:space="preserve"> </w:t>
      </w:r>
      <w:r w:rsidRPr="008D73C0">
        <w:t>reb</w:t>
      </w:r>
      <w:r>
        <w:t>i</w:t>
      </w:r>
      <w:r w:rsidRPr="008D73C0">
        <w:t xml:space="preserve">n la formació </w:t>
      </w:r>
      <w:r>
        <w:t>necessària</w:t>
      </w:r>
      <w:r w:rsidRPr="008D73C0">
        <w:t>, amb antelació al desenvolupament</w:t>
      </w:r>
      <w:r>
        <w:t xml:space="preserve"> </w:t>
      </w:r>
      <w:r w:rsidRPr="008D73C0">
        <w:t>de la seva tasca. En aquest sentit, no s’admetrà una minva de la qualitat en la prestació</w:t>
      </w:r>
      <w:r>
        <w:t xml:space="preserve"> </w:t>
      </w:r>
      <w:r w:rsidRPr="008D73C0">
        <w:t>del servei per possibles substitucions de personal.</w:t>
      </w:r>
      <w:bookmarkEnd w:id="261"/>
    </w:p>
    <w:p w14:paraId="0B6F31D5" w14:textId="48F71AB7" w:rsidR="00C26112" w:rsidRDefault="00C26112" w:rsidP="00C26112">
      <w:pPr>
        <w:spacing w:line="360" w:lineRule="auto"/>
        <w:jc w:val="both"/>
      </w:pPr>
      <w:bookmarkStart w:id="262" w:name="_Toc326839788"/>
      <w:r w:rsidRPr="008D73C0">
        <w:t>L’empresa contractada haurà de dissenyar i aplicar un pla de formació continua del</w:t>
      </w:r>
      <w:r>
        <w:t xml:space="preserve"> </w:t>
      </w:r>
      <w:r w:rsidRPr="008D73C0">
        <w:t xml:space="preserve">personal del servei, que serà aprovat </w:t>
      </w:r>
      <w:r>
        <w:t xml:space="preserve">pel </w:t>
      </w:r>
      <w:r w:rsidR="006C6FB3" w:rsidRPr="006C6FB3">
        <w:rPr>
          <w:u w:val="single"/>
        </w:rPr>
        <w:tab/>
      </w:r>
      <w:r w:rsidR="006C6FB3" w:rsidRPr="006C6FB3">
        <w:rPr>
          <w:u w:val="single"/>
        </w:rPr>
        <w:tab/>
      </w:r>
      <w:r w:rsidR="006C6FB3" w:rsidRPr="006C6FB3">
        <w:rPr>
          <w:u w:val="single"/>
        </w:rPr>
        <w:tab/>
      </w:r>
      <w:r w:rsidRPr="008D73C0">
        <w:t>.</w:t>
      </w:r>
      <w:bookmarkEnd w:id="262"/>
      <w:r w:rsidR="00E271A5">
        <w:t xml:space="preserve"> </w:t>
      </w:r>
      <w:r w:rsidR="00D800F9">
        <w:t xml:space="preserve"> L’ad</w:t>
      </w:r>
      <w:r w:rsidR="00A112F1">
        <w:t>j</w:t>
      </w:r>
      <w:r w:rsidR="00D800F9">
        <w:t>udicatari l’haurà d’aportar durant el primer mes del contracte.</w:t>
      </w:r>
    </w:p>
    <w:p w14:paraId="43D76988" w14:textId="6CF0B7EE" w:rsidR="00012813" w:rsidRPr="000C2203" w:rsidRDefault="00012813" w:rsidP="000C2203">
      <w:pPr>
        <w:spacing w:line="360" w:lineRule="auto"/>
        <w:jc w:val="both"/>
      </w:pPr>
      <w:r w:rsidRPr="000C2203">
        <w:t>El personal adscrit al Servei que tingui relació amb el públic, inclosos els conductors dels vehicles, aniran uniformats. La imatge del vestuari del personal, serà aquella que acordi el</w:t>
      </w:r>
      <w:r w:rsidR="006C6FB3">
        <w:t xml:space="preserve"> </w:t>
      </w:r>
      <w:r w:rsidR="006C6FB3">
        <w:tab/>
      </w:r>
      <w:r w:rsidR="006C6FB3" w:rsidRPr="006C6FB3">
        <w:rPr>
          <w:u w:val="single"/>
        </w:rPr>
        <w:tab/>
      </w:r>
      <w:r w:rsidR="006C6FB3" w:rsidRPr="006C6FB3">
        <w:rPr>
          <w:u w:val="single"/>
        </w:rPr>
        <w:tab/>
      </w:r>
      <w:r w:rsidR="006C6FB3" w:rsidRPr="006C6FB3">
        <w:rPr>
          <w:u w:val="single"/>
        </w:rPr>
        <w:tab/>
      </w:r>
      <w:r w:rsidRPr="000C2203">
        <w:t>.</w:t>
      </w:r>
    </w:p>
    <w:p w14:paraId="39F8663D" w14:textId="77777777" w:rsidR="00463432" w:rsidRDefault="00012813" w:rsidP="000C2203">
      <w:pPr>
        <w:spacing w:line="360" w:lineRule="auto"/>
        <w:jc w:val="both"/>
      </w:pPr>
      <w:r w:rsidRPr="000C2203">
        <w:t xml:space="preserve">El vestuari s’haurà d’acomodar al règim climàtic previst a la zona i horaris del servei, i es reposarà amb la periodicitat necessària per tal d’evitar que s’evidenciï el natural desgast per l’ús. L’uniforme es portarà sempre net i es complementarà amb les mesures de seguretat necessàries. </w:t>
      </w:r>
    </w:p>
    <w:p w14:paraId="09771837" w14:textId="5E42AC00" w:rsidR="00012813" w:rsidRPr="000C2203" w:rsidRDefault="00012813" w:rsidP="000C2203">
      <w:pPr>
        <w:spacing w:line="360" w:lineRule="auto"/>
        <w:jc w:val="both"/>
      </w:pPr>
      <w:r w:rsidRPr="000C2203">
        <w:t>Incorporarà els distintius del</w:t>
      </w:r>
      <w:r w:rsidR="006C6FB3">
        <w:t xml:space="preserve">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Pr="000C2203">
        <w:t>, en un punt visible</w:t>
      </w:r>
      <w:r w:rsidR="00463432">
        <w:t xml:space="preserve"> i es complementarà amb la imatge d</w:t>
      </w:r>
      <w:r w:rsidR="003E299A">
        <w:t xml:space="preserve">el servei tal com descriu </w:t>
      </w:r>
      <w:r w:rsidR="006C6FB3">
        <w:t>en</w:t>
      </w:r>
      <w:r w:rsidR="00BC433C" w:rsidRPr="005F5A07">
        <w:t xml:space="preserve"> present document.</w:t>
      </w:r>
    </w:p>
    <w:p w14:paraId="38E8B898" w14:textId="64A13015" w:rsidR="00012813" w:rsidRPr="000C2203" w:rsidRDefault="00012813" w:rsidP="000C2203">
      <w:pPr>
        <w:spacing w:line="360" w:lineRule="auto"/>
        <w:jc w:val="both"/>
      </w:pPr>
      <w:r w:rsidRPr="000C2203">
        <w:t xml:space="preserve">El </w:t>
      </w:r>
      <w:r w:rsidR="006C6FB3">
        <w:t>contractista</w:t>
      </w:r>
      <w:r w:rsidRPr="000C2203">
        <w:t xml:space="preserve">, en la seva condició d’empresari, serà l’únic responsable davant el personal adscrit al </w:t>
      </w:r>
      <w:r w:rsidR="006C6FB3">
        <w:t>s</w:t>
      </w:r>
      <w:r w:rsidRPr="000C2203">
        <w:t>ervei, en el compliment de la legislació que regula les relacions laborals i la Seguretat Social i en subjecció al Conveni Col·lectiu que correspongui.</w:t>
      </w:r>
    </w:p>
    <w:p w14:paraId="52FE650D" w14:textId="77777777" w:rsidR="00012813" w:rsidRPr="000C2203" w:rsidRDefault="00012813" w:rsidP="000C2203">
      <w:pPr>
        <w:spacing w:line="360" w:lineRule="auto"/>
        <w:jc w:val="both"/>
      </w:pPr>
      <w:r w:rsidRPr="000C2203">
        <w:t>L’adjudicatari serà responsable de la manca en el personal d’higiene, educació, uniformitat i de la descortesia envers el públic, així com de la producció d’excessiu soroll de forma injustificada en la prestació del servei.</w:t>
      </w:r>
    </w:p>
    <w:p w14:paraId="047788A8" w14:textId="77777777" w:rsidR="00012813" w:rsidRPr="000C2203" w:rsidRDefault="00012813" w:rsidP="000C2203">
      <w:pPr>
        <w:spacing w:line="360" w:lineRule="auto"/>
        <w:jc w:val="both"/>
      </w:pPr>
      <w:r w:rsidRPr="000C2203">
        <w:t>L’adjudicatari haurà d’establir canals de comunicació que puguin recollir i potenciar els suggeriments dels operaris per a la millora de l’eficiència dels serveis, que informi i motivi, dia a dia, en tots els aspectes relacionats amb el servei. També haurà de potenciar la tasca de cada operari i transmetre l’auto-responsabilitat d’executar correctament les seves funcions.</w:t>
      </w:r>
    </w:p>
    <w:p w14:paraId="78C23BD7" w14:textId="77777777" w:rsidR="00C26112" w:rsidRPr="008D73C0" w:rsidRDefault="00012813" w:rsidP="00C26112">
      <w:pPr>
        <w:spacing w:line="360" w:lineRule="auto"/>
        <w:jc w:val="both"/>
      </w:pPr>
      <w:bookmarkStart w:id="263" w:name="_Toc326839789"/>
      <w:r>
        <w:t>T</w:t>
      </w:r>
      <w:r w:rsidR="00C26112" w:rsidRPr="008D73C0">
        <w:t>ot el personal del servei de recollida tindrà l’obligació de conèixer les característiques del servei, així com l’obligació</w:t>
      </w:r>
      <w:r w:rsidR="00C26112">
        <w:t xml:space="preserve"> </w:t>
      </w:r>
      <w:r w:rsidR="00C26112" w:rsidRPr="008D73C0">
        <w:t xml:space="preserve">d’informar-ne </w:t>
      </w:r>
      <w:r w:rsidR="007156AF">
        <w:t xml:space="preserve">adequadament </w:t>
      </w:r>
      <w:r w:rsidR="00C26112" w:rsidRPr="008D73C0">
        <w:t>verbalment als veïns i veïnes que ho sol·licitin. La informació bàsica a</w:t>
      </w:r>
      <w:r w:rsidR="00C26112">
        <w:t xml:space="preserve"> </w:t>
      </w:r>
      <w:r w:rsidR="00C26112" w:rsidRPr="008D73C0">
        <w:t>conèixer i transmetre serà la següent:</w:t>
      </w:r>
      <w:bookmarkEnd w:id="263"/>
    </w:p>
    <w:p w14:paraId="4E7EAAC1" w14:textId="77777777" w:rsidR="00C26112" w:rsidRDefault="00C26112" w:rsidP="00A45AA3">
      <w:pPr>
        <w:pStyle w:val="Prrafodelista"/>
        <w:numPr>
          <w:ilvl w:val="0"/>
          <w:numId w:val="2"/>
        </w:numPr>
        <w:spacing w:line="360" w:lineRule="auto"/>
        <w:ind w:left="567" w:hanging="210"/>
        <w:jc w:val="both"/>
      </w:pPr>
      <w:r w:rsidRPr="008D73C0">
        <w:t xml:space="preserve">Àmbits </w:t>
      </w:r>
      <w:r>
        <w:t xml:space="preserve">i les modalitat de servei. </w:t>
      </w:r>
    </w:p>
    <w:p w14:paraId="6C698D7F" w14:textId="77777777" w:rsidR="00C26112" w:rsidRPr="008D73C0" w:rsidRDefault="00C26112" w:rsidP="00A45AA3">
      <w:pPr>
        <w:pStyle w:val="Prrafodelista"/>
        <w:numPr>
          <w:ilvl w:val="0"/>
          <w:numId w:val="2"/>
        </w:numPr>
        <w:spacing w:line="360" w:lineRule="auto"/>
        <w:ind w:left="567" w:hanging="210"/>
        <w:jc w:val="both"/>
      </w:pPr>
      <w:r w:rsidRPr="008D73C0">
        <w:t>Modalitats de recollida selectiva en funció del generador.</w:t>
      </w:r>
    </w:p>
    <w:p w14:paraId="286623BE" w14:textId="77777777" w:rsidR="00C26112" w:rsidRPr="008D73C0" w:rsidRDefault="00C26112" w:rsidP="00A45AA3">
      <w:pPr>
        <w:pStyle w:val="Prrafodelista"/>
        <w:numPr>
          <w:ilvl w:val="0"/>
          <w:numId w:val="2"/>
        </w:numPr>
        <w:spacing w:line="360" w:lineRule="auto"/>
        <w:ind w:left="567" w:hanging="210"/>
        <w:jc w:val="both"/>
      </w:pPr>
      <w:r w:rsidRPr="008D73C0">
        <w:t>Calendari de la recollida selectiva: dies de recollida de cadascuna de les fraccions</w:t>
      </w:r>
      <w:r>
        <w:t xml:space="preserve"> </w:t>
      </w:r>
      <w:r w:rsidRPr="008D73C0">
        <w:t>bàsiques (orgànica, envasos, paper i cartró, vidre i resta o rebuig).</w:t>
      </w:r>
    </w:p>
    <w:p w14:paraId="71760B5C" w14:textId="77777777" w:rsidR="00C26112" w:rsidRPr="008D73C0" w:rsidRDefault="00C26112" w:rsidP="00A45AA3">
      <w:pPr>
        <w:pStyle w:val="Prrafodelista"/>
        <w:numPr>
          <w:ilvl w:val="0"/>
          <w:numId w:val="2"/>
        </w:numPr>
        <w:spacing w:line="360" w:lineRule="auto"/>
        <w:ind w:left="567" w:hanging="210"/>
        <w:jc w:val="both"/>
      </w:pPr>
      <w:r w:rsidRPr="008D73C0">
        <w:t>Materials que componen cadascuna de les fraccions que es recolliran</w:t>
      </w:r>
      <w:r>
        <w:t xml:space="preserve"> </w:t>
      </w:r>
      <w:r w:rsidRPr="008D73C0">
        <w:t>selectivament.</w:t>
      </w:r>
    </w:p>
    <w:p w14:paraId="589EB25F" w14:textId="77777777" w:rsidR="00C26112" w:rsidRPr="008D73C0" w:rsidRDefault="00C26112" w:rsidP="00A45AA3">
      <w:pPr>
        <w:pStyle w:val="Prrafodelista"/>
        <w:numPr>
          <w:ilvl w:val="0"/>
          <w:numId w:val="2"/>
        </w:numPr>
        <w:spacing w:line="360" w:lineRule="auto"/>
        <w:ind w:left="567" w:hanging="210"/>
        <w:jc w:val="both"/>
      </w:pPr>
      <w:r w:rsidRPr="008D73C0">
        <w:t>Materials que no es podran recollir mitjançant el servei de recollida selectiva i que</w:t>
      </w:r>
      <w:r>
        <w:t xml:space="preserve"> </w:t>
      </w:r>
      <w:r w:rsidRPr="008D73C0">
        <w:t>s’hauran de canalitzar a través d’altres serveis, com la recollida de voluminosos, el servei de deixalleria, el circuit</w:t>
      </w:r>
      <w:r>
        <w:t xml:space="preserve"> </w:t>
      </w:r>
      <w:r w:rsidRPr="008D73C0">
        <w:t>de roba usada o altres circuits que es puguin anar incorporant.</w:t>
      </w:r>
    </w:p>
    <w:p w14:paraId="5B2DBA5B" w14:textId="77777777" w:rsidR="00C26112" w:rsidRPr="008D73C0" w:rsidRDefault="00C26112" w:rsidP="00A45AA3">
      <w:pPr>
        <w:pStyle w:val="Prrafodelista"/>
        <w:numPr>
          <w:ilvl w:val="0"/>
          <w:numId w:val="2"/>
        </w:numPr>
        <w:spacing w:line="360" w:lineRule="auto"/>
        <w:ind w:left="567" w:hanging="210"/>
        <w:jc w:val="both"/>
      </w:pPr>
      <w:r w:rsidRPr="008D73C0">
        <w:t>Destinació dels materials de cadascuna de les fraccions, tractaments que reben i</w:t>
      </w:r>
      <w:r>
        <w:t xml:space="preserve"> </w:t>
      </w:r>
      <w:r w:rsidRPr="008D73C0">
        <w:t>materials que se n’obtenen.</w:t>
      </w:r>
    </w:p>
    <w:p w14:paraId="045318B8" w14:textId="77777777" w:rsidR="00C26112" w:rsidRPr="008D73C0" w:rsidRDefault="00C26112" w:rsidP="00A45AA3">
      <w:pPr>
        <w:pStyle w:val="Prrafodelista"/>
        <w:numPr>
          <w:ilvl w:val="0"/>
          <w:numId w:val="2"/>
        </w:numPr>
        <w:spacing w:line="360" w:lineRule="auto"/>
        <w:ind w:left="567" w:hanging="210"/>
        <w:jc w:val="both"/>
      </w:pPr>
      <w:r w:rsidRPr="008D73C0">
        <w:t xml:space="preserve">Telèfon i adreça electrònica del servei d’informació </w:t>
      </w:r>
      <w:r>
        <w:t>i atenció al ciutadà</w:t>
      </w:r>
      <w:r w:rsidRPr="008D73C0">
        <w:t>.</w:t>
      </w:r>
    </w:p>
    <w:p w14:paraId="02E7EE4A" w14:textId="77777777" w:rsidR="00C26112" w:rsidRPr="000E1C88" w:rsidRDefault="00C26112" w:rsidP="00C26112">
      <w:pPr>
        <w:pStyle w:val="Ttulo2"/>
        <w:spacing w:before="0"/>
        <w:ind w:left="0"/>
        <w:jc w:val="left"/>
        <w:rPr>
          <w:rFonts w:cs="Arial"/>
          <w:sz w:val="28"/>
          <w:szCs w:val="28"/>
        </w:rPr>
      </w:pPr>
      <w:bookmarkStart w:id="264" w:name="_Toc454884908"/>
      <w:bookmarkStart w:id="265" w:name="_Toc501615348"/>
      <w:r w:rsidRPr="000E1C88">
        <w:rPr>
          <w:rFonts w:cs="Arial"/>
          <w:sz w:val="28"/>
          <w:szCs w:val="28"/>
        </w:rPr>
        <w:t>Operaris/es i conductors/es del servei</w:t>
      </w:r>
      <w:bookmarkEnd w:id="264"/>
      <w:bookmarkEnd w:id="265"/>
    </w:p>
    <w:p w14:paraId="16AD3D24" w14:textId="77777777" w:rsidR="00C26112" w:rsidRPr="008D73C0" w:rsidRDefault="00C26112" w:rsidP="00C26112">
      <w:pPr>
        <w:spacing w:line="360" w:lineRule="auto"/>
        <w:jc w:val="both"/>
      </w:pPr>
      <w:bookmarkStart w:id="266" w:name="_Toc326839779"/>
      <w:r w:rsidRPr="008D73C0">
        <w:t>En relació a els/les operaris/es i els/les conductors/es del servei, l’empresa contractada</w:t>
      </w:r>
      <w:r>
        <w:t xml:space="preserve"> </w:t>
      </w:r>
      <w:r w:rsidRPr="008D73C0">
        <w:t>haurà de garantir que compliran les següents condicions:</w:t>
      </w:r>
      <w:bookmarkEnd w:id="266"/>
    </w:p>
    <w:p w14:paraId="0F0F40A9" w14:textId="77777777" w:rsidR="00C26112" w:rsidRPr="008D73C0" w:rsidRDefault="00C26112" w:rsidP="00A45AA3">
      <w:pPr>
        <w:pStyle w:val="Prrafodelista"/>
        <w:numPr>
          <w:ilvl w:val="0"/>
          <w:numId w:val="2"/>
        </w:numPr>
        <w:spacing w:line="360" w:lineRule="auto"/>
        <w:ind w:left="567" w:hanging="210"/>
        <w:jc w:val="both"/>
      </w:pPr>
      <w:r w:rsidRPr="008D73C0">
        <w:t>Hauran de ser persones responsables, amb sentit de l’organització i convençudes</w:t>
      </w:r>
      <w:r>
        <w:t xml:space="preserve"> </w:t>
      </w:r>
      <w:r w:rsidRPr="008D73C0">
        <w:t>de la importància de la feina en la que participen. La seva</w:t>
      </w:r>
      <w:r>
        <w:t xml:space="preserve"> </w:t>
      </w:r>
      <w:r w:rsidRPr="008D73C0">
        <w:t>predisposició és fonamental, ja que hauran de dur a terme una funció essencial a nivell de control de</w:t>
      </w:r>
      <w:r>
        <w:t xml:space="preserve"> </w:t>
      </w:r>
      <w:r w:rsidRPr="008D73C0">
        <w:t>la qualitat dels residus aportats.</w:t>
      </w:r>
    </w:p>
    <w:p w14:paraId="57304ED0" w14:textId="77777777" w:rsidR="00C26112" w:rsidRPr="008D73C0" w:rsidRDefault="00C26112" w:rsidP="00A45AA3">
      <w:pPr>
        <w:pStyle w:val="Prrafodelista"/>
        <w:numPr>
          <w:ilvl w:val="0"/>
          <w:numId w:val="2"/>
        </w:numPr>
        <w:spacing w:line="360" w:lineRule="auto"/>
        <w:ind w:left="567" w:hanging="210"/>
        <w:jc w:val="both"/>
      </w:pPr>
      <w:r w:rsidRPr="008D73C0">
        <w:t xml:space="preserve">Hauran de tenir la formació necessària </w:t>
      </w:r>
      <w:r>
        <w:t>per a l’òptim desenvolupament del servei i l’ús de la tecnologia</w:t>
      </w:r>
      <w:r w:rsidRPr="008D73C0">
        <w:t>.</w:t>
      </w:r>
    </w:p>
    <w:p w14:paraId="734C5CF9" w14:textId="77777777" w:rsidR="00C26112" w:rsidRPr="008D73C0" w:rsidRDefault="00C26112" w:rsidP="00A45AA3">
      <w:pPr>
        <w:pStyle w:val="Prrafodelista"/>
        <w:numPr>
          <w:ilvl w:val="0"/>
          <w:numId w:val="2"/>
        </w:numPr>
        <w:spacing w:line="360" w:lineRule="auto"/>
        <w:ind w:left="567" w:hanging="210"/>
        <w:jc w:val="both"/>
      </w:pPr>
      <w:r w:rsidRPr="008D73C0">
        <w:t>Hauran de tenir un domini de si mateixes per poder fer front amb total</w:t>
      </w:r>
      <w:r>
        <w:t xml:space="preserve"> </w:t>
      </w:r>
      <w:r w:rsidRPr="008D73C0">
        <w:t>responsabilitat i correcció a qualsevol situació que s’esdevingui a la via pública, i</w:t>
      </w:r>
      <w:r>
        <w:t xml:space="preserve"> </w:t>
      </w:r>
      <w:r w:rsidRPr="008D73C0">
        <w:t>per poder realitzar les tasques regulades pel servei i per les ordenances municipals</w:t>
      </w:r>
      <w:r>
        <w:t xml:space="preserve"> </w:t>
      </w:r>
      <w:r w:rsidRPr="008D73C0">
        <w:t>corresponents.</w:t>
      </w:r>
    </w:p>
    <w:p w14:paraId="5397AD60" w14:textId="77777777" w:rsidR="00C26112" w:rsidRPr="008D73C0" w:rsidRDefault="00C26112" w:rsidP="00A45AA3">
      <w:pPr>
        <w:pStyle w:val="Prrafodelista"/>
        <w:numPr>
          <w:ilvl w:val="0"/>
          <w:numId w:val="2"/>
        </w:numPr>
        <w:spacing w:line="360" w:lineRule="auto"/>
        <w:ind w:left="567" w:hanging="210"/>
        <w:jc w:val="both"/>
      </w:pPr>
      <w:r w:rsidRPr="008D73C0">
        <w:t>Hauran de prestar un tracte adequat (educat, amable, cordial i eficaç) a l’usuari, és</w:t>
      </w:r>
      <w:r>
        <w:t xml:space="preserve"> </w:t>
      </w:r>
      <w:r w:rsidRPr="008D73C0">
        <w:t>a dir, als/les veïns/es i al personal dels establiments comercials als que es donarà</w:t>
      </w:r>
      <w:r>
        <w:t xml:space="preserve"> </w:t>
      </w:r>
      <w:r w:rsidRPr="008D73C0">
        <w:t>servei. El personal del servei haurà d’actuar com el primer nivell d’atenció a la</w:t>
      </w:r>
      <w:r>
        <w:t xml:space="preserve"> </w:t>
      </w:r>
      <w:r w:rsidRPr="008D73C0">
        <w:t>ciutadania.</w:t>
      </w:r>
    </w:p>
    <w:p w14:paraId="7CE30B85" w14:textId="77777777" w:rsidR="00C26112" w:rsidRPr="008D73C0" w:rsidRDefault="00C26112" w:rsidP="00A45AA3">
      <w:pPr>
        <w:pStyle w:val="Prrafodelista"/>
        <w:numPr>
          <w:ilvl w:val="0"/>
          <w:numId w:val="2"/>
        </w:numPr>
        <w:spacing w:line="360" w:lineRule="auto"/>
        <w:ind w:left="567" w:hanging="210"/>
        <w:jc w:val="both"/>
      </w:pPr>
      <w:r w:rsidRPr="008D73C0">
        <w:t>Hauran de tenir les aptituds físiques necessàries que requereix el seu lloc de</w:t>
      </w:r>
      <w:r>
        <w:t xml:space="preserve"> </w:t>
      </w:r>
      <w:r w:rsidRPr="008D73C0">
        <w:t>treball.</w:t>
      </w:r>
    </w:p>
    <w:p w14:paraId="2D3DF0BE" w14:textId="77777777" w:rsidR="00C26112" w:rsidRPr="008D73C0" w:rsidRDefault="00C26112" w:rsidP="00A45AA3">
      <w:pPr>
        <w:pStyle w:val="Prrafodelista"/>
        <w:numPr>
          <w:ilvl w:val="0"/>
          <w:numId w:val="2"/>
        </w:numPr>
        <w:spacing w:line="360" w:lineRule="auto"/>
        <w:ind w:left="567" w:hanging="210"/>
        <w:jc w:val="both"/>
      </w:pPr>
      <w:r w:rsidRPr="008D73C0">
        <w:t>Hauran d’entendre correctament el català i el castellà.</w:t>
      </w:r>
    </w:p>
    <w:p w14:paraId="3C497394" w14:textId="77777777" w:rsidR="00C26112" w:rsidRPr="00190FDD" w:rsidRDefault="00C26112" w:rsidP="00C26112">
      <w:pPr>
        <w:pStyle w:val="Ttulo2"/>
        <w:spacing w:before="0"/>
        <w:ind w:left="0"/>
        <w:jc w:val="left"/>
        <w:rPr>
          <w:rFonts w:cs="Arial"/>
          <w:sz w:val="28"/>
          <w:szCs w:val="28"/>
        </w:rPr>
      </w:pPr>
      <w:bookmarkStart w:id="267" w:name="_Toc454884909"/>
      <w:bookmarkStart w:id="268" w:name="_Toc501615349"/>
      <w:r w:rsidRPr="00190FDD">
        <w:rPr>
          <w:rFonts w:cs="Arial"/>
          <w:sz w:val="28"/>
          <w:szCs w:val="28"/>
        </w:rPr>
        <w:t>Coordinador/a tècnic/a del servei</w:t>
      </w:r>
      <w:bookmarkEnd w:id="267"/>
      <w:bookmarkEnd w:id="268"/>
    </w:p>
    <w:p w14:paraId="68E3C456" w14:textId="1D22E3A3" w:rsidR="00C26112" w:rsidRDefault="00C26112" w:rsidP="00C26112">
      <w:pPr>
        <w:spacing w:line="360" w:lineRule="auto"/>
        <w:jc w:val="both"/>
      </w:pPr>
      <w:bookmarkStart w:id="269" w:name="_Toc326839781"/>
      <w:r w:rsidRPr="008D73C0">
        <w:t>L’empresa contractada haurà de garantir la integració de la figura de coordinador/a</w:t>
      </w:r>
      <w:r>
        <w:t xml:space="preserve"> </w:t>
      </w:r>
      <w:r w:rsidRPr="008D73C0">
        <w:t xml:space="preserve">tècnic/a del servei </w:t>
      </w:r>
      <w:r>
        <w:t>al contracte</w:t>
      </w:r>
      <w:r w:rsidRPr="008D73C0">
        <w:t xml:space="preserve">, amb presència </w:t>
      </w:r>
      <w:r w:rsidR="006C6FB3">
        <w:t>en el territori</w:t>
      </w:r>
      <w:r>
        <w:t xml:space="preserve"> </w:t>
      </w:r>
      <w:r w:rsidRPr="008D73C0">
        <w:t>a temps</w:t>
      </w:r>
      <w:r>
        <w:t xml:space="preserve"> complert</w:t>
      </w:r>
      <w:r w:rsidRPr="008D73C0">
        <w:t xml:space="preserve"> </w:t>
      </w:r>
      <w:r w:rsidR="007156AF">
        <w:t xml:space="preserve">i exclusivitat total </w:t>
      </w:r>
      <w:r w:rsidRPr="008D73C0">
        <w:t>per tal de garantir el correcte desenvolupament del servei i la necessària</w:t>
      </w:r>
      <w:r>
        <w:t xml:space="preserve"> coordinació amb el</w:t>
      </w:r>
      <w:r w:rsidR="006C6FB3">
        <w:t xml:space="preserve">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Pr="008D73C0">
        <w:t>. En tot cas, aquesta persona haurà d’estar disponible les</w:t>
      </w:r>
      <w:r>
        <w:t xml:space="preserve"> </w:t>
      </w:r>
      <w:r w:rsidRPr="008D73C0">
        <w:t>24 hores del dia els 365 dies de l’any per fer front a qualsevol eventualitat i/o urgència.</w:t>
      </w:r>
      <w:bookmarkEnd w:id="269"/>
    </w:p>
    <w:p w14:paraId="04F013B4" w14:textId="21FD71AC" w:rsidR="00C26112" w:rsidRPr="008D73C0" w:rsidRDefault="00C26112" w:rsidP="00C26112">
      <w:pPr>
        <w:spacing w:line="360" w:lineRule="auto"/>
        <w:jc w:val="both"/>
      </w:pPr>
      <w:bookmarkStart w:id="270" w:name="_Toc326839783"/>
      <w:r w:rsidRPr="008D73C0">
        <w:t xml:space="preserve">Aquest càrrec representarà l’empresa contractada davant </w:t>
      </w:r>
      <w:r>
        <w:t xml:space="preserve">del </w:t>
      </w:r>
      <w:r w:rsidR="006C6FB3">
        <w:t xml:space="preserve"> </w:t>
      </w:r>
      <w:r w:rsidR="006C6FB3">
        <w:tab/>
      </w:r>
      <w:r w:rsidR="006C6FB3" w:rsidRPr="006C6FB3">
        <w:rPr>
          <w:u w:val="single"/>
        </w:rPr>
        <w:tab/>
      </w:r>
      <w:r w:rsidR="006C6FB3" w:rsidRPr="006C6FB3">
        <w:rPr>
          <w:u w:val="single"/>
        </w:rPr>
        <w:tab/>
      </w:r>
      <w:r w:rsidR="006C6FB3" w:rsidRPr="006C6FB3">
        <w:rPr>
          <w:u w:val="single"/>
        </w:rPr>
        <w:tab/>
      </w:r>
      <w:r w:rsidRPr="008D73C0">
        <w:t>en tot allò que faci referència al servei</w:t>
      </w:r>
      <w:r>
        <w:t>, en serà el responsable</w:t>
      </w:r>
      <w:r w:rsidRPr="008D73C0">
        <w:t>, i tindrà el poder suficient per prendre les</w:t>
      </w:r>
      <w:r>
        <w:t xml:space="preserve"> </w:t>
      </w:r>
      <w:r w:rsidRPr="008D73C0">
        <w:t xml:space="preserve">decisions que exigeixi la seva prestació, sense </w:t>
      </w:r>
      <w:r>
        <w:t>que es</w:t>
      </w:r>
      <w:r w:rsidRPr="008D73C0">
        <w:t xml:space="preserve"> puguin veure</w:t>
      </w:r>
      <w:r>
        <w:t xml:space="preserve"> </w:t>
      </w:r>
      <w:r w:rsidRPr="008D73C0">
        <w:t>afectades per falta de capacitat decisòria, ja sigui formal o legal.</w:t>
      </w:r>
      <w:bookmarkEnd w:id="270"/>
    </w:p>
    <w:p w14:paraId="0930888E" w14:textId="0B1F0801" w:rsidR="00C26112" w:rsidRDefault="00C26112" w:rsidP="00C26112">
      <w:pPr>
        <w:spacing w:line="360" w:lineRule="auto"/>
        <w:jc w:val="both"/>
      </w:pPr>
      <w:bookmarkStart w:id="271" w:name="_Toc326839784"/>
      <w:r>
        <w:t>Quan el coordinador/a tècnic/a</w:t>
      </w:r>
      <w:r w:rsidRPr="008D73C0">
        <w:t xml:space="preserve"> no estigui disponible s’hauran de delegar llurs</w:t>
      </w:r>
      <w:r>
        <w:t xml:space="preserve"> </w:t>
      </w:r>
      <w:r w:rsidRPr="008D73C0">
        <w:t>funcions a una altra persona de l’empresa co</w:t>
      </w:r>
      <w:r>
        <w:t>ntractada amb un perfil similar</w:t>
      </w:r>
      <w:r w:rsidRPr="008D73C0">
        <w:t>. El canvi s’haurà de</w:t>
      </w:r>
      <w:r>
        <w:t xml:space="preserve"> </w:t>
      </w:r>
      <w:r w:rsidRPr="008D73C0">
        <w:t xml:space="preserve">comunicar </w:t>
      </w:r>
      <w:r>
        <w:t xml:space="preserve">al </w:t>
      </w:r>
      <w:r w:rsidR="006C6FB3">
        <w:tab/>
      </w:r>
      <w:r w:rsidR="006C6FB3" w:rsidRPr="006C6FB3">
        <w:rPr>
          <w:u w:val="single"/>
        </w:rPr>
        <w:tab/>
      </w:r>
      <w:r w:rsidR="006C6FB3" w:rsidRPr="006C6FB3">
        <w:rPr>
          <w:u w:val="single"/>
        </w:rPr>
        <w:tab/>
      </w:r>
      <w:r w:rsidR="006C6FB3" w:rsidRPr="006C6FB3">
        <w:rPr>
          <w:u w:val="single"/>
        </w:rPr>
        <w:tab/>
      </w:r>
      <w:r w:rsidR="006C6FB3">
        <w:t xml:space="preserve"> </w:t>
      </w:r>
      <w:r w:rsidRPr="008D73C0">
        <w:t>amb suficient antelació.</w:t>
      </w:r>
      <w:bookmarkEnd w:id="271"/>
    </w:p>
    <w:p w14:paraId="25F370DA" w14:textId="77777777" w:rsidR="00C26112" w:rsidRPr="008D73C0" w:rsidRDefault="00C26112" w:rsidP="00C26112">
      <w:pPr>
        <w:spacing w:line="360" w:lineRule="auto"/>
        <w:jc w:val="both"/>
      </w:pPr>
      <w:bookmarkStart w:id="272" w:name="_Toc326839857"/>
      <w:r>
        <w:t xml:space="preserve">El/la coordinador/a tècnic/a </w:t>
      </w:r>
      <w:r w:rsidRPr="008D73C0">
        <w:t>l’empresa</w:t>
      </w:r>
      <w:r>
        <w:t xml:space="preserve">, a més dels funcions pròpies de coordinació, </w:t>
      </w:r>
      <w:r w:rsidRPr="008D73C0">
        <w:t>estarà obligada a:</w:t>
      </w:r>
      <w:bookmarkEnd w:id="272"/>
    </w:p>
    <w:p w14:paraId="073D16B1" w14:textId="4082CC54" w:rsidR="00C26112" w:rsidRPr="008D73C0" w:rsidRDefault="00C26112" w:rsidP="00A45AA3">
      <w:pPr>
        <w:pStyle w:val="Prrafodelista"/>
        <w:numPr>
          <w:ilvl w:val="0"/>
          <w:numId w:val="2"/>
        </w:numPr>
        <w:spacing w:line="360" w:lineRule="auto"/>
        <w:ind w:left="567" w:hanging="210"/>
        <w:jc w:val="both"/>
      </w:pPr>
      <w:r w:rsidRPr="008D73C0">
        <w:t>Assistir a totes les reunions de seguiment i control de la gestió del servei.</w:t>
      </w:r>
    </w:p>
    <w:p w14:paraId="4D9C4051" w14:textId="116F0C12" w:rsidR="00C26112" w:rsidRPr="008D73C0" w:rsidRDefault="00C26112" w:rsidP="00A45AA3">
      <w:pPr>
        <w:pStyle w:val="Prrafodelista"/>
        <w:numPr>
          <w:ilvl w:val="0"/>
          <w:numId w:val="2"/>
        </w:numPr>
        <w:spacing w:line="360" w:lineRule="auto"/>
        <w:ind w:left="567" w:hanging="210"/>
        <w:jc w:val="both"/>
      </w:pPr>
      <w:r w:rsidRPr="008D73C0">
        <w:t xml:space="preserve">Atendre els avisos, </w:t>
      </w:r>
      <w:r>
        <w:t xml:space="preserve">indicacions i instruccions que el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006C6FB3">
        <w:t xml:space="preserve"> </w:t>
      </w:r>
      <w:r w:rsidRPr="008D73C0">
        <w:t>consideri</w:t>
      </w:r>
      <w:r>
        <w:t xml:space="preserve"> </w:t>
      </w:r>
      <w:r w:rsidRPr="008D73C0">
        <w:t>convenients per assolir els objectius del contracte.</w:t>
      </w:r>
    </w:p>
    <w:p w14:paraId="7E5C5038" w14:textId="5680FC45" w:rsidR="00C26112" w:rsidRPr="008D73C0" w:rsidRDefault="00C26112" w:rsidP="00A45AA3">
      <w:pPr>
        <w:pStyle w:val="Prrafodelista"/>
        <w:numPr>
          <w:ilvl w:val="0"/>
          <w:numId w:val="2"/>
        </w:numPr>
        <w:spacing w:line="360" w:lineRule="auto"/>
        <w:ind w:left="567" w:hanging="210"/>
        <w:jc w:val="both"/>
      </w:pPr>
      <w:r w:rsidRPr="008D73C0">
        <w:t>Facilitar tota la informació relativa a la gestió del servei de recollida</w:t>
      </w:r>
      <w:r>
        <w:t xml:space="preserve"> </w:t>
      </w:r>
      <w:r w:rsidRPr="008D73C0">
        <w:t xml:space="preserve">dels residus municipals que li sigui demanada, així com </w:t>
      </w:r>
      <w:r>
        <w:t>tota la documentació</w:t>
      </w:r>
      <w:r w:rsidRPr="008D73C0">
        <w:t xml:space="preserve"> de registre de</w:t>
      </w:r>
      <w:r>
        <w:t xml:space="preserve"> </w:t>
      </w:r>
      <w:r w:rsidRPr="008D73C0">
        <w:t>serveis.</w:t>
      </w:r>
    </w:p>
    <w:p w14:paraId="367E6AA8" w14:textId="77777777" w:rsidR="00C26112" w:rsidRPr="008D73C0" w:rsidRDefault="00C26112" w:rsidP="00A45AA3">
      <w:pPr>
        <w:pStyle w:val="Prrafodelista"/>
        <w:numPr>
          <w:ilvl w:val="0"/>
          <w:numId w:val="2"/>
        </w:numPr>
        <w:spacing w:line="360" w:lineRule="auto"/>
        <w:ind w:left="567" w:hanging="210"/>
        <w:jc w:val="both"/>
      </w:pPr>
      <w:r w:rsidRPr="008D73C0">
        <w:t>Lliurar tots els informe descrits en el present plec amb la freqüència requerida.</w:t>
      </w:r>
    </w:p>
    <w:p w14:paraId="2ACE81AE" w14:textId="77777777" w:rsidR="00C26112" w:rsidRPr="008D73C0" w:rsidRDefault="00C26112" w:rsidP="00C26112">
      <w:pPr>
        <w:spacing w:line="360" w:lineRule="auto"/>
        <w:jc w:val="both"/>
      </w:pPr>
      <w:bookmarkStart w:id="273" w:name="_Toc326839785"/>
      <w:r w:rsidRPr="008D73C0">
        <w:t>L’empresa contractada haurà de garantir que el/la coordinador/a tècnic/a del servei</w:t>
      </w:r>
      <w:r>
        <w:t xml:space="preserve"> </w:t>
      </w:r>
      <w:r w:rsidRPr="008D73C0">
        <w:t>complirà les següents condicions:</w:t>
      </w:r>
      <w:bookmarkEnd w:id="273"/>
    </w:p>
    <w:p w14:paraId="4F51B119" w14:textId="77777777" w:rsidR="00C26112" w:rsidRPr="008D73C0" w:rsidRDefault="00C26112" w:rsidP="00A45AA3">
      <w:pPr>
        <w:pStyle w:val="Prrafodelista"/>
        <w:numPr>
          <w:ilvl w:val="0"/>
          <w:numId w:val="2"/>
        </w:numPr>
        <w:spacing w:line="360" w:lineRule="auto"/>
        <w:ind w:left="567" w:hanging="210"/>
        <w:jc w:val="both"/>
      </w:pPr>
      <w:r w:rsidRPr="008D73C0">
        <w:t>Disposar d’experiència i formació acreditada en gestió de residus municipals.</w:t>
      </w:r>
    </w:p>
    <w:p w14:paraId="0C03F177" w14:textId="77777777" w:rsidR="00C26112" w:rsidRPr="008D73C0" w:rsidRDefault="00C26112" w:rsidP="00A45AA3">
      <w:pPr>
        <w:pStyle w:val="Prrafodelista"/>
        <w:numPr>
          <w:ilvl w:val="0"/>
          <w:numId w:val="2"/>
        </w:numPr>
        <w:spacing w:line="360" w:lineRule="auto"/>
        <w:ind w:left="567" w:hanging="210"/>
        <w:jc w:val="both"/>
      </w:pPr>
      <w:r w:rsidRPr="008D73C0">
        <w:t>Interès i predisposició per la feina, i actitud positiva en el treball.</w:t>
      </w:r>
    </w:p>
    <w:p w14:paraId="0E530C7E" w14:textId="77777777" w:rsidR="00C26112" w:rsidRPr="008D73C0" w:rsidRDefault="00C26112" w:rsidP="00A45AA3">
      <w:pPr>
        <w:pStyle w:val="Prrafodelista"/>
        <w:numPr>
          <w:ilvl w:val="0"/>
          <w:numId w:val="2"/>
        </w:numPr>
        <w:spacing w:line="360" w:lineRule="auto"/>
        <w:ind w:left="567" w:hanging="210"/>
        <w:jc w:val="both"/>
      </w:pPr>
      <w:r w:rsidRPr="008D73C0">
        <w:t>Capacitat organitzativa davant de situacions urgents i de gran acumulació de feina</w:t>
      </w:r>
      <w:r w:rsidR="00D60EC0">
        <w:t xml:space="preserve"> </w:t>
      </w:r>
      <w:r w:rsidRPr="008D73C0">
        <w:t>(festes, posada en marxa del servei, imprevistos, etc.).</w:t>
      </w:r>
    </w:p>
    <w:p w14:paraId="23130256" w14:textId="77777777" w:rsidR="00C26112" w:rsidRPr="008D73C0" w:rsidRDefault="00C26112" w:rsidP="00A45AA3">
      <w:pPr>
        <w:pStyle w:val="Prrafodelista"/>
        <w:numPr>
          <w:ilvl w:val="0"/>
          <w:numId w:val="2"/>
        </w:numPr>
        <w:spacing w:line="360" w:lineRule="auto"/>
        <w:ind w:left="567" w:hanging="210"/>
        <w:jc w:val="both"/>
      </w:pPr>
      <w:r w:rsidRPr="008D73C0">
        <w:t>Tracte correcte amb la ciutadania.</w:t>
      </w:r>
    </w:p>
    <w:p w14:paraId="2B4D5870" w14:textId="77777777" w:rsidR="00C26112" w:rsidRPr="008D73C0" w:rsidRDefault="00C26112" w:rsidP="00A45AA3">
      <w:pPr>
        <w:pStyle w:val="Prrafodelista"/>
        <w:numPr>
          <w:ilvl w:val="0"/>
          <w:numId w:val="2"/>
        </w:numPr>
        <w:spacing w:line="360" w:lineRule="auto"/>
        <w:ind w:left="567" w:hanging="210"/>
        <w:jc w:val="both"/>
      </w:pPr>
      <w:r w:rsidRPr="008D73C0">
        <w:t>Entendre correctament el català i el castellà.</w:t>
      </w:r>
    </w:p>
    <w:p w14:paraId="51468732" w14:textId="77777777" w:rsidR="00C26112" w:rsidRPr="008D73C0" w:rsidRDefault="00C26112" w:rsidP="00A45AA3">
      <w:pPr>
        <w:pStyle w:val="Prrafodelista"/>
        <w:numPr>
          <w:ilvl w:val="0"/>
          <w:numId w:val="2"/>
        </w:numPr>
        <w:spacing w:line="360" w:lineRule="auto"/>
        <w:ind w:left="567" w:hanging="210"/>
        <w:jc w:val="both"/>
      </w:pPr>
      <w:r w:rsidRPr="008D73C0">
        <w:t>Facilitat de paraula i capacitat d’expressió amb total correcció en català i encastellà.</w:t>
      </w:r>
    </w:p>
    <w:p w14:paraId="19BD6015" w14:textId="77777777" w:rsidR="00C26112" w:rsidRPr="008D73C0" w:rsidRDefault="00C26112" w:rsidP="00A45AA3">
      <w:pPr>
        <w:pStyle w:val="Prrafodelista"/>
        <w:numPr>
          <w:ilvl w:val="0"/>
          <w:numId w:val="2"/>
        </w:numPr>
        <w:spacing w:line="360" w:lineRule="auto"/>
        <w:ind w:left="567" w:hanging="210"/>
        <w:jc w:val="both"/>
      </w:pPr>
      <w:r w:rsidRPr="008D73C0">
        <w:t xml:space="preserve">Coneixement </w:t>
      </w:r>
      <w:r>
        <w:t>de la comarca</w:t>
      </w:r>
      <w:r w:rsidRPr="008D73C0">
        <w:t xml:space="preserve"> i dels </w:t>
      </w:r>
      <w:r>
        <w:t xml:space="preserve">municipis </w:t>
      </w:r>
      <w:r w:rsidRPr="008D73C0">
        <w:t>on s’ha de realitzar el</w:t>
      </w:r>
      <w:r>
        <w:t xml:space="preserve"> </w:t>
      </w:r>
      <w:r w:rsidRPr="008D73C0">
        <w:t>servei.</w:t>
      </w:r>
    </w:p>
    <w:p w14:paraId="111BD415" w14:textId="77777777" w:rsidR="00C26112" w:rsidRPr="008D73C0" w:rsidRDefault="00C26112" w:rsidP="00A45AA3">
      <w:pPr>
        <w:pStyle w:val="Prrafodelista"/>
        <w:numPr>
          <w:ilvl w:val="0"/>
          <w:numId w:val="2"/>
        </w:numPr>
        <w:spacing w:line="360" w:lineRule="auto"/>
        <w:ind w:left="567" w:hanging="210"/>
        <w:jc w:val="both"/>
      </w:pPr>
      <w:r w:rsidRPr="008D73C0">
        <w:t>Especial actitud i disposició cap a la tasca que ha de desenvolupar, ja que es</w:t>
      </w:r>
      <w:r>
        <w:t xml:space="preserve"> </w:t>
      </w:r>
      <w:r w:rsidRPr="008D73C0">
        <w:t>tractarà d’una persona amb una marcada vinculació amb el servei municipal i el seu</w:t>
      </w:r>
      <w:r>
        <w:t xml:space="preserve"> </w:t>
      </w:r>
      <w:r w:rsidRPr="008D73C0">
        <w:t>lloc de treball.</w:t>
      </w:r>
    </w:p>
    <w:p w14:paraId="73A3E3EC" w14:textId="77777777" w:rsidR="00C26112" w:rsidRDefault="00C26112" w:rsidP="00C26112">
      <w:pPr>
        <w:spacing w:line="360" w:lineRule="auto"/>
        <w:jc w:val="both"/>
      </w:pPr>
      <w:bookmarkStart w:id="274" w:name="_Toc326839786"/>
      <w:r w:rsidRPr="008D73C0">
        <w:t>Els licitadors exposaran a la seves ofertes, de forma detallada, el currículum i les</w:t>
      </w:r>
      <w:r>
        <w:t xml:space="preserve"> </w:t>
      </w:r>
      <w:r w:rsidRPr="008D73C0">
        <w:t>capacitats de la persona triada per desenvolupar la tasca de coordinació tècnica del</w:t>
      </w:r>
      <w:r>
        <w:t xml:space="preserve"> </w:t>
      </w:r>
      <w:r w:rsidRPr="008D73C0">
        <w:t>servei.</w:t>
      </w:r>
      <w:bookmarkEnd w:id="274"/>
    </w:p>
    <w:p w14:paraId="716BBAB6" w14:textId="77777777" w:rsidR="00C26112" w:rsidRPr="00190FDD" w:rsidRDefault="00C26112" w:rsidP="00C26112">
      <w:pPr>
        <w:pStyle w:val="Ttulo2"/>
        <w:spacing w:before="0"/>
        <w:ind w:left="0"/>
        <w:jc w:val="left"/>
        <w:rPr>
          <w:rFonts w:cs="Arial"/>
          <w:sz w:val="28"/>
          <w:szCs w:val="28"/>
        </w:rPr>
      </w:pPr>
      <w:bookmarkStart w:id="275" w:name="_Toc479688034"/>
      <w:bookmarkStart w:id="276" w:name="_Toc454884910"/>
      <w:bookmarkStart w:id="277" w:name="_Toc501615350"/>
      <w:bookmarkEnd w:id="275"/>
      <w:r>
        <w:rPr>
          <w:rFonts w:cs="Arial"/>
          <w:sz w:val="28"/>
          <w:szCs w:val="28"/>
        </w:rPr>
        <w:t>tècnic-</w:t>
      </w:r>
      <w:r w:rsidRPr="00190FDD">
        <w:rPr>
          <w:rFonts w:cs="Arial"/>
          <w:sz w:val="28"/>
          <w:szCs w:val="28"/>
        </w:rPr>
        <w:t>EDUCADOR/A AMBIENTAL</w:t>
      </w:r>
      <w:bookmarkEnd w:id="276"/>
      <w:bookmarkEnd w:id="277"/>
    </w:p>
    <w:p w14:paraId="4CE6BA33" w14:textId="7D8C07F4" w:rsidR="00C26112" w:rsidRDefault="00C26112" w:rsidP="00C26112">
      <w:pPr>
        <w:spacing w:line="360" w:lineRule="auto"/>
        <w:jc w:val="both"/>
      </w:pPr>
      <w:r>
        <w:t xml:space="preserve">L’empresa contractada posarà a disposició del </w:t>
      </w:r>
      <w:r w:rsidR="006C6FB3">
        <w:t>servei</w:t>
      </w:r>
      <w:r>
        <w:t xml:space="preserve"> </w:t>
      </w:r>
      <w:r w:rsidR="006C6FB3">
        <w:tab/>
      </w:r>
      <w:r w:rsidR="006C6FB3" w:rsidRPr="006C6FB3">
        <w:rPr>
          <w:u w:val="single"/>
        </w:rPr>
        <w:tab/>
      </w:r>
      <w:r>
        <w:t xml:space="preserve">tècnics-educadors/es ambientals a jornada completa per donar suport a les tasques de seguiment, resolució d’incidències i atenció ciutadana. Les tasques específiques dels tècnics-educadors estan detallats en l’apartat </w:t>
      </w:r>
      <w:r w:rsidR="006C6FB3" w:rsidRPr="006C6FB3">
        <w:rPr>
          <w:u w:val="single"/>
        </w:rPr>
        <w:tab/>
      </w:r>
      <w:r w:rsidR="006C6FB3" w:rsidRPr="006C6FB3">
        <w:rPr>
          <w:u w:val="single"/>
        </w:rPr>
        <w:tab/>
      </w:r>
      <w:r>
        <w:t xml:space="preserve"> del present plec. </w:t>
      </w:r>
    </w:p>
    <w:p w14:paraId="4A820786" w14:textId="18309715" w:rsidR="00012813" w:rsidRPr="00B57FC9" w:rsidRDefault="00012813" w:rsidP="00C26112">
      <w:pPr>
        <w:spacing w:line="360" w:lineRule="auto"/>
        <w:jc w:val="both"/>
      </w:pPr>
      <w:r>
        <w:t xml:space="preserve">Els dos educadors estaran a disposició del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006C6FB3">
        <w:t xml:space="preserve"> </w:t>
      </w:r>
      <w:r>
        <w:t xml:space="preserve">i rebran ordres directes </w:t>
      </w:r>
      <w:r w:rsidR="001664D1">
        <w:t xml:space="preserve">de </w:t>
      </w:r>
      <w:r w:rsidR="001664D1" w:rsidRPr="001664D1">
        <w:rPr>
          <w:u w:val="single"/>
        </w:rPr>
        <w:tab/>
      </w:r>
      <w:r w:rsidR="001664D1" w:rsidRPr="001664D1">
        <w:rPr>
          <w:u w:val="single"/>
        </w:rPr>
        <w:tab/>
      </w:r>
      <w:r w:rsidR="001664D1" w:rsidRPr="001664D1">
        <w:rPr>
          <w:u w:val="single"/>
        </w:rPr>
        <w:tab/>
      </w:r>
      <w:r w:rsidR="001664D1" w:rsidRPr="001664D1">
        <w:rPr>
          <w:u w:val="single"/>
        </w:rPr>
        <w:tab/>
      </w:r>
      <w:r w:rsidR="001664D1" w:rsidRPr="001664D1">
        <w:rPr>
          <w:u w:val="single"/>
        </w:rPr>
        <w:tab/>
      </w:r>
      <w:r>
        <w:t>.</w:t>
      </w:r>
    </w:p>
    <w:p w14:paraId="79678714" w14:textId="2816CEDA" w:rsidR="00C26112" w:rsidRDefault="00C26112" w:rsidP="00C26112">
      <w:pPr>
        <w:spacing w:line="360" w:lineRule="auto"/>
        <w:jc w:val="both"/>
      </w:pPr>
      <w:r>
        <w:t xml:space="preserve"> La dedicació de cada tècnic-educador/a serà</w:t>
      </w:r>
      <w:r w:rsidRPr="008D73C0">
        <w:t xml:space="preserve"> </w:t>
      </w:r>
      <w:r>
        <w:t xml:space="preserve">de </w:t>
      </w:r>
      <w:r w:rsidR="006C6FB3" w:rsidRPr="006C6FB3">
        <w:rPr>
          <w:u w:val="single"/>
        </w:rPr>
        <w:tab/>
      </w:r>
      <w:r>
        <w:t xml:space="preserve"> hores setmanals</w:t>
      </w:r>
      <w:r w:rsidRPr="008D73C0">
        <w:t xml:space="preserve"> </w:t>
      </w:r>
      <w:r>
        <w:t>i estarà contractat directament per l’empresa adjudicatària.</w:t>
      </w:r>
    </w:p>
    <w:p w14:paraId="13B5FD95" w14:textId="77777777" w:rsidR="00C26112" w:rsidRPr="008D73C0" w:rsidRDefault="00C26112" w:rsidP="00C26112">
      <w:pPr>
        <w:spacing w:line="360" w:lineRule="auto"/>
        <w:jc w:val="both"/>
      </w:pPr>
      <w:r>
        <w:t>El perfil mínim que hauran de complir es detallen a continuació</w:t>
      </w:r>
      <w:r w:rsidRPr="008D73C0">
        <w:t>:</w:t>
      </w:r>
    </w:p>
    <w:p w14:paraId="47CE0596" w14:textId="77777777" w:rsidR="00C26112" w:rsidRPr="008D73C0" w:rsidRDefault="00C26112" w:rsidP="00A45AA3">
      <w:pPr>
        <w:pStyle w:val="Prrafodelista"/>
        <w:numPr>
          <w:ilvl w:val="0"/>
          <w:numId w:val="3"/>
        </w:numPr>
        <w:spacing w:line="240" w:lineRule="auto"/>
        <w:ind w:left="709" w:hanging="218"/>
        <w:contextualSpacing w:val="0"/>
        <w:jc w:val="both"/>
      </w:pPr>
      <w:r>
        <w:t>Llicenciatura en ciències ambientals, biologia, geografia o similar</w:t>
      </w:r>
      <w:r w:rsidRPr="008D73C0">
        <w:t>.</w:t>
      </w:r>
    </w:p>
    <w:p w14:paraId="45B917C5" w14:textId="77777777" w:rsidR="00C26112" w:rsidRPr="008D73C0" w:rsidRDefault="00C26112" w:rsidP="00A45AA3">
      <w:pPr>
        <w:pStyle w:val="Prrafodelista"/>
        <w:numPr>
          <w:ilvl w:val="0"/>
          <w:numId w:val="3"/>
        </w:numPr>
        <w:spacing w:line="240" w:lineRule="auto"/>
        <w:ind w:left="709" w:hanging="218"/>
        <w:contextualSpacing w:val="0"/>
        <w:jc w:val="both"/>
      </w:pPr>
      <w:r>
        <w:t xml:space="preserve">Experiència acreditada de més de </w:t>
      </w:r>
      <w:r w:rsidR="006D6BB6">
        <w:t>2</w:t>
      </w:r>
      <w:r>
        <w:t xml:space="preserve"> anys en sensibilització i gestió de residus</w:t>
      </w:r>
      <w:r w:rsidRPr="008D73C0">
        <w:t>.</w:t>
      </w:r>
    </w:p>
    <w:p w14:paraId="68D1B6F5" w14:textId="77777777" w:rsidR="00C26112" w:rsidRPr="008D73C0" w:rsidRDefault="00C26112" w:rsidP="00A45AA3">
      <w:pPr>
        <w:pStyle w:val="Prrafodelista"/>
        <w:numPr>
          <w:ilvl w:val="0"/>
          <w:numId w:val="3"/>
        </w:numPr>
        <w:spacing w:line="240" w:lineRule="auto"/>
        <w:ind w:left="709" w:hanging="218"/>
        <w:contextualSpacing w:val="0"/>
        <w:jc w:val="both"/>
      </w:pPr>
      <w:r>
        <w:t xml:space="preserve">Domini de l’office, especialment d’excel i </w:t>
      </w:r>
      <w:r w:rsidR="007156AF">
        <w:t>bases de dades</w:t>
      </w:r>
      <w:r w:rsidRPr="008D73C0">
        <w:t>.</w:t>
      </w:r>
    </w:p>
    <w:p w14:paraId="5064BF67" w14:textId="77777777" w:rsidR="00C26112" w:rsidRDefault="00C26112" w:rsidP="00A45AA3">
      <w:pPr>
        <w:pStyle w:val="Prrafodelista"/>
        <w:numPr>
          <w:ilvl w:val="0"/>
          <w:numId w:val="3"/>
        </w:numPr>
        <w:spacing w:line="240" w:lineRule="auto"/>
        <w:ind w:left="709" w:hanging="218"/>
        <w:contextualSpacing w:val="0"/>
        <w:jc w:val="both"/>
      </w:pPr>
      <w:r>
        <w:t>Alt nivell de redacció</w:t>
      </w:r>
      <w:r w:rsidRPr="008D73C0">
        <w:t>.</w:t>
      </w:r>
    </w:p>
    <w:p w14:paraId="440FA98F" w14:textId="77777777" w:rsidR="007156AF" w:rsidRPr="008D73C0" w:rsidRDefault="007156AF" w:rsidP="00A45AA3">
      <w:pPr>
        <w:pStyle w:val="Prrafodelista"/>
        <w:numPr>
          <w:ilvl w:val="0"/>
          <w:numId w:val="3"/>
        </w:numPr>
        <w:spacing w:line="240" w:lineRule="auto"/>
        <w:ind w:left="709" w:hanging="218"/>
        <w:contextualSpacing w:val="0"/>
        <w:jc w:val="both"/>
      </w:pPr>
      <w:r>
        <w:t>Capacitat suficient per a l’elaboració d’informes tècnics</w:t>
      </w:r>
    </w:p>
    <w:p w14:paraId="27E8B64E" w14:textId="77777777" w:rsidR="00C26112" w:rsidRPr="008D73C0" w:rsidRDefault="00C26112" w:rsidP="00A45AA3">
      <w:pPr>
        <w:pStyle w:val="Prrafodelista"/>
        <w:numPr>
          <w:ilvl w:val="0"/>
          <w:numId w:val="3"/>
        </w:numPr>
        <w:spacing w:line="240" w:lineRule="auto"/>
        <w:ind w:left="709" w:hanging="218"/>
        <w:contextualSpacing w:val="0"/>
        <w:jc w:val="both"/>
      </w:pPr>
      <w:r>
        <w:t>Domini del català i del castellà</w:t>
      </w:r>
      <w:r w:rsidRPr="008D73C0">
        <w:t>.</w:t>
      </w:r>
    </w:p>
    <w:p w14:paraId="25A6A2A2" w14:textId="77777777" w:rsidR="00C26112" w:rsidRPr="008D73C0" w:rsidRDefault="00C26112" w:rsidP="00A45AA3">
      <w:pPr>
        <w:pStyle w:val="Prrafodelista"/>
        <w:numPr>
          <w:ilvl w:val="0"/>
          <w:numId w:val="3"/>
        </w:numPr>
        <w:spacing w:line="240" w:lineRule="auto"/>
        <w:ind w:left="709" w:hanging="218"/>
        <w:contextualSpacing w:val="0"/>
        <w:jc w:val="both"/>
      </w:pPr>
      <w:r>
        <w:t>Capacitat de parlar en públic i tract</w:t>
      </w:r>
      <w:r w:rsidR="003E299A">
        <w:t>e</w:t>
      </w:r>
      <w:r>
        <w:t xml:space="preserve"> afable.</w:t>
      </w:r>
    </w:p>
    <w:p w14:paraId="04B9E198" w14:textId="77777777" w:rsidR="00C26112" w:rsidRDefault="00C26112" w:rsidP="005D770A"/>
    <w:p w14:paraId="6A10354B" w14:textId="77777777" w:rsidR="00C26112" w:rsidRDefault="00C26112">
      <w:r>
        <w:br w:type="page"/>
      </w:r>
    </w:p>
    <w:p w14:paraId="0AD97D7A" w14:textId="77777777" w:rsidR="00C26112" w:rsidRDefault="00C26112" w:rsidP="00C26112">
      <w:pPr>
        <w:pStyle w:val="Ttulo1"/>
        <w:spacing w:after="200"/>
        <w:ind w:left="0" w:firstLine="0"/>
        <w:jc w:val="left"/>
        <w:rPr>
          <w:rFonts w:cs="Arial"/>
          <w:sz w:val="40"/>
          <w:szCs w:val="40"/>
        </w:rPr>
      </w:pPr>
      <w:bookmarkStart w:id="278" w:name="_Toc501615351"/>
      <w:r>
        <w:rPr>
          <w:rFonts w:cs="Arial"/>
          <w:sz w:val="40"/>
          <w:szCs w:val="40"/>
        </w:rPr>
        <w:t>base logística del servei</w:t>
      </w:r>
      <w:bookmarkEnd w:id="278"/>
    </w:p>
    <w:p w14:paraId="54AF7521" w14:textId="383CBD81" w:rsidR="00C26112" w:rsidRPr="008D73C0" w:rsidRDefault="00C26112" w:rsidP="00C26112">
      <w:pPr>
        <w:spacing w:line="360" w:lineRule="auto"/>
        <w:jc w:val="both"/>
      </w:pPr>
      <w:bookmarkStart w:id="279" w:name="_Toc326839766"/>
      <w:r w:rsidRPr="008D73C0">
        <w:t>L'empresa contractada haurà de disposar d’una base logística o d’operacions per a la</w:t>
      </w:r>
      <w:r>
        <w:t xml:space="preserve"> </w:t>
      </w:r>
      <w:r w:rsidRPr="008D73C0">
        <w:t xml:space="preserve">prestació del servei de recollida </w:t>
      </w:r>
      <w:r>
        <w:t>de residus municipals</w:t>
      </w:r>
      <w:r w:rsidRPr="008D73C0">
        <w:t xml:space="preserve"> </w:t>
      </w:r>
      <w:r w:rsidRPr="00AB5CAC">
        <w:t xml:space="preserve">instal·lada </w:t>
      </w:r>
      <w:r>
        <w:t>a</w:t>
      </w:r>
      <w:r w:rsidR="006C6FB3">
        <w:t xml:space="preserve"> </w:t>
      </w:r>
      <w:r w:rsidR="006C6FB3" w:rsidRPr="006C6FB3">
        <w:rPr>
          <w:u w:val="single"/>
        </w:rPr>
        <w:tab/>
      </w:r>
      <w:r w:rsidR="006C6FB3" w:rsidRPr="006C6FB3">
        <w:rPr>
          <w:u w:val="single"/>
        </w:rPr>
        <w:tab/>
      </w:r>
      <w:r w:rsidRPr="008D73C0">
        <w:t xml:space="preserve">, </w:t>
      </w:r>
      <w:r>
        <w:t xml:space="preserve">i en un espai pavimentat, </w:t>
      </w:r>
      <w:r w:rsidRPr="008D73C0">
        <w:t>urbanitzat i convenientment</w:t>
      </w:r>
      <w:r>
        <w:t xml:space="preserve"> </w:t>
      </w:r>
      <w:r w:rsidRPr="008D73C0">
        <w:t>legalitzat per a aquest ús.</w:t>
      </w:r>
      <w:bookmarkEnd w:id="279"/>
    </w:p>
    <w:p w14:paraId="6A2D5B96" w14:textId="77777777" w:rsidR="00C26112" w:rsidRPr="008D73C0" w:rsidRDefault="00C26112" w:rsidP="00C26112">
      <w:pPr>
        <w:spacing w:line="360" w:lineRule="auto"/>
        <w:jc w:val="both"/>
      </w:pPr>
      <w:bookmarkStart w:id="280" w:name="_Toc326839769"/>
      <w:r w:rsidRPr="008D73C0">
        <w:t xml:space="preserve">La base </w:t>
      </w:r>
      <w:r>
        <w:t>logística</w:t>
      </w:r>
      <w:r w:rsidRPr="008D73C0">
        <w:t xml:space="preserve"> haurà de disposar dels equipaments que es detallen a continuació:</w:t>
      </w:r>
      <w:bookmarkEnd w:id="280"/>
    </w:p>
    <w:p w14:paraId="691F7935" w14:textId="77777777" w:rsidR="00C26112" w:rsidRPr="008D73C0" w:rsidRDefault="00C26112" w:rsidP="00A45AA3">
      <w:pPr>
        <w:pStyle w:val="Prrafodelista"/>
        <w:numPr>
          <w:ilvl w:val="0"/>
          <w:numId w:val="2"/>
        </w:numPr>
        <w:spacing w:line="360" w:lineRule="auto"/>
        <w:ind w:left="567" w:hanging="210"/>
        <w:jc w:val="both"/>
      </w:pPr>
      <w:r w:rsidRPr="008D73C0">
        <w:t xml:space="preserve">Magatzem cobert i tancat, per a </w:t>
      </w:r>
      <w:r>
        <w:t>tot el parc mòbil</w:t>
      </w:r>
      <w:r w:rsidRPr="008D73C0">
        <w:t xml:space="preserve"> i altres materials descrits en</w:t>
      </w:r>
      <w:r>
        <w:t xml:space="preserve"> </w:t>
      </w:r>
      <w:r w:rsidRPr="008D73C0">
        <w:t>aquest plec de condicions tècniques amb les mesures de seguretat que</w:t>
      </w:r>
      <w:r>
        <w:t xml:space="preserve"> </w:t>
      </w:r>
      <w:r w:rsidRPr="008D73C0">
        <w:t>correspongui.</w:t>
      </w:r>
    </w:p>
    <w:p w14:paraId="7779DFC9" w14:textId="77777777" w:rsidR="00C26112" w:rsidRPr="008D73C0" w:rsidRDefault="00C26112" w:rsidP="00A45AA3">
      <w:pPr>
        <w:pStyle w:val="Prrafodelista"/>
        <w:numPr>
          <w:ilvl w:val="0"/>
          <w:numId w:val="2"/>
        </w:numPr>
        <w:spacing w:line="360" w:lineRule="auto"/>
        <w:ind w:left="567" w:hanging="210"/>
        <w:jc w:val="both"/>
      </w:pPr>
      <w:r w:rsidRPr="008D73C0">
        <w:t xml:space="preserve">Tallers per a la reparació i el manteniment del </w:t>
      </w:r>
      <w:r>
        <w:t>parc</w:t>
      </w:r>
      <w:r w:rsidRPr="008D73C0">
        <w:t xml:space="preserve"> mòbil.</w:t>
      </w:r>
    </w:p>
    <w:p w14:paraId="198B13B0" w14:textId="77777777" w:rsidR="00C26112" w:rsidRPr="008D73C0" w:rsidRDefault="00C26112" w:rsidP="00A45AA3">
      <w:pPr>
        <w:pStyle w:val="Prrafodelista"/>
        <w:numPr>
          <w:ilvl w:val="0"/>
          <w:numId w:val="2"/>
        </w:numPr>
        <w:spacing w:line="360" w:lineRule="auto"/>
        <w:ind w:left="567" w:hanging="210"/>
        <w:jc w:val="both"/>
      </w:pPr>
      <w:r w:rsidRPr="008D73C0">
        <w:t xml:space="preserve">Espai de neteja per al </w:t>
      </w:r>
      <w:r>
        <w:t>parc</w:t>
      </w:r>
      <w:r w:rsidRPr="008D73C0">
        <w:t xml:space="preserve"> mòbil</w:t>
      </w:r>
      <w:r>
        <w:t xml:space="preserve"> i els contenidors</w:t>
      </w:r>
      <w:r w:rsidRPr="008D73C0">
        <w:t>, amb la corresponent gestió de les aigües</w:t>
      </w:r>
      <w:r>
        <w:t xml:space="preserve"> </w:t>
      </w:r>
      <w:r w:rsidRPr="008D73C0">
        <w:t>residuals generades.</w:t>
      </w:r>
    </w:p>
    <w:p w14:paraId="077F0F8C" w14:textId="77777777" w:rsidR="00C26112" w:rsidRDefault="00C26112" w:rsidP="00A45AA3">
      <w:pPr>
        <w:pStyle w:val="Prrafodelista"/>
        <w:numPr>
          <w:ilvl w:val="0"/>
          <w:numId w:val="2"/>
        </w:numPr>
        <w:spacing w:line="360" w:lineRule="auto"/>
        <w:ind w:left="567" w:hanging="210"/>
        <w:jc w:val="both"/>
      </w:pPr>
      <w:r w:rsidRPr="008D73C0">
        <w:t>Magatzem de contenidors.</w:t>
      </w:r>
    </w:p>
    <w:p w14:paraId="308421B6" w14:textId="77777777" w:rsidR="00C26112" w:rsidRPr="008D73C0" w:rsidRDefault="00C26112" w:rsidP="00A45AA3">
      <w:pPr>
        <w:pStyle w:val="Prrafodelista"/>
        <w:numPr>
          <w:ilvl w:val="0"/>
          <w:numId w:val="2"/>
        </w:numPr>
        <w:spacing w:line="360" w:lineRule="auto"/>
        <w:ind w:left="567" w:hanging="210"/>
        <w:jc w:val="both"/>
      </w:pPr>
      <w:r w:rsidRPr="008D73C0">
        <w:t>Vestidors amb armariets individuals, dutxes i instal·lacions generals destinades a</w:t>
      </w:r>
      <w:r>
        <w:t xml:space="preserve"> </w:t>
      </w:r>
      <w:r w:rsidRPr="008D73C0">
        <w:t>l’ús del personal del servei. Com a centre de treball haurà de complir la normativa</w:t>
      </w:r>
      <w:r>
        <w:t xml:space="preserve"> </w:t>
      </w:r>
      <w:r w:rsidRPr="008D73C0">
        <w:t>de seguretat i salut laboral.</w:t>
      </w:r>
    </w:p>
    <w:p w14:paraId="580E1144" w14:textId="77777777" w:rsidR="00C26112" w:rsidRPr="008D73C0" w:rsidRDefault="00C26112" w:rsidP="00A45AA3">
      <w:pPr>
        <w:pStyle w:val="Prrafodelista"/>
        <w:numPr>
          <w:ilvl w:val="0"/>
          <w:numId w:val="2"/>
        </w:numPr>
        <w:spacing w:line="360" w:lineRule="auto"/>
        <w:ind w:left="567" w:hanging="210"/>
        <w:jc w:val="both"/>
      </w:pPr>
      <w:r w:rsidRPr="008D73C0">
        <w:t>Oficina de coordinació local.</w:t>
      </w:r>
    </w:p>
    <w:p w14:paraId="2EB948DA" w14:textId="77777777" w:rsidR="00C26112" w:rsidRPr="008D73C0" w:rsidRDefault="00C26112" w:rsidP="00C26112">
      <w:pPr>
        <w:spacing w:line="360" w:lineRule="auto"/>
        <w:jc w:val="both"/>
      </w:pPr>
      <w:bookmarkStart w:id="281" w:name="_Toc326839770"/>
      <w:r w:rsidRPr="008D73C0">
        <w:t xml:space="preserve">En relació a la base </w:t>
      </w:r>
      <w:r>
        <w:t>logística</w:t>
      </w:r>
      <w:r w:rsidRPr="008D73C0">
        <w:t>, l’empresa contractada haurà de:</w:t>
      </w:r>
      <w:bookmarkEnd w:id="281"/>
    </w:p>
    <w:p w14:paraId="152CA34C" w14:textId="1B20C27E" w:rsidR="00C26112" w:rsidRPr="008D73C0" w:rsidRDefault="00C26112" w:rsidP="00A45AA3">
      <w:pPr>
        <w:pStyle w:val="Prrafodelista"/>
        <w:numPr>
          <w:ilvl w:val="0"/>
          <w:numId w:val="2"/>
        </w:numPr>
        <w:spacing w:line="360" w:lineRule="auto"/>
        <w:ind w:left="567" w:hanging="210"/>
        <w:jc w:val="both"/>
      </w:pPr>
      <w:r w:rsidRPr="008D73C0">
        <w:t>Complir qualsevol mena de normes i/o ordenances aplicables al cas (higiene,</w:t>
      </w:r>
      <w:r>
        <w:t xml:space="preserve"> </w:t>
      </w:r>
      <w:r w:rsidRPr="008D73C0">
        <w:t>seguretat, medi ambient) i les normes específiques sobre imatge i comunicació.</w:t>
      </w:r>
    </w:p>
    <w:p w14:paraId="6C8154C0" w14:textId="77777777" w:rsidR="00C26112" w:rsidRPr="008D73C0" w:rsidRDefault="00C26112" w:rsidP="00A45AA3">
      <w:pPr>
        <w:pStyle w:val="Prrafodelista"/>
        <w:numPr>
          <w:ilvl w:val="0"/>
          <w:numId w:val="2"/>
        </w:numPr>
        <w:spacing w:line="360" w:lineRule="auto"/>
        <w:ind w:left="567" w:hanging="210"/>
        <w:jc w:val="both"/>
      </w:pPr>
      <w:r w:rsidRPr="008D73C0">
        <w:t>Prioritzar la utilització d’energies renovables en el context de totes les instal·lacions i equipaments fixos.</w:t>
      </w:r>
    </w:p>
    <w:p w14:paraId="389D4828" w14:textId="77777777" w:rsidR="00C26112" w:rsidRDefault="00C26112" w:rsidP="00A45AA3">
      <w:pPr>
        <w:pStyle w:val="Prrafodelista"/>
        <w:numPr>
          <w:ilvl w:val="0"/>
          <w:numId w:val="2"/>
        </w:numPr>
        <w:spacing w:line="360" w:lineRule="auto"/>
        <w:ind w:left="567" w:hanging="210"/>
        <w:jc w:val="both"/>
      </w:pPr>
      <w:r w:rsidRPr="008D73C0">
        <w:t>Disposar de la llicència d’activitats d’acord a la normativa vigent.</w:t>
      </w:r>
    </w:p>
    <w:p w14:paraId="04E5EA7F" w14:textId="77777777" w:rsidR="00C26112" w:rsidRDefault="00C26112" w:rsidP="00C26112">
      <w:pPr>
        <w:spacing w:line="360" w:lineRule="auto"/>
        <w:jc w:val="both"/>
      </w:pPr>
      <w:bookmarkStart w:id="282" w:name="_Toc326839826"/>
      <w:r w:rsidRPr="008D73C0">
        <w:t>L'empresa c</w:t>
      </w:r>
      <w:r>
        <w:t>ontractista</w:t>
      </w:r>
      <w:r w:rsidRPr="008D73C0">
        <w:t xml:space="preserve"> serà la responsable de la realització de les accions de manteniment tant si són executades per ella com si ho són per tercers. L'empresa contractada haurà de registrar en el corresponent registre del sistema de qualitat tots els manteniments realitzats, tant per la pròpia contracta com per tercers, al material moble i al material immoble descrits en els capítols corresponents.</w:t>
      </w:r>
      <w:bookmarkEnd w:id="282"/>
    </w:p>
    <w:p w14:paraId="0361B3F3" w14:textId="77777777" w:rsidR="00C26112" w:rsidRPr="008D73C0" w:rsidRDefault="00C26112" w:rsidP="00C26112">
      <w:pPr>
        <w:spacing w:line="360" w:lineRule="auto"/>
        <w:jc w:val="both"/>
      </w:pPr>
      <w:bookmarkStart w:id="283" w:name="_Toc326839827"/>
      <w:r w:rsidRPr="008D73C0">
        <w:t>L'empresa contractada s’haurà de fer càrrec del manteniment de la base  d’operacions del servei, garantint l’execució dels següents serveis:</w:t>
      </w:r>
      <w:bookmarkEnd w:id="283"/>
    </w:p>
    <w:p w14:paraId="56413264" w14:textId="77777777" w:rsidR="00C26112" w:rsidRPr="008D73C0" w:rsidRDefault="00C26112" w:rsidP="00A45AA3">
      <w:pPr>
        <w:pStyle w:val="Prrafodelista"/>
        <w:numPr>
          <w:ilvl w:val="0"/>
          <w:numId w:val="2"/>
        </w:numPr>
        <w:spacing w:line="360" w:lineRule="auto"/>
        <w:ind w:left="567" w:hanging="210"/>
        <w:jc w:val="both"/>
      </w:pPr>
      <w:r w:rsidRPr="008D73C0">
        <w:t>Diàriament, s’escombrarà la superfície de la base d’operacions, retirant tota la brutícia que s’hagi pogut acumular.</w:t>
      </w:r>
    </w:p>
    <w:p w14:paraId="1E36FA40" w14:textId="77777777" w:rsidR="00C26112" w:rsidRPr="008D73C0" w:rsidRDefault="00C26112" w:rsidP="00A45AA3">
      <w:pPr>
        <w:pStyle w:val="Prrafodelista"/>
        <w:numPr>
          <w:ilvl w:val="0"/>
          <w:numId w:val="2"/>
        </w:numPr>
        <w:spacing w:line="360" w:lineRule="auto"/>
        <w:ind w:left="567" w:hanging="210"/>
        <w:jc w:val="both"/>
      </w:pPr>
      <w:r w:rsidRPr="008D73C0">
        <w:t>Setmanalment, es netejarà la superfície de la base d’operacions, una vegada s’hagi dut a terme la neteja dels vehicles del servei. La neteja preveurà la desinfecció de la base.</w:t>
      </w:r>
    </w:p>
    <w:p w14:paraId="3E2B2D83" w14:textId="77777777" w:rsidR="00C26112" w:rsidRPr="008D73C0" w:rsidRDefault="00C26112" w:rsidP="00A45AA3">
      <w:pPr>
        <w:pStyle w:val="Prrafodelista"/>
        <w:numPr>
          <w:ilvl w:val="0"/>
          <w:numId w:val="2"/>
        </w:numPr>
        <w:spacing w:line="360" w:lineRule="auto"/>
        <w:ind w:left="567" w:hanging="210"/>
        <w:jc w:val="both"/>
      </w:pPr>
      <w:r w:rsidRPr="008D73C0">
        <w:t>Es revisarà la instal·lació elèctrica d’acord amb el que estableixi la normativa sectorial.</w:t>
      </w:r>
    </w:p>
    <w:p w14:paraId="197DC047" w14:textId="77777777" w:rsidR="00C26112" w:rsidRPr="008D73C0" w:rsidRDefault="00C26112" w:rsidP="00C26112">
      <w:pPr>
        <w:spacing w:line="360" w:lineRule="auto"/>
        <w:jc w:val="both"/>
      </w:pPr>
      <w:r w:rsidRPr="008D73C0">
        <w:t>L'empresa contractada s’haurà de fer càrrec dels danys causats a les instal·lacions durant el seu ús.</w:t>
      </w:r>
    </w:p>
    <w:p w14:paraId="0846146D" w14:textId="77777777" w:rsidR="00C26112" w:rsidRDefault="00C26112">
      <w:r>
        <w:br w:type="page"/>
      </w:r>
    </w:p>
    <w:p w14:paraId="038A48A8" w14:textId="77777777" w:rsidR="00C26112" w:rsidRPr="002D619E" w:rsidRDefault="00C26112" w:rsidP="00C26112">
      <w:pPr>
        <w:pStyle w:val="Ttulo1"/>
        <w:spacing w:after="200"/>
        <w:ind w:left="0" w:firstLine="0"/>
        <w:jc w:val="left"/>
        <w:rPr>
          <w:rFonts w:cs="Arial"/>
          <w:sz w:val="40"/>
          <w:szCs w:val="40"/>
        </w:rPr>
      </w:pPr>
      <w:bookmarkStart w:id="284" w:name="_Toc454884911"/>
      <w:bookmarkStart w:id="285" w:name="_Toc501615352"/>
      <w:bookmarkStart w:id="286" w:name="_Toc454884927"/>
      <w:r w:rsidRPr="002D619E">
        <w:rPr>
          <w:rFonts w:cs="Arial"/>
          <w:sz w:val="40"/>
          <w:szCs w:val="40"/>
        </w:rPr>
        <w:t>CONDICIONS BÀSIQUES DE LA PRESTACIÓ DEL SERVEI</w:t>
      </w:r>
      <w:bookmarkEnd w:id="284"/>
      <w:bookmarkEnd w:id="285"/>
    </w:p>
    <w:p w14:paraId="6B120B34" w14:textId="77777777" w:rsidR="00C26112" w:rsidRPr="002D619E" w:rsidRDefault="00C26112" w:rsidP="00C26112">
      <w:pPr>
        <w:pStyle w:val="Ttulo2"/>
        <w:spacing w:before="0"/>
        <w:ind w:left="0"/>
        <w:jc w:val="left"/>
        <w:rPr>
          <w:rFonts w:cs="Arial"/>
          <w:sz w:val="28"/>
          <w:szCs w:val="28"/>
        </w:rPr>
      </w:pPr>
      <w:bookmarkStart w:id="287" w:name="_Toc454884912"/>
      <w:bookmarkStart w:id="288" w:name="_Toc501615353"/>
      <w:r w:rsidRPr="002D619E">
        <w:rPr>
          <w:rFonts w:cs="Arial"/>
          <w:sz w:val="28"/>
          <w:szCs w:val="28"/>
        </w:rPr>
        <w:t>Seguretat i salut laboral</w:t>
      </w:r>
      <w:bookmarkEnd w:id="287"/>
      <w:bookmarkEnd w:id="288"/>
    </w:p>
    <w:p w14:paraId="2E44B03E" w14:textId="0D3EC293" w:rsidR="00C26112" w:rsidRPr="008D73C0" w:rsidRDefault="00C26112" w:rsidP="00C26112">
      <w:pPr>
        <w:spacing w:line="360" w:lineRule="auto"/>
        <w:jc w:val="both"/>
      </w:pPr>
      <w:bookmarkStart w:id="289" w:name="_Toc326839830"/>
      <w:r w:rsidRPr="008D73C0">
        <w:t>L'empresa contractada haurà de tenir cura del compliment estricte</w:t>
      </w:r>
      <w:r>
        <w:t xml:space="preserve"> </w:t>
      </w:r>
      <w:r w:rsidRPr="008D73C0">
        <w:t>de les normes de seguretat, tant en la gestió del servei, especialment en la manipulació</w:t>
      </w:r>
      <w:r>
        <w:t xml:space="preserve"> </w:t>
      </w:r>
      <w:r w:rsidRPr="008D73C0">
        <w:t>dels residus, com en la prevenció dels sinistres i accidents. S’haurà d’evitar qualsevol</w:t>
      </w:r>
      <w:r>
        <w:t xml:space="preserve"> </w:t>
      </w:r>
      <w:r w:rsidRPr="008D73C0">
        <w:t>situació de risc, tant per als operaris del servei com per a les persones usuàries del</w:t>
      </w:r>
      <w:r>
        <w:t xml:space="preserve"> </w:t>
      </w:r>
      <w:r w:rsidRPr="008D73C0">
        <w:t>servei i tercers.</w:t>
      </w:r>
      <w:bookmarkEnd w:id="289"/>
    </w:p>
    <w:p w14:paraId="1C2A1929" w14:textId="77777777" w:rsidR="00C26112" w:rsidRPr="008D73C0" w:rsidRDefault="00C26112" w:rsidP="00C26112">
      <w:pPr>
        <w:spacing w:line="360" w:lineRule="auto"/>
        <w:jc w:val="both"/>
      </w:pPr>
      <w:bookmarkStart w:id="290" w:name="_Toc326839831"/>
      <w:r w:rsidRPr="008D73C0">
        <w:t>L'empresa contractada haurà de redactar el pla de prevenció de riscos laborals, que</w:t>
      </w:r>
      <w:r>
        <w:t xml:space="preserve"> </w:t>
      </w:r>
      <w:r w:rsidRPr="008D73C0">
        <w:t>haurà d’estar aprovat i vigent durant tot el període d’execució del present contracte.</w:t>
      </w:r>
      <w:bookmarkEnd w:id="290"/>
    </w:p>
    <w:p w14:paraId="1613FD2F" w14:textId="49F1AC8A" w:rsidR="00C26112" w:rsidRPr="008D73C0" w:rsidRDefault="00C26112" w:rsidP="00C26112">
      <w:pPr>
        <w:spacing w:line="360" w:lineRule="auto"/>
        <w:jc w:val="both"/>
      </w:pPr>
      <w:bookmarkStart w:id="291" w:name="_Toc326839832"/>
      <w:r w:rsidRPr="008D73C0">
        <w:t>L'empresa contractada haurà de desenvolupar tota la seva activitat seguint els criteris</w:t>
      </w:r>
      <w:r>
        <w:t xml:space="preserve"> </w:t>
      </w:r>
      <w:r w:rsidRPr="008D73C0">
        <w:t>de seguretat i salut laboral que es detallen en el pla de prevenció de riscos laborals</w:t>
      </w:r>
      <w:r>
        <w:t xml:space="preserve"> </w:t>
      </w:r>
      <w:r w:rsidRPr="008D73C0">
        <w:t xml:space="preserve">elaborat per l'empresa contractada i aprovat </w:t>
      </w:r>
      <w:r>
        <w:t>pel</w:t>
      </w:r>
      <w:r w:rsidR="001664D1">
        <w:t xml:space="preserve"> </w:t>
      </w:r>
      <w:r w:rsidR="001664D1" w:rsidRPr="001664D1">
        <w:rPr>
          <w:u w:val="single"/>
        </w:rPr>
        <w:tab/>
      </w:r>
      <w:r w:rsidR="001664D1" w:rsidRPr="001664D1">
        <w:rPr>
          <w:u w:val="single"/>
        </w:rPr>
        <w:tab/>
      </w:r>
      <w:r w:rsidR="001664D1" w:rsidRPr="001664D1">
        <w:rPr>
          <w:u w:val="single"/>
        </w:rPr>
        <w:tab/>
      </w:r>
      <w:r w:rsidR="001664D1" w:rsidRPr="001664D1">
        <w:rPr>
          <w:u w:val="single"/>
        </w:rPr>
        <w:tab/>
      </w:r>
      <w:r w:rsidR="001664D1" w:rsidRPr="001664D1">
        <w:rPr>
          <w:u w:val="single"/>
        </w:rPr>
        <w:tab/>
      </w:r>
      <w:r w:rsidRPr="008D73C0">
        <w:t>.</w:t>
      </w:r>
      <w:bookmarkEnd w:id="291"/>
    </w:p>
    <w:p w14:paraId="17E4ABE6" w14:textId="77777777" w:rsidR="00C26112" w:rsidRPr="008D73C0" w:rsidRDefault="00C26112" w:rsidP="00C26112">
      <w:pPr>
        <w:spacing w:line="360" w:lineRule="auto"/>
        <w:jc w:val="both"/>
      </w:pPr>
      <w:bookmarkStart w:id="292" w:name="_Toc326839833"/>
      <w:r w:rsidRPr="008D73C0">
        <w:t>Les condicions de treball hauran d’evitar qualsevol risc d’impacte ambiental en el</w:t>
      </w:r>
      <w:r>
        <w:t xml:space="preserve"> </w:t>
      </w:r>
      <w:r w:rsidRPr="008D73C0">
        <w:t>desenvolupament de les activitats pròpies del servei.</w:t>
      </w:r>
      <w:bookmarkEnd w:id="292"/>
    </w:p>
    <w:p w14:paraId="3AA35665" w14:textId="77777777" w:rsidR="00C26112" w:rsidRPr="008D73C0" w:rsidRDefault="00C26112" w:rsidP="00C26112">
      <w:pPr>
        <w:spacing w:line="360" w:lineRule="auto"/>
        <w:jc w:val="both"/>
      </w:pPr>
      <w:bookmarkStart w:id="293" w:name="_Toc326839834"/>
      <w:r w:rsidRPr="008D73C0">
        <w:t>L'empresa contractada haurà de disposar de tots el mitjans de senyalització necessaris</w:t>
      </w:r>
      <w:r>
        <w:t xml:space="preserve"> </w:t>
      </w:r>
      <w:r w:rsidRPr="008D73C0">
        <w:t>que permetin senyalitzar perfectament quan els serveis que s’han de realitzar ho</w:t>
      </w:r>
      <w:r>
        <w:t xml:space="preserve"> </w:t>
      </w:r>
      <w:r w:rsidRPr="008D73C0">
        <w:t>requereixin a causa de la seva naturalesa o circumstàncies.</w:t>
      </w:r>
      <w:bookmarkEnd w:id="293"/>
    </w:p>
    <w:p w14:paraId="2736313E" w14:textId="77777777" w:rsidR="00C26112" w:rsidRPr="008D73C0" w:rsidRDefault="00C26112" w:rsidP="00C26112">
      <w:pPr>
        <w:spacing w:line="360" w:lineRule="auto"/>
        <w:jc w:val="both"/>
      </w:pPr>
      <w:bookmarkStart w:id="294" w:name="_Toc326839835"/>
      <w:r w:rsidRPr="008D73C0">
        <w:t>L'empresa contractada haurà de prendre totes les precaucions necessàries per evitar</w:t>
      </w:r>
      <w:r>
        <w:t xml:space="preserve"> </w:t>
      </w:r>
      <w:r w:rsidRPr="008D73C0">
        <w:t>qualsevol tipus d’accident. En el cas de trencament d’un contenidor i/o camió, s’haurà</w:t>
      </w:r>
      <w:r>
        <w:t xml:space="preserve"> </w:t>
      </w:r>
      <w:r w:rsidRPr="008D73C0">
        <w:t>d’evitar el vessament de productes tòxics al medi.</w:t>
      </w:r>
      <w:bookmarkEnd w:id="294"/>
    </w:p>
    <w:p w14:paraId="650BD51D" w14:textId="77777777" w:rsidR="00C26112" w:rsidRPr="002D619E" w:rsidRDefault="00C26112" w:rsidP="00C26112">
      <w:pPr>
        <w:pStyle w:val="Ttulo2"/>
        <w:spacing w:before="0"/>
        <w:ind w:left="0"/>
        <w:jc w:val="left"/>
        <w:rPr>
          <w:rFonts w:cs="Arial"/>
          <w:sz w:val="28"/>
          <w:szCs w:val="28"/>
        </w:rPr>
      </w:pPr>
      <w:bookmarkStart w:id="295" w:name="_Toc454884914"/>
      <w:bookmarkStart w:id="296" w:name="_Toc501615354"/>
      <w:r w:rsidRPr="002D619E">
        <w:rPr>
          <w:rFonts w:cs="Arial"/>
          <w:sz w:val="28"/>
          <w:szCs w:val="28"/>
        </w:rPr>
        <w:t>Soroll</w:t>
      </w:r>
      <w:bookmarkEnd w:id="295"/>
      <w:bookmarkEnd w:id="296"/>
    </w:p>
    <w:p w14:paraId="11FB9F37" w14:textId="1B27280A" w:rsidR="00C26112" w:rsidRPr="008B6A3D" w:rsidRDefault="006C6FB3" w:rsidP="00C26112">
      <w:pPr>
        <w:spacing w:line="360" w:lineRule="auto"/>
        <w:jc w:val="both"/>
      </w:pPr>
      <w:bookmarkStart w:id="297" w:name="_Toc326839849"/>
      <w:r>
        <w:t>L’</w:t>
      </w:r>
      <w:r w:rsidR="00C26112" w:rsidRPr="008B6A3D">
        <w:t xml:space="preserve">activitat de recollida de residus no haurà de produir sorolls o vibracions que superin els límits permesos per la normativa vigent i per qualsevol altra legislació aplicable. De manera especial s’haurà de vetllar pel compliment del mapa de capacitat acústica </w:t>
      </w:r>
      <w:r w:rsidR="00C26112">
        <w:t>de cada municipi</w:t>
      </w:r>
      <w:r w:rsidR="00C26112" w:rsidRPr="008B6A3D">
        <w:t>.</w:t>
      </w:r>
      <w:bookmarkEnd w:id="297"/>
    </w:p>
    <w:p w14:paraId="7D17C71C" w14:textId="77777777" w:rsidR="00C26112" w:rsidRPr="002D619E" w:rsidRDefault="00C26112" w:rsidP="00C26112">
      <w:pPr>
        <w:pStyle w:val="Ttulo2"/>
        <w:spacing w:before="0"/>
        <w:ind w:left="0"/>
        <w:jc w:val="left"/>
        <w:rPr>
          <w:rFonts w:cs="Arial"/>
          <w:sz w:val="28"/>
          <w:szCs w:val="28"/>
        </w:rPr>
      </w:pPr>
      <w:bookmarkStart w:id="298" w:name="_Toc454884915"/>
      <w:bookmarkStart w:id="299" w:name="_Toc501615355"/>
      <w:r w:rsidRPr="002D619E">
        <w:rPr>
          <w:rFonts w:cs="Arial"/>
          <w:sz w:val="28"/>
          <w:szCs w:val="28"/>
        </w:rPr>
        <w:t>Olors</w:t>
      </w:r>
      <w:bookmarkEnd w:id="298"/>
      <w:bookmarkEnd w:id="299"/>
    </w:p>
    <w:p w14:paraId="143E7DFA" w14:textId="77777777" w:rsidR="00C26112" w:rsidRPr="008D73C0" w:rsidRDefault="00C26112" w:rsidP="00C26112">
      <w:pPr>
        <w:spacing w:line="360" w:lineRule="auto"/>
        <w:jc w:val="both"/>
      </w:pPr>
      <w:bookmarkStart w:id="300" w:name="_Toc326839851"/>
      <w:r w:rsidRPr="008D73C0">
        <w:t>S’haurà d’evitar l’aparició de qualsevol tipus d’olor procedent dels contenidors i/o</w:t>
      </w:r>
      <w:r>
        <w:t xml:space="preserve"> </w:t>
      </w:r>
      <w:r w:rsidRPr="008D73C0">
        <w:t>maquinària/vehicles/instal·lacions. En el cas que es detecti algun tipus d’olor, s’haurà</w:t>
      </w:r>
      <w:r>
        <w:t xml:space="preserve"> </w:t>
      </w:r>
      <w:r w:rsidR="007156AF">
        <w:t xml:space="preserve">d’aplicar les mesures preventives o pal·liatives necessàries per tal </w:t>
      </w:r>
      <w:r w:rsidRPr="008D73C0">
        <w:t xml:space="preserve">d’eliminar de manera immediata </w:t>
      </w:r>
      <w:r w:rsidR="007156AF">
        <w:t xml:space="preserve">les molèsties odoríferes </w:t>
      </w:r>
      <w:r w:rsidRPr="008D73C0">
        <w:t>amb els mitjans adequats.</w:t>
      </w:r>
      <w:bookmarkEnd w:id="300"/>
    </w:p>
    <w:p w14:paraId="3C739C96" w14:textId="56A42307" w:rsidR="00C26112" w:rsidRPr="002D619E" w:rsidRDefault="00C26112" w:rsidP="00C26112">
      <w:pPr>
        <w:pStyle w:val="Ttulo2"/>
        <w:spacing w:before="0"/>
        <w:ind w:left="0"/>
        <w:jc w:val="left"/>
        <w:rPr>
          <w:rFonts w:cs="Arial"/>
          <w:sz w:val="28"/>
          <w:szCs w:val="28"/>
        </w:rPr>
      </w:pPr>
      <w:bookmarkStart w:id="301" w:name="_Toc454884919"/>
      <w:bookmarkStart w:id="302" w:name="_Toc501615356"/>
      <w:r w:rsidRPr="002D619E">
        <w:rPr>
          <w:rFonts w:cs="Arial"/>
          <w:sz w:val="28"/>
          <w:szCs w:val="28"/>
        </w:rPr>
        <w:t xml:space="preserve">Comunicació </w:t>
      </w:r>
      <w:r w:rsidR="006C6FB3">
        <w:rPr>
          <w:rFonts w:cs="Arial"/>
          <w:sz w:val="28"/>
          <w:szCs w:val="28"/>
        </w:rPr>
        <w:t>amb</w:t>
      </w:r>
      <w:r w:rsidRPr="002D619E">
        <w:rPr>
          <w:rFonts w:cs="Arial"/>
          <w:sz w:val="28"/>
          <w:szCs w:val="28"/>
        </w:rPr>
        <w:t xml:space="preserve"> empresa contractista</w:t>
      </w:r>
      <w:bookmarkEnd w:id="301"/>
      <w:bookmarkEnd w:id="302"/>
    </w:p>
    <w:p w14:paraId="3A4B0C3F" w14:textId="77777777" w:rsidR="00C26112" w:rsidRPr="002B12F0" w:rsidRDefault="00C26112" w:rsidP="00C26112">
      <w:pPr>
        <w:spacing w:line="360" w:lineRule="auto"/>
        <w:jc w:val="both"/>
      </w:pPr>
      <w:bookmarkStart w:id="303" w:name="_Toc326839864"/>
      <w:r w:rsidRPr="008D73C0">
        <w:t>L’empresa adjudicatària del servei de recollida dels residus municipals haurà d’estar a</w:t>
      </w:r>
      <w:r>
        <w:t xml:space="preserve"> </w:t>
      </w:r>
      <w:r w:rsidRPr="008D73C0">
        <w:t>disposició de qualsevol contingència que pugui sorgir i, per tant, si més no la direcció</w:t>
      </w:r>
      <w:r>
        <w:t xml:space="preserve"> </w:t>
      </w:r>
      <w:r w:rsidRPr="008D73C0">
        <w:t>tècnica del servei haurà d’estar disponible i localitzable mitjançant un telèfon mòbil les</w:t>
      </w:r>
      <w:r>
        <w:t xml:space="preserve"> </w:t>
      </w:r>
      <w:r w:rsidRPr="008D73C0">
        <w:t>24 hores del dia.</w:t>
      </w:r>
      <w:bookmarkEnd w:id="303"/>
    </w:p>
    <w:p w14:paraId="6C2199FC" w14:textId="6FC104D4" w:rsidR="00C26112" w:rsidRPr="005F5A07" w:rsidRDefault="00C26112" w:rsidP="00C26112">
      <w:pPr>
        <w:spacing w:line="360" w:lineRule="auto"/>
        <w:jc w:val="both"/>
      </w:pPr>
      <w:bookmarkStart w:id="304" w:name="_Toc326839865"/>
      <w:r w:rsidRPr="008D73C0">
        <w:t>Tot el personal del servei de recollida dels residus municipals disposarà d’un telèfon</w:t>
      </w:r>
      <w:r>
        <w:t xml:space="preserve"> </w:t>
      </w:r>
      <w:r w:rsidRPr="008D73C0">
        <w:t>mòbil durant les hores de feina, per tal que puguin ser localitzar en qualsevol moment</w:t>
      </w:r>
      <w:r>
        <w:t xml:space="preserve"> </w:t>
      </w:r>
      <w:r w:rsidRPr="008D73C0">
        <w:t xml:space="preserve">per part de l’empresa </w:t>
      </w:r>
      <w:r w:rsidRPr="005F5A07">
        <w:t>o el propi</w:t>
      </w:r>
      <w:r w:rsidR="006C6FB3">
        <w:t xml:space="preserve"> </w:t>
      </w:r>
      <w:r w:rsidR="006C6FB3" w:rsidRPr="006C6FB3">
        <w:rPr>
          <w:u w:val="single"/>
        </w:rPr>
        <w:tab/>
      </w:r>
      <w:r w:rsidR="006C6FB3" w:rsidRPr="006C6FB3">
        <w:rPr>
          <w:u w:val="single"/>
        </w:rPr>
        <w:tab/>
      </w:r>
      <w:r w:rsidR="006C6FB3" w:rsidRPr="006C6FB3">
        <w:rPr>
          <w:u w:val="single"/>
        </w:rPr>
        <w:tab/>
      </w:r>
      <w:r w:rsidRPr="005F5A07">
        <w:t xml:space="preserve">. L’empresa comunicarà els números de telèfon dels diferents treballadors </w:t>
      </w:r>
      <w:r w:rsidR="006C6FB3">
        <w:t xml:space="preserve">i </w:t>
      </w:r>
      <w:r w:rsidRPr="005F5A07">
        <w:t>notificarà qualsevol canvi que es pugui produir.</w:t>
      </w:r>
      <w:bookmarkEnd w:id="304"/>
    </w:p>
    <w:p w14:paraId="601D553A" w14:textId="715387FE" w:rsidR="00C26112" w:rsidRDefault="00C26112" w:rsidP="006C6FB3">
      <w:pPr>
        <w:spacing w:line="360" w:lineRule="auto"/>
        <w:jc w:val="both"/>
      </w:pPr>
      <w:bookmarkStart w:id="305" w:name="_Toc326839866"/>
      <w:r>
        <w:t>Mensualment</w:t>
      </w:r>
      <w:r w:rsidRPr="008D73C0">
        <w:t xml:space="preserve"> es convocarà una reunió de coordinació i seguiment entre els</w:t>
      </w:r>
      <w:r>
        <w:t xml:space="preserve"> </w:t>
      </w:r>
      <w:r w:rsidRPr="008D73C0">
        <w:t xml:space="preserve">representants </w:t>
      </w:r>
      <w:r>
        <w:t>del</w:t>
      </w:r>
      <w:r w:rsidR="006C6FB3">
        <w:tab/>
      </w:r>
      <w:r w:rsidR="006C6FB3" w:rsidRPr="006C6FB3">
        <w:rPr>
          <w:u w:val="single"/>
        </w:rPr>
        <w:tab/>
      </w:r>
      <w:r w:rsidR="006C6FB3" w:rsidRPr="006C6FB3">
        <w:rPr>
          <w:u w:val="single"/>
        </w:rPr>
        <w:tab/>
      </w:r>
      <w:r w:rsidR="006C6FB3" w:rsidRPr="006C6FB3">
        <w:rPr>
          <w:u w:val="single"/>
        </w:rPr>
        <w:tab/>
      </w:r>
      <w:r>
        <w:t xml:space="preserve"> </w:t>
      </w:r>
      <w:r w:rsidR="006C6FB3">
        <w:t xml:space="preserve">  </w:t>
      </w:r>
      <w:r>
        <w:t>i de l’empresa contractada</w:t>
      </w:r>
      <w:r w:rsidRPr="008D73C0">
        <w:t>.</w:t>
      </w:r>
      <w:bookmarkEnd w:id="305"/>
    </w:p>
    <w:p w14:paraId="605B7580" w14:textId="77777777" w:rsidR="00F93B3A" w:rsidRPr="00132974" w:rsidRDefault="00F93B3A" w:rsidP="00F93B3A">
      <w:pPr>
        <w:pStyle w:val="Ttulo2"/>
        <w:spacing w:before="0"/>
        <w:ind w:left="0"/>
        <w:jc w:val="left"/>
        <w:rPr>
          <w:rFonts w:cs="Arial"/>
          <w:sz w:val="28"/>
          <w:szCs w:val="28"/>
        </w:rPr>
      </w:pPr>
      <w:bookmarkStart w:id="306" w:name="_Toc501615357"/>
      <w:r w:rsidRPr="00132974">
        <w:rPr>
          <w:rFonts w:cs="Arial"/>
          <w:sz w:val="28"/>
          <w:szCs w:val="28"/>
        </w:rPr>
        <w:t>INFORMES I DOCUMENTS A PRESENTAR</w:t>
      </w:r>
      <w:bookmarkEnd w:id="306"/>
    </w:p>
    <w:p w14:paraId="2FB78AC4" w14:textId="2C950D77" w:rsidR="00F93B3A" w:rsidRPr="00132974" w:rsidRDefault="00F93B3A" w:rsidP="00F93B3A">
      <w:pPr>
        <w:spacing w:line="360" w:lineRule="auto"/>
        <w:jc w:val="both"/>
      </w:pPr>
      <w:r w:rsidRPr="00132974">
        <w:t>Periòdicament l’empresa adjudicatària haurà de trametre els següents informes als Servei Tècnics:</w:t>
      </w:r>
    </w:p>
    <w:p w14:paraId="2F533DD2" w14:textId="77777777" w:rsidR="00F93B3A" w:rsidRPr="00132974" w:rsidRDefault="00F93B3A" w:rsidP="00F93B3A">
      <w:pPr>
        <w:pStyle w:val="Prrafodelista"/>
        <w:numPr>
          <w:ilvl w:val="0"/>
          <w:numId w:val="2"/>
        </w:numPr>
        <w:spacing w:line="360" w:lineRule="auto"/>
        <w:ind w:left="567" w:hanging="210"/>
        <w:jc w:val="both"/>
      </w:pPr>
      <w:r w:rsidRPr="00132974">
        <w:t>Informes diaris</w:t>
      </w:r>
    </w:p>
    <w:p w14:paraId="2777791B" w14:textId="77777777" w:rsidR="00F93B3A" w:rsidRPr="00132974" w:rsidRDefault="00F93B3A" w:rsidP="00132974">
      <w:pPr>
        <w:pStyle w:val="Prrafodelista"/>
        <w:numPr>
          <w:ilvl w:val="0"/>
          <w:numId w:val="2"/>
        </w:numPr>
        <w:spacing w:line="360" w:lineRule="auto"/>
        <w:ind w:left="1134" w:hanging="210"/>
        <w:jc w:val="both"/>
      </w:pPr>
      <w:r w:rsidRPr="00132974">
        <w:t>Informe d’incidències</w:t>
      </w:r>
    </w:p>
    <w:p w14:paraId="2D6DD627" w14:textId="77777777" w:rsidR="00F93B3A" w:rsidRPr="00132974" w:rsidRDefault="00F93B3A" w:rsidP="00132974">
      <w:pPr>
        <w:pStyle w:val="Prrafodelista"/>
        <w:numPr>
          <w:ilvl w:val="0"/>
          <w:numId w:val="2"/>
        </w:numPr>
        <w:spacing w:line="360" w:lineRule="auto"/>
        <w:ind w:left="1134" w:hanging="210"/>
        <w:jc w:val="both"/>
      </w:pPr>
      <w:r w:rsidRPr="00132974">
        <w:t>Informe de buidades</w:t>
      </w:r>
    </w:p>
    <w:p w14:paraId="69BD6BBC" w14:textId="77777777" w:rsidR="00F93B3A" w:rsidRPr="00132974" w:rsidRDefault="00F93B3A" w:rsidP="00F93B3A">
      <w:pPr>
        <w:pStyle w:val="Prrafodelista"/>
        <w:numPr>
          <w:ilvl w:val="0"/>
          <w:numId w:val="2"/>
        </w:numPr>
        <w:spacing w:line="360" w:lineRule="auto"/>
        <w:ind w:left="567" w:hanging="210"/>
        <w:jc w:val="both"/>
      </w:pPr>
      <w:r w:rsidRPr="00132974">
        <w:t>Informes mensuals</w:t>
      </w:r>
    </w:p>
    <w:p w14:paraId="22DAF5C6" w14:textId="77777777" w:rsidR="00F93B3A" w:rsidRPr="00132974" w:rsidRDefault="00F93B3A" w:rsidP="00132974">
      <w:pPr>
        <w:pStyle w:val="Prrafodelista"/>
        <w:numPr>
          <w:ilvl w:val="0"/>
          <w:numId w:val="2"/>
        </w:numPr>
        <w:spacing w:line="360" w:lineRule="auto"/>
        <w:ind w:left="1134" w:hanging="210"/>
        <w:jc w:val="both"/>
      </w:pPr>
      <w:r w:rsidRPr="00132974">
        <w:t>Informe de participació. Caldrà presentar un document en format excels amb el nombre de buidades per usuari i fracció acumulats pel total del mes</w:t>
      </w:r>
    </w:p>
    <w:p w14:paraId="451364AD" w14:textId="77777777" w:rsidR="00F93B3A" w:rsidRPr="00132974" w:rsidRDefault="00F93B3A" w:rsidP="00132974">
      <w:pPr>
        <w:pStyle w:val="Prrafodelista"/>
        <w:numPr>
          <w:ilvl w:val="0"/>
          <w:numId w:val="2"/>
        </w:numPr>
        <w:spacing w:line="360" w:lineRule="auto"/>
        <w:ind w:left="1134" w:hanging="210"/>
        <w:jc w:val="both"/>
      </w:pPr>
      <w:r w:rsidRPr="00132974">
        <w:t>Resum de l’estat de resolució d’incidències. Caldrà presentar un document amb la relació de totes les incidències detectades al llarg del mes i el seu estat de resolució.</w:t>
      </w:r>
    </w:p>
    <w:p w14:paraId="140A2016" w14:textId="77777777" w:rsidR="00F93B3A" w:rsidRPr="00132974" w:rsidRDefault="00F93B3A" w:rsidP="00132974">
      <w:pPr>
        <w:pStyle w:val="Prrafodelista"/>
        <w:numPr>
          <w:ilvl w:val="0"/>
          <w:numId w:val="2"/>
        </w:numPr>
        <w:spacing w:line="360" w:lineRule="auto"/>
        <w:ind w:left="1134" w:hanging="210"/>
        <w:jc w:val="both"/>
      </w:pPr>
      <w:r w:rsidRPr="00132974">
        <w:t>Resum de pesos per ruta i fracció</w:t>
      </w:r>
    </w:p>
    <w:p w14:paraId="637D9A4C" w14:textId="77777777" w:rsidR="00F93B3A" w:rsidRPr="00132974" w:rsidRDefault="00F93B3A" w:rsidP="00132974">
      <w:pPr>
        <w:pStyle w:val="Prrafodelista"/>
        <w:numPr>
          <w:ilvl w:val="0"/>
          <w:numId w:val="2"/>
        </w:numPr>
        <w:spacing w:line="360" w:lineRule="auto"/>
        <w:ind w:left="1134" w:hanging="210"/>
        <w:jc w:val="both"/>
      </w:pPr>
      <w:r w:rsidRPr="00132974">
        <w:t>Resum mensual de serveis</w:t>
      </w:r>
    </w:p>
    <w:p w14:paraId="64953930" w14:textId="77777777" w:rsidR="00F93B3A" w:rsidRPr="00132974" w:rsidRDefault="00F93B3A" w:rsidP="00F93B3A">
      <w:pPr>
        <w:pStyle w:val="Prrafodelista"/>
        <w:numPr>
          <w:ilvl w:val="0"/>
          <w:numId w:val="2"/>
        </w:numPr>
        <w:spacing w:line="360" w:lineRule="auto"/>
        <w:ind w:left="567" w:hanging="210"/>
        <w:jc w:val="both"/>
      </w:pPr>
      <w:r w:rsidRPr="00132974">
        <w:t>Informes anual</w:t>
      </w:r>
    </w:p>
    <w:p w14:paraId="4BBFCFA3" w14:textId="77777777" w:rsidR="00F93B3A" w:rsidRPr="00132974" w:rsidRDefault="00F93B3A" w:rsidP="00132974">
      <w:pPr>
        <w:pStyle w:val="Prrafodelista"/>
        <w:numPr>
          <w:ilvl w:val="0"/>
          <w:numId w:val="2"/>
        </w:numPr>
        <w:spacing w:line="360" w:lineRule="auto"/>
        <w:ind w:left="1134" w:hanging="210"/>
        <w:jc w:val="both"/>
      </w:pPr>
      <w:r w:rsidRPr="00132974">
        <w:t>Resum anual de participació per usuari</w:t>
      </w:r>
    </w:p>
    <w:p w14:paraId="188D7AF5" w14:textId="77777777" w:rsidR="00F93B3A" w:rsidRPr="00132974" w:rsidRDefault="00F93B3A" w:rsidP="00132974">
      <w:pPr>
        <w:pStyle w:val="Prrafodelista"/>
        <w:numPr>
          <w:ilvl w:val="0"/>
          <w:numId w:val="2"/>
        </w:numPr>
        <w:spacing w:line="360" w:lineRule="auto"/>
        <w:ind w:left="1134" w:hanging="210"/>
        <w:jc w:val="both"/>
      </w:pPr>
      <w:r w:rsidRPr="00132974">
        <w:t>Resum de pesos per ruta i fracció</w:t>
      </w:r>
    </w:p>
    <w:p w14:paraId="06B2BB36" w14:textId="77777777" w:rsidR="00F93B3A" w:rsidRPr="00132974" w:rsidRDefault="00F93B3A" w:rsidP="00132974">
      <w:pPr>
        <w:pStyle w:val="Prrafodelista"/>
        <w:numPr>
          <w:ilvl w:val="0"/>
          <w:numId w:val="2"/>
        </w:numPr>
        <w:spacing w:line="360" w:lineRule="auto"/>
        <w:ind w:left="1134" w:hanging="210"/>
        <w:jc w:val="both"/>
      </w:pPr>
      <w:r w:rsidRPr="00132974">
        <w:t>Resum anual de servei</w:t>
      </w:r>
    </w:p>
    <w:p w14:paraId="11C4AE8F" w14:textId="77777777" w:rsidR="00F93B3A" w:rsidRPr="00132974" w:rsidRDefault="00F93B3A" w:rsidP="00F93B3A">
      <w:pPr>
        <w:spacing w:line="360" w:lineRule="auto"/>
        <w:jc w:val="both"/>
      </w:pPr>
      <w:r w:rsidRPr="00132974">
        <w:t>La tramesa d’aquests informes serà indispensable per a la liquidació econòmica del període del que es tracti.</w:t>
      </w:r>
    </w:p>
    <w:p w14:paraId="4169504F" w14:textId="77777777" w:rsidR="00C26112" w:rsidRPr="002D619E" w:rsidRDefault="00C26112" w:rsidP="00C26112">
      <w:pPr>
        <w:pStyle w:val="Ttulo2"/>
        <w:spacing w:before="0"/>
        <w:ind w:left="0"/>
        <w:jc w:val="left"/>
        <w:rPr>
          <w:rFonts w:cs="Arial"/>
          <w:sz w:val="28"/>
          <w:szCs w:val="28"/>
        </w:rPr>
      </w:pPr>
      <w:bookmarkStart w:id="307" w:name="_Toc454884922"/>
      <w:bookmarkStart w:id="308" w:name="_Toc501615358"/>
      <w:r w:rsidRPr="002D619E">
        <w:rPr>
          <w:rFonts w:cs="Arial"/>
          <w:sz w:val="28"/>
          <w:szCs w:val="28"/>
        </w:rPr>
        <w:t>Actes de recepció o d’acceptació dels treballs del servei</w:t>
      </w:r>
      <w:bookmarkEnd w:id="307"/>
      <w:bookmarkEnd w:id="308"/>
    </w:p>
    <w:p w14:paraId="003AAE8F" w14:textId="6D32612C" w:rsidR="00C26112" w:rsidRDefault="00C26112" w:rsidP="00C26112">
      <w:pPr>
        <w:spacing w:line="360" w:lineRule="auto"/>
        <w:jc w:val="both"/>
      </w:pPr>
      <w:bookmarkStart w:id="309" w:name="_Toc326839878"/>
      <w:r w:rsidRPr="008D73C0">
        <w:t>En finalitzar cada mes, el/la supervisor/a tècnic/a dels treballs</w:t>
      </w:r>
      <w:r w:rsidR="00AF53F7">
        <w:t xml:space="preserve"> </w:t>
      </w:r>
      <w:r w:rsidRPr="008D73C0">
        <w:t>aixecarà, en presència del</w:t>
      </w:r>
      <w:r>
        <w:t xml:space="preserve"> </w:t>
      </w:r>
      <w:r w:rsidRPr="008D73C0">
        <w:t>contractista, una acta d’acceptació dels treballs desenvolupats en el període que</w:t>
      </w:r>
      <w:r>
        <w:t xml:space="preserve"> </w:t>
      </w:r>
      <w:r w:rsidRPr="008D73C0">
        <w:t>finalitza.</w:t>
      </w:r>
      <w:bookmarkEnd w:id="309"/>
    </w:p>
    <w:p w14:paraId="66475ED7" w14:textId="77777777" w:rsidR="00AF53F7" w:rsidRPr="008D73C0" w:rsidRDefault="00AF53F7" w:rsidP="00C26112">
      <w:pPr>
        <w:spacing w:line="360" w:lineRule="auto"/>
        <w:jc w:val="both"/>
      </w:pPr>
      <w:r>
        <w:t>Per la certificació i facturació dels treballs desenvolupats s’utilitzarà la informació present als programari de control i comunicació del servei</w:t>
      </w:r>
      <w:r w:rsidR="00104BC4">
        <w:t>, com per exemple: la relació de buidatges realitzats, les neteges de contenidors realitzades, les certificacions de les neteges realitzades a les àrees d’aportació</w:t>
      </w:r>
      <w:r w:rsidR="00C15023">
        <w:t xml:space="preserve">, </w:t>
      </w:r>
      <w:r w:rsidR="00C15023" w:rsidRPr="00AB12AC">
        <w:t>les microdeixalleries</w:t>
      </w:r>
      <w:r w:rsidR="00C15023">
        <w:t>...</w:t>
      </w:r>
    </w:p>
    <w:p w14:paraId="5B0E5577" w14:textId="77777777" w:rsidR="00C26112" w:rsidRDefault="00C26112" w:rsidP="00C26112">
      <w:pPr>
        <w:spacing w:line="360" w:lineRule="auto"/>
        <w:jc w:val="both"/>
      </w:pPr>
      <w:bookmarkStart w:id="310" w:name="_Toc326839879"/>
      <w:r w:rsidRPr="008D73C0">
        <w:t>Els possibles incompliments, sancions o defectes seran esmentats en el contingut de</w:t>
      </w:r>
      <w:r>
        <w:t xml:space="preserve"> </w:t>
      </w:r>
      <w:r w:rsidRPr="008D73C0">
        <w:t>l’acta, i d’aquesta se’n derivarà, formant part de la mateixa, la valoració econòmica dels</w:t>
      </w:r>
      <w:r>
        <w:t xml:space="preserve"> </w:t>
      </w:r>
      <w:r w:rsidRPr="008D73C0">
        <w:t>treballs durant el període de què es tracti.</w:t>
      </w:r>
      <w:bookmarkEnd w:id="310"/>
    </w:p>
    <w:p w14:paraId="4FF1AC04" w14:textId="77777777" w:rsidR="00C26112" w:rsidRDefault="00C26112" w:rsidP="00C26112">
      <w:pPr>
        <w:spacing w:line="360" w:lineRule="auto"/>
        <w:jc w:val="both"/>
      </w:pPr>
      <w:bookmarkStart w:id="311" w:name="_Toc326839880"/>
      <w:r w:rsidRPr="008D73C0">
        <w:t>La signatura d’aquesta acta serà requisit indispensable per a la liquidació econòmica del</w:t>
      </w:r>
      <w:r>
        <w:t xml:space="preserve"> </w:t>
      </w:r>
      <w:r w:rsidRPr="008D73C0">
        <w:t>període de què es tracti.</w:t>
      </w:r>
      <w:bookmarkEnd w:id="311"/>
    </w:p>
    <w:p w14:paraId="056103FA" w14:textId="77777777" w:rsidR="00C26112" w:rsidRPr="00431416" w:rsidRDefault="00C26112" w:rsidP="00C26112">
      <w:pPr>
        <w:spacing w:line="360" w:lineRule="auto"/>
        <w:jc w:val="both"/>
      </w:pPr>
      <w:bookmarkStart w:id="312" w:name="_Toc326839881"/>
      <w:r w:rsidRPr="008D73C0">
        <w:t>En cas de discrepància l’empresa haurà de facturar només els imports que certifiqui</w:t>
      </w:r>
      <w:r>
        <w:t xml:space="preserve"> </w:t>
      </w:r>
      <w:r w:rsidRPr="008D73C0">
        <w:t>el/la supervisor/a tècnic/a dels treballs, sense perjudici de les posteriors reclamacions</w:t>
      </w:r>
      <w:r>
        <w:t xml:space="preserve"> </w:t>
      </w:r>
      <w:r w:rsidRPr="008D73C0">
        <w:t>que puguin procedir per la via administrativa.</w:t>
      </w:r>
      <w:bookmarkEnd w:id="312"/>
    </w:p>
    <w:p w14:paraId="75E23E39" w14:textId="77777777" w:rsidR="00C26112" w:rsidRPr="008D73C0" w:rsidRDefault="00C26112" w:rsidP="00C26112">
      <w:pPr>
        <w:spacing w:line="360" w:lineRule="auto"/>
        <w:jc w:val="both"/>
      </w:pPr>
      <w:bookmarkStart w:id="313" w:name="_Toc326839882"/>
      <w:r w:rsidRPr="008D73C0">
        <w:t>Al llarg de la contracta es realitzaran les inspeccions que es considerin oportunes. Del</w:t>
      </w:r>
      <w:r>
        <w:t xml:space="preserve"> </w:t>
      </w:r>
      <w:r w:rsidRPr="008D73C0">
        <w:t>seu resultat s’aixecaran actes individualitzades que es comunicaran amb avís de rebuda</w:t>
      </w:r>
      <w:r>
        <w:t xml:space="preserve"> </w:t>
      </w:r>
      <w:r w:rsidRPr="008D73C0">
        <w:t>al representant del contractista, i s’adjuntaran a les actes de recepció parcials que</w:t>
      </w:r>
      <w:r>
        <w:t xml:space="preserve"> </w:t>
      </w:r>
      <w:r w:rsidRPr="008D73C0">
        <w:t>s’aixequin. El resultat d’aquestes inspeccions s’hauran de tenir en compte per</w:t>
      </w:r>
      <w:r>
        <w:t xml:space="preserve"> </w:t>
      </w:r>
      <w:r w:rsidRPr="008D73C0">
        <w:t>l’obtenció de les valoracions parcials.</w:t>
      </w:r>
      <w:bookmarkEnd w:id="313"/>
    </w:p>
    <w:p w14:paraId="0379F796" w14:textId="77777777" w:rsidR="00C26112" w:rsidRPr="002D619E" w:rsidRDefault="00C26112" w:rsidP="00C26112">
      <w:pPr>
        <w:pStyle w:val="Ttulo2"/>
        <w:spacing w:before="0"/>
        <w:ind w:left="0"/>
        <w:jc w:val="left"/>
        <w:rPr>
          <w:rFonts w:cs="Arial"/>
          <w:sz w:val="28"/>
          <w:szCs w:val="28"/>
        </w:rPr>
      </w:pPr>
      <w:bookmarkStart w:id="314" w:name="_Toc454884923"/>
      <w:bookmarkStart w:id="315" w:name="_Toc501615359"/>
      <w:r w:rsidRPr="002D619E">
        <w:rPr>
          <w:rFonts w:cs="Arial"/>
          <w:sz w:val="28"/>
          <w:szCs w:val="28"/>
        </w:rPr>
        <w:t>Control de la prestació del servei</w:t>
      </w:r>
      <w:bookmarkEnd w:id="314"/>
      <w:bookmarkEnd w:id="315"/>
    </w:p>
    <w:p w14:paraId="791BF81A" w14:textId="7832C3CA" w:rsidR="00C26112" w:rsidRPr="008D73C0" w:rsidRDefault="00C26112" w:rsidP="00C26112">
      <w:pPr>
        <w:spacing w:line="360" w:lineRule="auto"/>
        <w:jc w:val="both"/>
      </w:pPr>
      <w:bookmarkStart w:id="316" w:name="_Toc326839884"/>
      <w:r w:rsidRPr="008D73C0">
        <w:t>El control de la prestació del servei es basarà en el seguiment del compliment de les</w:t>
      </w:r>
      <w:r>
        <w:t xml:space="preserve"> </w:t>
      </w:r>
      <w:r w:rsidRPr="008D73C0">
        <w:t>prestacions i serveis pactats en el marc del contracte de la recollida selectiva. En</w:t>
      </w:r>
      <w:r>
        <w:t xml:space="preserve"> </w:t>
      </w:r>
      <w:r w:rsidRPr="008D73C0">
        <w:t>aquest sentit, la prestació del servei estarà subjecta a les inspeccions i controls propis</w:t>
      </w:r>
      <w:r>
        <w:t xml:space="preserve"> </w:t>
      </w:r>
      <w:r w:rsidRPr="008D73C0">
        <w:t xml:space="preserve">establerts </w:t>
      </w:r>
      <w:r>
        <w:t xml:space="preserve">pel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006C6FB3">
        <w:t xml:space="preserve"> </w:t>
      </w:r>
      <w:r w:rsidRPr="008D73C0">
        <w:t>per tal que es compleixin els serveis pactats i llurs</w:t>
      </w:r>
      <w:r>
        <w:t xml:space="preserve"> </w:t>
      </w:r>
      <w:r w:rsidRPr="008D73C0">
        <w:t>programacions.</w:t>
      </w:r>
      <w:bookmarkEnd w:id="316"/>
    </w:p>
    <w:p w14:paraId="4109E9A4" w14:textId="538179D8" w:rsidR="00C26112" w:rsidRPr="008D73C0" w:rsidRDefault="00C26112" w:rsidP="00C26112">
      <w:pPr>
        <w:spacing w:line="360" w:lineRule="auto"/>
        <w:jc w:val="both"/>
      </w:pPr>
      <w:bookmarkStart w:id="317" w:name="_Toc326839885"/>
      <w:r w:rsidRPr="008D73C0">
        <w:t xml:space="preserve">En concret, el control dels serveis acordats amb </w:t>
      </w:r>
      <w:r>
        <w:t xml:space="preserve">el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006C6FB3">
        <w:t xml:space="preserve"> </w:t>
      </w:r>
      <w:r w:rsidRPr="008D73C0">
        <w:t>es basarà, principalment en el control de la presència en ruta, de la composició dels equips, del correcte lliurament dels informe fixats i del compliment les</w:t>
      </w:r>
      <w:r>
        <w:t xml:space="preserve"> </w:t>
      </w:r>
      <w:r w:rsidRPr="008D73C0">
        <w:t>normes d’execució dels servei.</w:t>
      </w:r>
      <w:bookmarkEnd w:id="317"/>
    </w:p>
    <w:p w14:paraId="34551D82" w14:textId="77777777" w:rsidR="00C26112" w:rsidRPr="008D73C0" w:rsidRDefault="00C26112" w:rsidP="00C26112">
      <w:pPr>
        <w:spacing w:line="360" w:lineRule="auto"/>
        <w:jc w:val="both"/>
      </w:pPr>
      <w:bookmarkStart w:id="318" w:name="_Toc326839886"/>
      <w:r w:rsidRPr="008D73C0">
        <w:t>El contractista disposarà dels mitjans necessaris per tal d’assegurar la composició de</w:t>
      </w:r>
      <w:r>
        <w:t xml:space="preserve"> </w:t>
      </w:r>
      <w:r w:rsidRPr="008D73C0">
        <w:t>cada equip (vehicle, operaris i eines de treball) respecte a allò acordat per a cada tipus</w:t>
      </w:r>
      <w:r>
        <w:t xml:space="preserve"> </w:t>
      </w:r>
      <w:r w:rsidRPr="008D73C0">
        <w:t>de prestació i ruta, el seu estat de neteja i imatge, i el compliment de les rutes</w:t>
      </w:r>
      <w:r>
        <w:t xml:space="preserve"> </w:t>
      </w:r>
      <w:r w:rsidRPr="008D73C0">
        <w:t>pactades i els horaris establerts dels serveis. L’adjudicatari haurà d’assegurar el</w:t>
      </w:r>
      <w:r>
        <w:t xml:space="preserve"> </w:t>
      </w:r>
      <w:r w:rsidRPr="008D73C0">
        <w:t>compliment de les normes d’execució dels serveis. El reflex dels resultats d’aquestes</w:t>
      </w:r>
      <w:r>
        <w:t xml:space="preserve"> </w:t>
      </w:r>
      <w:r w:rsidRPr="008D73C0">
        <w:t>observacions es contemplarà en el moment d’aprovar les certificacions mensuals.</w:t>
      </w:r>
      <w:bookmarkEnd w:id="318"/>
    </w:p>
    <w:p w14:paraId="4059D167" w14:textId="77777777" w:rsidR="00C26112" w:rsidRDefault="00C26112" w:rsidP="00C26112">
      <w:pPr>
        <w:spacing w:line="360" w:lineRule="auto"/>
        <w:jc w:val="both"/>
      </w:pPr>
      <w:bookmarkStart w:id="319" w:name="_Toc326839887"/>
      <w:r w:rsidRPr="008D73C0">
        <w:t>El sistema de control de la situació i el recorregut dels vehicles mòbils de recollida es basaran en un sistema de posicionament (GPS) que permetrà conèixer el</w:t>
      </w:r>
      <w:r>
        <w:t xml:space="preserve"> </w:t>
      </w:r>
      <w:r w:rsidRPr="008D73C0">
        <w:t>recorregut de cadascun dels vehicles i equips mòbils.</w:t>
      </w:r>
      <w:bookmarkEnd w:id="319"/>
    </w:p>
    <w:p w14:paraId="50C339B4" w14:textId="41919F39" w:rsidR="00C26112" w:rsidRDefault="00C26112" w:rsidP="00C26112">
      <w:pPr>
        <w:spacing w:line="360" w:lineRule="auto"/>
        <w:jc w:val="both"/>
      </w:pPr>
      <w:bookmarkStart w:id="320" w:name="_Toc326839891"/>
      <w:r w:rsidRPr="008D73C0">
        <w:t>Els controls de presència determinaran si els equips es troben o no dins de la seva</w:t>
      </w:r>
      <w:r>
        <w:t xml:space="preserve"> </w:t>
      </w:r>
      <w:r w:rsidRPr="008D73C0">
        <w:t xml:space="preserve">ruta, especificada d’acord amb la planificació establerta d’antuvi entre </w:t>
      </w:r>
      <w:r>
        <w:t xml:space="preserve">el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006C6FB3">
        <w:t xml:space="preserve"> </w:t>
      </w:r>
      <w:r w:rsidRPr="008D73C0">
        <w:t>i</w:t>
      </w:r>
      <w:r>
        <w:t xml:space="preserve"> </w:t>
      </w:r>
      <w:r w:rsidRPr="008D73C0">
        <w:t>l’empresa adjudicatària.</w:t>
      </w:r>
      <w:bookmarkEnd w:id="320"/>
    </w:p>
    <w:p w14:paraId="6C898DB2" w14:textId="0A963556" w:rsidR="00C26112" w:rsidRDefault="00C26112" w:rsidP="00C26112">
      <w:pPr>
        <w:spacing w:line="360" w:lineRule="auto"/>
        <w:jc w:val="both"/>
      </w:pPr>
      <w:bookmarkStart w:id="321" w:name="_Toc326839890"/>
      <w:r w:rsidRPr="008D73C0">
        <w:t>El control de la presència dels equips serà d’aplicació comuna a tots els equips que</w:t>
      </w:r>
      <w:r>
        <w:t xml:space="preserve"> </w:t>
      </w:r>
      <w:r w:rsidRPr="008D73C0">
        <w:t xml:space="preserve">operaran en el servei de recollida </w:t>
      </w:r>
      <w:bookmarkEnd w:id="321"/>
      <w:r>
        <w:t>de residus municipals.</w:t>
      </w:r>
    </w:p>
    <w:p w14:paraId="740DE7A9" w14:textId="77777777" w:rsidR="00C26112" w:rsidRPr="008D73C0" w:rsidRDefault="00C26112" w:rsidP="00C26112">
      <w:pPr>
        <w:spacing w:line="360" w:lineRule="auto"/>
        <w:jc w:val="both"/>
      </w:pPr>
      <w:bookmarkStart w:id="322" w:name="_Toc326839888"/>
      <w:r w:rsidRPr="008D73C0">
        <w:t>El contractista podrà estar present en els controls en la mesura que ho consideri</w:t>
      </w:r>
      <w:r>
        <w:t xml:space="preserve"> </w:t>
      </w:r>
      <w:r w:rsidRPr="008D73C0">
        <w:t>oportú, amb el seu representant o persona que designi. En cas de desacord en les</w:t>
      </w:r>
      <w:r>
        <w:t xml:space="preserve"> </w:t>
      </w:r>
      <w:r w:rsidRPr="008D73C0">
        <w:t>conclusions de determinats controls, hagi assistit o no l’empresa a ells, les valoracions</w:t>
      </w:r>
      <w:r>
        <w:t xml:space="preserve"> dels supervisors </w:t>
      </w:r>
      <w:r w:rsidRPr="008D73C0">
        <w:t xml:space="preserve"> mantindran el seu valor. En tot cas, en l’elaboració de la certificació</w:t>
      </w:r>
      <w:r>
        <w:t xml:space="preserve"> </w:t>
      </w:r>
      <w:r w:rsidRPr="008D73C0">
        <w:t>mensual, es donarà audiència al contractista per tal de que al·legui i presenti les</w:t>
      </w:r>
      <w:r>
        <w:t xml:space="preserve"> </w:t>
      </w:r>
      <w:r w:rsidRPr="008D73C0">
        <w:t>justificacions oportunes.</w:t>
      </w:r>
      <w:bookmarkEnd w:id="322"/>
    </w:p>
    <w:p w14:paraId="547D444A" w14:textId="77777777" w:rsidR="00C26112" w:rsidRPr="008D73C0" w:rsidRDefault="00C26112" w:rsidP="00C26112">
      <w:pPr>
        <w:spacing w:line="360" w:lineRule="auto"/>
        <w:jc w:val="both"/>
      </w:pPr>
      <w:bookmarkStart w:id="323" w:name="_Toc326839889"/>
      <w:r w:rsidRPr="008D73C0">
        <w:t>Els incompliments estaran sotmesos al règim de penalitzacions que fixa el plec de</w:t>
      </w:r>
      <w:r>
        <w:t xml:space="preserve"> </w:t>
      </w:r>
      <w:r w:rsidRPr="008D73C0">
        <w:t>clàusules administratives particulars.</w:t>
      </w:r>
      <w:bookmarkEnd w:id="323"/>
    </w:p>
    <w:p w14:paraId="64B1BB80" w14:textId="77777777" w:rsidR="00C26112" w:rsidRPr="002D619E" w:rsidRDefault="00C26112" w:rsidP="00C26112">
      <w:pPr>
        <w:pStyle w:val="Ttulo2"/>
        <w:spacing w:before="0"/>
        <w:ind w:left="0"/>
        <w:jc w:val="left"/>
        <w:rPr>
          <w:rFonts w:cs="Arial"/>
          <w:sz w:val="28"/>
          <w:szCs w:val="28"/>
        </w:rPr>
      </w:pPr>
      <w:bookmarkStart w:id="324" w:name="_Toc454884924"/>
      <w:bookmarkStart w:id="325" w:name="_Toc501615360"/>
      <w:r w:rsidRPr="002D619E">
        <w:rPr>
          <w:rFonts w:cs="Arial"/>
          <w:sz w:val="28"/>
          <w:szCs w:val="28"/>
        </w:rPr>
        <w:t>Treballs defectuosos o mal executats</w:t>
      </w:r>
      <w:bookmarkEnd w:id="324"/>
      <w:bookmarkEnd w:id="325"/>
    </w:p>
    <w:p w14:paraId="1172F791" w14:textId="77777777" w:rsidR="00C26112" w:rsidRPr="008D73C0" w:rsidRDefault="00C26112" w:rsidP="00C26112">
      <w:pPr>
        <w:spacing w:line="360" w:lineRule="auto"/>
        <w:jc w:val="both"/>
      </w:pPr>
      <w:bookmarkStart w:id="326" w:name="_Toc326839902"/>
      <w:r w:rsidRPr="008D73C0">
        <w:t>Fins que tinguin lloc les actes d’acceptació parcials, el contractista respondrà dels treballs i de les faltes que en els mateixos hi hagués, encara que els esmentats treballs hagin estat inclosos en les certificacions anteriors.</w:t>
      </w:r>
      <w:bookmarkEnd w:id="326"/>
    </w:p>
    <w:p w14:paraId="029035E5" w14:textId="77777777" w:rsidR="00C26112" w:rsidRPr="008D73C0" w:rsidRDefault="00C26112" w:rsidP="00C26112">
      <w:pPr>
        <w:spacing w:line="360" w:lineRule="auto"/>
        <w:jc w:val="both"/>
      </w:pPr>
      <w:bookmarkStart w:id="327" w:name="_Toc326839903"/>
      <w:r w:rsidRPr="008D73C0">
        <w:t xml:space="preserve">Si s’adverteixen mancances o defectes en l’execució dels treballs o es tenen raons fonamentades que existeixen deficiències ocultes, </w:t>
      </w:r>
      <w:r>
        <w:t>el/la</w:t>
      </w:r>
      <w:r w:rsidRPr="008D73C0">
        <w:t xml:space="preserve"> supervisor</w:t>
      </w:r>
      <w:r>
        <w:t>/</w:t>
      </w:r>
      <w:r w:rsidRPr="008D73C0">
        <w:t>a tècni</w:t>
      </w:r>
      <w:r>
        <w:t>c/</w:t>
      </w:r>
      <w:r w:rsidRPr="008D73C0">
        <w:t>a ordenarà la repetició dels treballs.</w:t>
      </w:r>
      <w:bookmarkEnd w:id="327"/>
    </w:p>
    <w:p w14:paraId="717038DA" w14:textId="77777777" w:rsidR="00C26112" w:rsidRPr="008D73C0" w:rsidRDefault="00C26112" w:rsidP="00C26112">
      <w:pPr>
        <w:spacing w:line="360" w:lineRule="auto"/>
        <w:jc w:val="both"/>
      </w:pPr>
      <w:bookmarkStart w:id="328" w:name="_Toc326839904"/>
      <w:r w:rsidRPr="008D73C0">
        <w:t xml:space="preserve">Si </w:t>
      </w:r>
      <w:r>
        <w:t>el/</w:t>
      </w:r>
      <w:r w:rsidRPr="008D73C0">
        <w:t>la supervisor</w:t>
      </w:r>
      <w:r>
        <w:t>/</w:t>
      </w:r>
      <w:r w:rsidRPr="008D73C0">
        <w:t>a tècnic</w:t>
      </w:r>
      <w:r>
        <w:t>/</w:t>
      </w:r>
      <w:r w:rsidRPr="008D73C0">
        <w:t>a ordena la repetició dels treballs per defectes en la seva realització, les despeses d’aquestes operacions aniran a càrrec del contractista, el qual tindrà dret a reclamar davant l’administració contractant en el termini de deu dies comptats a partir de la notificació escrita de el/la supervisor</w:t>
      </w:r>
      <w:r>
        <w:t>/</w:t>
      </w:r>
      <w:r w:rsidRPr="008D73C0">
        <w:t>a tècnic</w:t>
      </w:r>
      <w:r>
        <w:t>/</w:t>
      </w:r>
      <w:r w:rsidRPr="008D73C0">
        <w:t>a.</w:t>
      </w:r>
      <w:bookmarkEnd w:id="328"/>
    </w:p>
    <w:p w14:paraId="7941F8E8" w14:textId="48FC8D8D" w:rsidR="00C26112" w:rsidRDefault="00C26112" w:rsidP="00C26112">
      <w:pPr>
        <w:spacing w:line="360" w:lineRule="auto"/>
        <w:jc w:val="both"/>
      </w:pPr>
      <w:bookmarkStart w:id="329" w:name="_Toc326839905"/>
      <w:r w:rsidRPr="008D73C0">
        <w:t xml:space="preserve">Si el/la supervisor/a tècnic/a estima defectes en l’execució dels treballs, tant si es refereix a qualitats com a dimensions, i aquests no poden ser corregits per haver transcorregut el termini, la supervisor/a tècnic/a pot proposar </w:t>
      </w:r>
      <w:r>
        <w:t xml:space="preserve">al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006C6FB3">
        <w:t xml:space="preserve"> </w:t>
      </w:r>
      <w:r w:rsidRPr="008D73C0">
        <w:t>l’acceptació dels treballs amb la consegüent rebaixa en els preus que la corporació proposi.</w:t>
      </w:r>
      <w:bookmarkEnd w:id="329"/>
    </w:p>
    <w:p w14:paraId="72F6DAD5" w14:textId="77777777" w:rsidR="00C26112" w:rsidRPr="002D619E" w:rsidRDefault="00C26112" w:rsidP="00C26112">
      <w:pPr>
        <w:pStyle w:val="Ttulo2"/>
        <w:spacing w:before="0"/>
        <w:ind w:left="0"/>
        <w:jc w:val="left"/>
        <w:rPr>
          <w:rFonts w:cs="Arial"/>
          <w:sz w:val="28"/>
          <w:szCs w:val="28"/>
        </w:rPr>
      </w:pPr>
      <w:bookmarkStart w:id="330" w:name="_Toc454884925"/>
      <w:bookmarkStart w:id="331" w:name="_Toc501615361"/>
      <w:r w:rsidRPr="002D619E">
        <w:rPr>
          <w:rFonts w:cs="Arial"/>
          <w:sz w:val="28"/>
          <w:szCs w:val="28"/>
        </w:rPr>
        <w:t>Planificació del servei</w:t>
      </w:r>
      <w:bookmarkEnd w:id="330"/>
      <w:bookmarkEnd w:id="331"/>
    </w:p>
    <w:p w14:paraId="033615A5" w14:textId="77777777" w:rsidR="00C26112" w:rsidRPr="008D73C0" w:rsidRDefault="00C26112" w:rsidP="000C2203">
      <w:pPr>
        <w:pStyle w:val="Prrafodelista"/>
        <w:spacing w:line="360" w:lineRule="auto"/>
        <w:ind w:left="0"/>
        <w:jc w:val="both"/>
      </w:pPr>
      <w:bookmarkStart w:id="332" w:name="_Toc326839907"/>
      <w:r w:rsidRPr="008D73C0">
        <w:t xml:space="preserve">L’empresa contractada haurà d’elaborar la cartografia del servei de recollida de residus municipals mitjançant un programari d’un Sistema d’Informació Geogràfica (SIG). Sobre una base topogràfica d’escala 1:1.000 </w:t>
      </w:r>
      <w:r>
        <w:t>de cadascun dels termes municipal i 1:10.000 de cadascuna de les rutes previstes.</w:t>
      </w:r>
      <w:r w:rsidR="00C51859">
        <w:t xml:space="preserve"> Aquesta cartografia s’haurà de presentar com a màxim als 3 mesos de la signatura del contracte. </w:t>
      </w:r>
      <w:r>
        <w:t xml:space="preserve"> L</w:t>
      </w:r>
      <w:r w:rsidRPr="008D73C0">
        <w:t>’empresa contractada haurà de detallar, entre d’altra, la següent informació d’interès convenientment georeferenciada:</w:t>
      </w:r>
      <w:bookmarkEnd w:id="332"/>
    </w:p>
    <w:p w14:paraId="4CE8FC95" w14:textId="77777777" w:rsidR="00AF53F7" w:rsidRDefault="00C26112" w:rsidP="00AF53F7">
      <w:pPr>
        <w:pStyle w:val="Prrafodelista"/>
        <w:numPr>
          <w:ilvl w:val="0"/>
          <w:numId w:val="2"/>
        </w:numPr>
        <w:spacing w:line="360" w:lineRule="auto"/>
        <w:ind w:left="567" w:hanging="210"/>
        <w:jc w:val="both"/>
      </w:pPr>
      <w:r w:rsidRPr="008D73C0">
        <w:t>Circuits de la recollida selectiva</w:t>
      </w:r>
      <w:r>
        <w:t xml:space="preserve"> per cada modalitat de servei en cadascun dels termes municipals i globals per ruta</w:t>
      </w:r>
      <w:r w:rsidRPr="008D73C0">
        <w:t>.</w:t>
      </w:r>
    </w:p>
    <w:p w14:paraId="212ECF54" w14:textId="77777777" w:rsidR="00C26112" w:rsidRPr="008D73C0" w:rsidRDefault="00C26112" w:rsidP="00C26112">
      <w:pPr>
        <w:spacing w:line="360" w:lineRule="auto"/>
        <w:jc w:val="both"/>
      </w:pPr>
      <w:bookmarkStart w:id="333" w:name="_Toc326839909"/>
      <w:r w:rsidRPr="008D73C0">
        <w:t>L'empresa contractada haurà d’adaptar la planificació de la feina a partir de:</w:t>
      </w:r>
      <w:bookmarkEnd w:id="333"/>
    </w:p>
    <w:p w14:paraId="1BD482EA" w14:textId="77777777" w:rsidR="00C26112" w:rsidRPr="008D73C0" w:rsidRDefault="00C26112" w:rsidP="00A45AA3">
      <w:pPr>
        <w:pStyle w:val="Prrafodelista"/>
        <w:numPr>
          <w:ilvl w:val="0"/>
          <w:numId w:val="2"/>
        </w:numPr>
        <w:spacing w:line="360" w:lineRule="auto"/>
        <w:ind w:left="567" w:hanging="210"/>
        <w:jc w:val="both"/>
      </w:pPr>
      <w:r w:rsidRPr="008D73C0">
        <w:t>La planificació inicial d’itineraris de la recollida.</w:t>
      </w:r>
    </w:p>
    <w:p w14:paraId="42AF03BB" w14:textId="77777777" w:rsidR="00C26112" w:rsidRPr="008D73C0" w:rsidRDefault="00C26112" w:rsidP="00A45AA3">
      <w:pPr>
        <w:pStyle w:val="Prrafodelista"/>
        <w:numPr>
          <w:ilvl w:val="0"/>
          <w:numId w:val="2"/>
        </w:numPr>
        <w:spacing w:line="360" w:lineRule="auto"/>
        <w:ind w:left="567" w:hanging="210"/>
        <w:jc w:val="both"/>
      </w:pPr>
      <w:r w:rsidRPr="008D73C0">
        <w:t>Els ajustaments puntuals dels itineraris a les circumstàncies del moment.</w:t>
      </w:r>
    </w:p>
    <w:p w14:paraId="4F2EE3AA" w14:textId="77777777" w:rsidR="00C26112" w:rsidRPr="008D73C0" w:rsidRDefault="00C26112" w:rsidP="00A45AA3">
      <w:pPr>
        <w:pStyle w:val="Prrafodelista"/>
        <w:numPr>
          <w:ilvl w:val="0"/>
          <w:numId w:val="2"/>
        </w:numPr>
        <w:spacing w:line="360" w:lineRule="auto"/>
        <w:ind w:left="567" w:hanging="210"/>
        <w:jc w:val="both"/>
      </w:pPr>
      <w:r w:rsidRPr="008D73C0">
        <w:t>Les ordres de treball per a les recollides d’emergència degudes a desbordaments o</w:t>
      </w:r>
      <w:r>
        <w:t xml:space="preserve"> </w:t>
      </w:r>
      <w:r w:rsidRPr="008D73C0">
        <w:t>d’altres incidències.</w:t>
      </w:r>
    </w:p>
    <w:p w14:paraId="54E0DC94" w14:textId="77777777" w:rsidR="00C26112" w:rsidRPr="008D73C0" w:rsidRDefault="00C26112" w:rsidP="00A45AA3">
      <w:pPr>
        <w:pStyle w:val="Prrafodelista"/>
        <w:numPr>
          <w:ilvl w:val="0"/>
          <w:numId w:val="2"/>
        </w:numPr>
        <w:spacing w:line="360" w:lineRule="auto"/>
        <w:ind w:left="567" w:hanging="210"/>
        <w:jc w:val="both"/>
      </w:pPr>
      <w:r w:rsidRPr="008D73C0">
        <w:t>Possibles variacions en els horaris o dies de recollida.</w:t>
      </w:r>
    </w:p>
    <w:p w14:paraId="517B0237" w14:textId="77777777" w:rsidR="00C26112" w:rsidRPr="008D73C0" w:rsidRDefault="00C26112" w:rsidP="00C26112">
      <w:pPr>
        <w:spacing w:line="360" w:lineRule="auto"/>
        <w:jc w:val="both"/>
      </w:pPr>
      <w:bookmarkStart w:id="334" w:name="_Toc326839910"/>
      <w:r w:rsidRPr="008D73C0">
        <w:t>La planificació inicial haurà de detallar els itineraris i els horaris de cada equip</w:t>
      </w:r>
      <w:r>
        <w:t xml:space="preserve"> </w:t>
      </w:r>
      <w:r w:rsidRPr="008D73C0">
        <w:t>(inici/final, punts intermedis, punts de pas a cada hora del recorregut, descans) tenint</w:t>
      </w:r>
      <w:r>
        <w:t xml:space="preserve"> </w:t>
      </w:r>
      <w:r w:rsidRPr="008D73C0">
        <w:t>en compte els rendiments mitjans contractuals previstos.</w:t>
      </w:r>
      <w:bookmarkEnd w:id="334"/>
    </w:p>
    <w:p w14:paraId="7710D9C2" w14:textId="77777777" w:rsidR="00C26112" w:rsidRPr="008D73C0" w:rsidRDefault="00C26112" w:rsidP="00C26112">
      <w:pPr>
        <w:spacing w:line="360" w:lineRule="auto"/>
        <w:jc w:val="both"/>
      </w:pPr>
      <w:bookmarkStart w:id="335" w:name="_Toc326839911"/>
      <w:r w:rsidRPr="008D73C0">
        <w:t>La planificació inicial serà vàlida, en principi, per tota la durada del contracte, mentre</w:t>
      </w:r>
      <w:r>
        <w:t xml:space="preserve"> </w:t>
      </w:r>
      <w:r w:rsidRPr="008D73C0">
        <w:t>no s’acordi cap millora o variació.</w:t>
      </w:r>
      <w:bookmarkEnd w:id="335"/>
    </w:p>
    <w:p w14:paraId="5C7EE940" w14:textId="77777777" w:rsidR="00C26112" w:rsidRPr="008D73C0" w:rsidRDefault="00C26112" w:rsidP="00C26112">
      <w:pPr>
        <w:spacing w:line="360" w:lineRule="auto"/>
        <w:jc w:val="both"/>
      </w:pPr>
      <w:bookmarkStart w:id="336" w:name="_Toc326839912"/>
      <w:r w:rsidRPr="008D73C0">
        <w:t>La planificació dels treballs no serà estàtica, sinó que haurà d’estar oberta a</w:t>
      </w:r>
      <w:r>
        <w:t xml:space="preserve"> </w:t>
      </w:r>
      <w:r w:rsidRPr="008D73C0">
        <w:t>adaptacions a fi i efecte de millorar l’eficiència i els resultats de la prestació. Serà, per</w:t>
      </w:r>
      <w:r>
        <w:t xml:space="preserve"> </w:t>
      </w:r>
      <w:r w:rsidRPr="008D73C0">
        <w:t>tant, objecte d’un procés sistemàtic conjunt d’actualització, ja sigui periòdic (en</w:t>
      </w:r>
      <w:r>
        <w:t xml:space="preserve"> </w:t>
      </w:r>
      <w:r w:rsidRPr="008D73C0">
        <w:t>principi, trimestral), ja sigui quan ho acordin totes dues parts, de manera que:</w:t>
      </w:r>
      <w:bookmarkEnd w:id="336"/>
    </w:p>
    <w:p w14:paraId="0BC72D2C" w14:textId="77777777" w:rsidR="00C26112" w:rsidRPr="008D73C0" w:rsidRDefault="00C26112" w:rsidP="00A45AA3">
      <w:pPr>
        <w:pStyle w:val="Prrafodelista"/>
        <w:numPr>
          <w:ilvl w:val="0"/>
          <w:numId w:val="2"/>
        </w:numPr>
        <w:spacing w:line="360" w:lineRule="auto"/>
        <w:ind w:left="567" w:hanging="210"/>
        <w:jc w:val="both"/>
      </w:pPr>
      <w:r w:rsidRPr="008D73C0">
        <w:t>S’incorpori tota la informació obtinguda en els períodes anteriors, fruit de</w:t>
      </w:r>
      <w:r>
        <w:t xml:space="preserve"> </w:t>
      </w:r>
      <w:r w:rsidRPr="008D73C0">
        <w:t>l’experiència i coneixements in situ de l’empresa contractada, les queixes de la</w:t>
      </w:r>
      <w:r>
        <w:t xml:space="preserve"> </w:t>
      </w:r>
      <w:r w:rsidRPr="008D73C0">
        <w:t>ciutadania, els informes dels inspectors ambientals i l’avaluació dels tècnics</w:t>
      </w:r>
      <w:r>
        <w:t xml:space="preserve"> </w:t>
      </w:r>
      <w:r w:rsidRPr="008D73C0">
        <w:t>municipals.</w:t>
      </w:r>
    </w:p>
    <w:p w14:paraId="731C9A31" w14:textId="77777777" w:rsidR="00C26112" w:rsidRPr="008D73C0" w:rsidRDefault="00C26112" w:rsidP="00A45AA3">
      <w:pPr>
        <w:pStyle w:val="Prrafodelista"/>
        <w:numPr>
          <w:ilvl w:val="0"/>
          <w:numId w:val="2"/>
        </w:numPr>
        <w:spacing w:line="360" w:lineRule="auto"/>
        <w:ind w:left="567" w:hanging="210"/>
        <w:jc w:val="both"/>
      </w:pPr>
      <w:r w:rsidRPr="008D73C0">
        <w:t>Incorpori els requisits específics del proper període (trimestral, en principi), com</w:t>
      </w:r>
      <w:r>
        <w:t xml:space="preserve"> </w:t>
      </w:r>
      <w:r w:rsidRPr="008D73C0">
        <w:t>ara esdeveniments que es puguin preveure.</w:t>
      </w:r>
    </w:p>
    <w:p w14:paraId="2B544642" w14:textId="77777777" w:rsidR="00C26112" w:rsidRPr="008D73C0" w:rsidRDefault="00C26112" w:rsidP="00A45AA3">
      <w:pPr>
        <w:pStyle w:val="Prrafodelista"/>
        <w:numPr>
          <w:ilvl w:val="0"/>
          <w:numId w:val="2"/>
        </w:numPr>
        <w:spacing w:line="360" w:lineRule="auto"/>
        <w:ind w:left="567" w:hanging="210"/>
        <w:jc w:val="both"/>
      </w:pPr>
      <w:r w:rsidRPr="008D73C0">
        <w:t>Redistribueixi recursos, modificant i reforçant actuacions on siguin més</w:t>
      </w:r>
      <w:r>
        <w:t xml:space="preserve"> </w:t>
      </w:r>
      <w:r w:rsidRPr="008D73C0">
        <w:t>necessàries, en detriment, si escau, d’altres amb menys nivell d’exigència.</w:t>
      </w:r>
    </w:p>
    <w:p w14:paraId="5B182093" w14:textId="77777777" w:rsidR="00C26112" w:rsidRPr="008D73C0" w:rsidRDefault="00C26112" w:rsidP="00A45AA3">
      <w:pPr>
        <w:pStyle w:val="Prrafodelista"/>
        <w:numPr>
          <w:ilvl w:val="0"/>
          <w:numId w:val="2"/>
        </w:numPr>
        <w:spacing w:line="360" w:lineRule="auto"/>
        <w:ind w:left="567" w:hanging="210"/>
        <w:jc w:val="both"/>
      </w:pPr>
      <w:r w:rsidRPr="008D73C0">
        <w:t>Adapti el sistema de recollida a les dificultats detectades per assolir els objectius</w:t>
      </w:r>
      <w:r>
        <w:t xml:space="preserve"> </w:t>
      </w:r>
      <w:r w:rsidRPr="008D73C0">
        <w:t>del plec.</w:t>
      </w:r>
    </w:p>
    <w:p w14:paraId="47A695FF" w14:textId="77777777" w:rsidR="00C26112" w:rsidRPr="008D73C0" w:rsidRDefault="00C26112" w:rsidP="00C26112">
      <w:pPr>
        <w:spacing w:line="360" w:lineRule="auto"/>
        <w:jc w:val="both"/>
      </w:pPr>
      <w:bookmarkStart w:id="337" w:name="_Toc326839913"/>
      <w:r w:rsidRPr="008D73C0">
        <w:t>Aquest procés d’optimització trimestral serà objecte de les condicions següents:</w:t>
      </w:r>
      <w:bookmarkEnd w:id="337"/>
    </w:p>
    <w:p w14:paraId="5CD5355F" w14:textId="77777777" w:rsidR="00C26112" w:rsidRPr="008D73C0" w:rsidRDefault="00C26112" w:rsidP="00A45AA3">
      <w:pPr>
        <w:pStyle w:val="Prrafodelista"/>
        <w:numPr>
          <w:ilvl w:val="0"/>
          <w:numId w:val="2"/>
        </w:numPr>
        <w:spacing w:line="360" w:lineRule="auto"/>
        <w:ind w:left="567" w:hanging="210"/>
        <w:jc w:val="both"/>
      </w:pPr>
      <w:r w:rsidRPr="008D73C0">
        <w:t>Un procés de concreció de les propostes de solució per part dels contractistes, de</w:t>
      </w:r>
      <w:r>
        <w:t xml:space="preserve"> </w:t>
      </w:r>
      <w:r w:rsidRPr="008D73C0">
        <w:t>modificacions de xarxes i itineraris que calguin, i d’un procés de discussió, consens</w:t>
      </w:r>
      <w:r>
        <w:t xml:space="preserve"> </w:t>
      </w:r>
      <w:r w:rsidRPr="008D73C0">
        <w:t>i decisió de les modificacions finals.</w:t>
      </w:r>
    </w:p>
    <w:p w14:paraId="7A6D6044" w14:textId="77777777" w:rsidR="00C26112" w:rsidRDefault="00C26112" w:rsidP="00C26112">
      <w:pPr>
        <w:spacing w:line="360" w:lineRule="auto"/>
        <w:jc w:val="both"/>
      </w:pPr>
      <w:bookmarkStart w:id="338" w:name="_Toc326839914"/>
      <w:r w:rsidRPr="008D73C0">
        <w:t>L'empresa contractada haurà d’haver presentat documentalment les modificacions de</w:t>
      </w:r>
      <w:r>
        <w:t xml:space="preserve"> </w:t>
      </w:r>
      <w:r w:rsidRPr="008D73C0">
        <w:t>la planificació, com a mínim, una setmana abans de la seva realització.</w:t>
      </w:r>
      <w:bookmarkEnd w:id="338"/>
    </w:p>
    <w:p w14:paraId="5112F9FA" w14:textId="31F9A905" w:rsidR="00C26112" w:rsidRPr="008D73C0" w:rsidRDefault="00C26112" w:rsidP="00C26112">
      <w:pPr>
        <w:spacing w:line="360" w:lineRule="auto"/>
        <w:jc w:val="both"/>
      </w:pPr>
      <w:bookmarkStart w:id="339" w:name="_Toc326839915"/>
      <w:r w:rsidRPr="008D73C0">
        <w:t>Per circumstàncies puntuals transitòries, previstes o imprevistes, de la naturalesa que</w:t>
      </w:r>
      <w:r>
        <w:t xml:space="preserve"> </w:t>
      </w:r>
      <w:r w:rsidRPr="008D73C0">
        <w:t xml:space="preserve">sigui (obres públiques, emergències, avaria, etc.), a iniciativa </w:t>
      </w:r>
      <w:r>
        <w:t xml:space="preserve">del </w:t>
      </w:r>
      <w:r w:rsidR="006C6FB3" w:rsidRPr="006C6FB3">
        <w:rPr>
          <w:u w:val="single"/>
        </w:rPr>
        <w:tab/>
      </w:r>
      <w:r w:rsidR="006C6FB3" w:rsidRPr="006C6FB3">
        <w:rPr>
          <w:u w:val="single"/>
        </w:rPr>
        <w:tab/>
      </w:r>
      <w:r w:rsidR="006C6FB3" w:rsidRPr="006C6FB3">
        <w:rPr>
          <w:u w:val="single"/>
        </w:rPr>
        <w:tab/>
      </w:r>
      <w:r w:rsidR="006C6FB3" w:rsidRPr="006C6FB3">
        <w:rPr>
          <w:u w:val="single"/>
        </w:rPr>
        <w:tab/>
      </w:r>
      <w:r w:rsidR="006C6FB3">
        <w:t xml:space="preserve"> </w:t>
      </w:r>
      <w:r w:rsidRPr="008D73C0">
        <w:t>o com a</w:t>
      </w:r>
      <w:r>
        <w:t xml:space="preserve"> </w:t>
      </w:r>
      <w:r w:rsidRPr="008D73C0">
        <w:t>conseqüència d’un imprevist sofert per l’empresa contractada que impedeixi la</w:t>
      </w:r>
      <w:r>
        <w:t xml:space="preserve"> </w:t>
      </w:r>
      <w:r w:rsidRPr="008D73C0">
        <w:t>realització del servei previst contractualment, es podran prendre decisions</w:t>
      </w:r>
      <w:r>
        <w:t xml:space="preserve"> </w:t>
      </w:r>
      <w:r w:rsidRPr="008D73C0">
        <w:t>d’actuacions alternatives a les contractades.</w:t>
      </w:r>
      <w:bookmarkEnd w:id="339"/>
    </w:p>
    <w:p w14:paraId="600CCD9A" w14:textId="77777777" w:rsidR="00C26112" w:rsidRPr="008D73C0" w:rsidRDefault="00C26112" w:rsidP="00C26112">
      <w:pPr>
        <w:spacing w:line="360" w:lineRule="auto"/>
        <w:jc w:val="both"/>
      </w:pPr>
      <w:bookmarkStart w:id="340" w:name="_Toc326839916"/>
      <w:r w:rsidRPr="008D73C0">
        <w:t>En aquests supòsits, s’hauran de comunicar entre les dues parts les alteracions del</w:t>
      </w:r>
      <w:r>
        <w:t xml:space="preserve"> </w:t>
      </w:r>
      <w:r w:rsidRPr="008D73C0">
        <w:t>servei planificat per tal de tenir-ho en compte en el control de les prestacions.</w:t>
      </w:r>
      <w:bookmarkEnd w:id="340"/>
    </w:p>
    <w:p w14:paraId="6638685B" w14:textId="77777777" w:rsidR="00C26112" w:rsidRPr="008D73C0" w:rsidRDefault="00C26112" w:rsidP="00C26112">
      <w:pPr>
        <w:spacing w:line="360" w:lineRule="auto"/>
        <w:jc w:val="both"/>
      </w:pPr>
      <w:bookmarkStart w:id="341" w:name="_Toc326839917"/>
      <w:r w:rsidRPr="008D73C0">
        <w:t>Qualsevol altra incidència en la prestació dels serveis, l'empresa contractada estarà</w:t>
      </w:r>
      <w:r>
        <w:t xml:space="preserve"> </w:t>
      </w:r>
      <w:r w:rsidRPr="008D73C0">
        <w:t xml:space="preserve">obligada a comunicar-la immediatament a la coordinació </w:t>
      </w:r>
      <w:r w:rsidR="008B3C49" w:rsidRPr="005F5A07">
        <w:t xml:space="preserve">comarcal </w:t>
      </w:r>
      <w:r w:rsidRPr="008D73C0">
        <w:t>per tal de trobar</w:t>
      </w:r>
      <w:r>
        <w:t xml:space="preserve"> </w:t>
      </w:r>
      <w:r w:rsidRPr="008D73C0">
        <w:t>una solució el més aviat possible.</w:t>
      </w:r>
      <w:bookmarkEnd w:id="341"/>
    </w:p>
    <w:p w14:paraId="1D085BFA" w14:textId="5774F9DB" w:rsidR="00C26112" w:rsidRPr="00CC75A7" w:rsidRDefault="00C26112" w:rsidP="00C26112">
      <w:pPr>
        <w:pStyle w:val="Ttulo2"/>
        <w:spacing w:before="0"/>
        <w:ind w:left="0"/>
        <w:jc w:val="left"/>
        <w:rPr>
          <w:rFonts w:cs="Arial"/>
          <w:sz w:val="28"/>
          <w:szCs w:val="28"/>
        </w:rPr>
      </w:pPr>
      <w:bookmarkStart w:id="342" w:name="_Toc501615362"/>
      <w:bookmarkStart w:id="343" w:name="_Toc454884926"/>
      <w:r w:rsidRPr="00CC75A7">
        <w:rPr>
          <w:rFonts w:cs="Arial"/>
          <w:sz w:val="28"/>
          <w:szCs w:val="28"/>
        </w:rPr>
        <w:t>IDIOMA DE RELACIÓ</w:t>
      </w:r>
      <w:bookmarkEnd w:id="342"/>
      <w:r w:rsidRPr="00CC75A7">
        <w:rPr>
          <w:rFonts w:cs="Arial"/>
          <w:sz w:val="28"/>
          <w:szCs w:val="28"/>
        </w:rPr>
        <w:t xml:space="preserve"> </w:t>
      </w:r>
      <w:bookmarkEnd w:id="343"/>
    </w:p>
    <w:p w14:paraId="64BD5564" w14:textId="2B8D8C17" w:rsidR="00C26112" w:rsidRPr="008D73C0" w:rsidRDefault="00C26112" w:rsidP="00C26112">
      <w:pPr>
        <w:spacing w:line="360" w:lineRule="auto"/>
        <w:jc w:val="both"/>
      </w:pPr>
      <w:r w:rsidRPr="008D73C0">
        <w:t>L’idioma de relació serà el català. Tots els fulls de treball, avisos, mitjans informàtics i informes es faran i es lliuraran en català.</w:t>
      </w:r>
    </w:p>
    <w:p w14:paraId="4E81D9C9" w14:textId="77777777" w:rsidR="00F71C8E" w:rsidRDefault="00F71C8E">
      <w:pPr>
        <w:rPr>
          <w:rFonts w:eastAsiaTheme="majorEastAsia" w:cs="Arial"/>
          <w:b/>
          <w:bCs/>
          <w:caps/>
          <w:sz w:val="40"/>
          <w:szCs w:val="40"/>
        </w:rPr>
      </w:pPr>
      <w:r>
        <w:rPr>
          <w:rFonts w:cs="Arial"/>
          <w:sz w:val="40"/>
          <w:szCs w:val="40"/>
        </w:rPr>
        <w:br w:type="page"/>
      </w:r>
    </w:p>
    <w:p w14:paraId="668CC28B" w14:textId="77777777" w:rsidR="00C26112" w:rsidRPr="008A45B6" w:rsidRDefault="00C26112">
      <w:pPr>
        <w:pStyle w:val="Ttulo1"/>
        <w:spacing w:after="200"/>
        <w:ind w:left="0" w:firstLine="0"/>
        <w:jc w:val="left"/>
        <w:rPr>
          <w:rFonts w:cs="Arial"/>
          <w:sz w:val="40"/>
          <w:szCs w:val="40"/>
        </w:rPr>
      </w:pPr>
      <w:bookmarkStart w:id="344" w:name="_Toc501615363"/>
      <w:r w:rsidRPr="008A45B6">
        <w:rPr>
          <w:rFonts w:cs="Arial"/>
          <w:sz w:val="40"/>
          <w:szCs w:val="40"/>
        </w:rPr>
        <w:t>INCIDÈNCIA AMBIENTAL DEL SERVEI</w:t>
      </w:r>
      <w:bookmarkEnd w:id="286"/>
      <w:bookmarkEnd w:id="344"/>
    </w:p>
    <w:p w14:paraId="4110361F" w14:textId="51D5EBD9" w:rsidR="00C26112" w:rsidRPr="008D73C0" w:rsidRDefault="00C26112" w:rsidP="00C26112">
      <w:pPr>
        <w:spacing w:line="360" w:lineRule="auto"/>
        <w:jc w:val="both"/>
      </w:pPr>
      <w:bookmarkStart w:id="345" w:name="_Toc326839923"/>
      <w:r w:rsidRPr="008D73C0">
        <w:t>Com a criteri general, la maquinària i els vehicles que formin part del servei de recollida dels residus municipals hauran de garantir la màxima eficiència energètica i el mínim impacte ambiental, per la qual cosa es valorarà de manera especial la utilització de maquinària i vehicles que garanteixin els següents requisits ambientals:</w:t>
      </w:r>
      <w:bookmarkEnd w:id="345"/>
    </w:p>
    <w:p w14:paraId="25F9251F" w14:textId="77777777" w:rsidR="00C26112" w:rsidRPr="008B6A3D" w:rsidRDefault="00C26112" w:rsidP="00A45AA3">
      <w:pPr>
        <w:pStyle w:val="Prrafodelista"/>
        <w:numPr>
          <w:ilvl w:val="0"/>
          <w:numId w:val="2"/>
        </w:numPr>
        <w:spacing w:line="360" w:lineRule="auto"/>
        <w:ind w:left="567" w:hanging="210"/>
        <w:jc w:val="both"/>
      </w:pPr>
      <w:r w:rsidRPr="008B6A3D">
        <w:t>Nivells de soroll baixos.</w:t>
      </w:r>
    </w:p>
    <w:p w14:paraId="6211D247" w14:textId="77777777" w:rsidR="00C26112" w:rsidRPr="008B6A3D" w:rsidRDefault="00C26112" w:rsidP="00A45AA3">
      <w:pPr>
        <w:pStyle w:val="Prrafodelista"/>
        <w:numPr>
          <w:ilvl w:val="0"/>
          <w:numId w:val="2"/>
        </w:numPr>
        <w:spacing w:line="360" w:lineRule="auto"/>
        <w:ind w:left="567" w:hanging="210"/>
        <w:jc w:val="both"/>
      </w:pPr>
      <w:r w:rsidRPr="008B6A3D">
        <w:t>Nivells de contaminació atmosfèrica baixos.</w:t>
      </w:r>
    </w:p>
    <w:p w14:paraId="60BCDA96" w14:textId="77777777" w:rsidR="00C26112" w:rsidRPr="008B6A3D" w:rsidRDefault="00C26112" w:rsidP="00A45AA3">
      <w:pPr>
        <w:pStyle w:val="Prrafodelista"/>
        <w:numPr>
          <w:ilvl w:val="0"/>
          <w:numId w:val="2"/>
        </w:numPr>
        <w:spacing w:line="360" w:lineRule="auto"/>
        <w:ind w:left="567" w:hanging="210"/>
        <w:jc w:val="both"/>
      </w:pPr>
      <w:r w:rsidRPr="008B6A3D">
        <w:t>Ús de combustibles poc contaminants i/o de fonts energètiques renovables.</w:t>
      </w:r>
    </w:p>
    <w:p w14:paraId="481AA2CE" w14:textId="77777777" w:rsidR="00C26112" w:rsidRPr="008B6A3D" w:rsidRDefault="00C26112" w:rsidP="00A45AA3">
      <w:pPr>
        <w:pStyle w:val="Prrafodelista"/>
        <w:numPr>
          <w:ilvl w:val="0"/>
          <w:numId w:val="2"/>
        </w:numPr>
        <w:spacing w:line="360" w:lineRule="auto"/>
        <w:ind w:left="567" w:hanging="210"/>
        <w:jc w:val="both"/>
      </w:pPr>
      <w:r w:rsidRPr="008B6A3D">
        <w:t>Ús de materials reutilitzats, reciclats i reciclables.</w:t>
      </w:r>
    </w:p>
    <w:p w14:paraId="40E48B68" w14:textId="77777777" w:rsidR="00C26112" w:rsidRPr="008D73C0" w:rsidRDefault="00C26112" w:rsidP="00C26112">
      <w:pPr>
        <w:spacing w:line="360" w:lineRule="auto"/>
        <w:jc w:val="both"/>
      </w:pPr>
      <w:bookmarkStart w:id="346" w:name="_Toc326839925"/>
      <w:r w:rsidRPr="008D73C0">
        <w:t>A nivell del tipus de combustible, s’haurà d’especificar la capacitat dels vehicles que s’hauran d’adquirir per utilitzar algun tipus de font energètica renovable (biocombustibles, electricitat renovable o hidrogen procedent de fonts d’energia renovable). Els licitadors hauran de presentar la fitxa tècnica dels nous vehicles, en les quals hi ha aquestes especificacions tècniques o relatives a la tecnologia del combustible.</w:t>
      </w:r>
      <w:bookmarkEnd w:id="346"/>
    </w:p>
    <w:p w14:paraId="1AC4F511" w14:textId="77777777" w:rsidR="00C26112" w:rsidRPr="008D73C0" w:rsidRDefault="00C26112" w:rsidP="00C26112">
      <w:pPr>
        <w:spacing w:line="360" w:lineRule="auto"/>
        <w:jc w:val="both"/>
      </w:pPr>
      <w:bookmarkStart w:id="347" w:name="_Toc326839926"/>
      <w:r w:rsidRPr="008D73C0">
        <w:t>A nivell de les emissions del tub d’escapament, tots els vehicles adquirits després de l’adjudicació del contracte i utilitzats en la prestació del servei hauran de complir les normes EURO més estrictes, i també hauran d’estar equipats amb un sistema per controlar la pressió dels pneumàtics. Els tubs d’escapament dels vehicles no hauran de ser al mateix costat que la porta dels passatgers. El contractista presentarà la informació pertinent per demostrar el compliment d’aquesta clàusula per part dels vehicles que proposi incorporar al servei. Concretament, haurà d’aportar les fitxes tècniques dels nous vehicles, on hauran de constar les normes EURO que compleixen i on es definiran les normes relatives a les emissions.</w:t>
      </w:r>
      <w:bookmarkEnd w:id="347"/>
    </w:p>
    <w:p w14:paraId="10FA5051" w14:textId="77777777" w:rsidR="00C26112" w:rsidRPr="008D73C0" w:rsidRDefault="00C26112" w:rsidP="00C26112">
      <w:pPr>
        <w:spacing w:line="360" w:lineRule="auto"/>
        <w:jc w:val="both"/>
      </w:pPr>
      <w:bookmarkStart w:id="348" w:name="_Toc326839927"/>
      <w:r w:rsidRPr="008D73C0">
        <w:t xml:space="preserve">A nivell de les emissions acústiques, </w:t>
      </w:r>
      <w:r w:rsidR="00677AC1">
        <w:t>e</w:t>
      </w:r>
      <w:r w:rsidRPr="008D73C0">
        <w:t>ls licitadors hauran de facilitar una relació de tots els vehicles que s’hagin d’utilitzar en el servei amb els nivells de soroll de cadascun d’ells i el nivell mitjà d’emissió de soroll.</w:t>
      </w:r>
      <w:bookmarkEnd w:id="348"/>
    </w:p>
    <w:p w14:paraId="6DE7DD4F" w14:textId="77777777" w:rsidR="00C26112" w:rsidRPr="008D73C0" w:rsidRDefault="00C26112" w:rsidP="00C26112">
      <w:pPr>
        <w:spacing w:line="360" w:lineRule="auto"/>
        <w:jc w:val="both"/>
      </w:pPr>
      <w:bookmarkStart w:id="349" w:name="_Toc326839928"/>
      <w:r w:rsidRPr="008D73C0">
        <w:t>A nivell del tipus de conducció, tots els conductors que participin en l’execució del servei hauran de rebre formació periòdica en conducció ecològica en un centre reconegut, a fi de millorar l’eficiència del combustible. El contractista facilitarà una relació dels conductors i els seus certificats de formació en conducció ecològica.</w:t>
      </w:r>
      <w:bookmarkEnd w:id="349"/>
    </w:p>
    <w:p w14:paraId="73220E24" w14:textId="77777777" w:rsidR="00C26112" w:rsidRDefault="00C26112" w:rsidP="00C26112">
      <w:pPr>
        <w:spacing w:line="360" w:lineRule="auto"/>
        <w:jc w:val="both"/>
      </w:pPr>
      <w:bookmarkStart w:id="350" w:name="_Toc326839929"/>
      <w:r w:rsidRPr="008D73C0">
        <w:t>A nivell de l’ús d’olis lubrificants per al manteniment dels vehicles, el contractista haurà d’utilitzar olis lubrificants de baixa viscositat (LBV) per a motors o bé olis lubrificants regenerats, amb un mínim d’olis de base regenerats del 25%. Els LBV són els que corresponen al nombre SAE 0W30 o 5W30, o equivalents. El contractista comunicarà anualment la quantitat d’oli lubrificant usat en el manteniment dels vehicles i el seu nombre de viscositat.</w:t>
      </w:r>
      <w:bookmarkEnd w:id="350"/>
    </w:p>
    <w:p w14:paraId="7C857163" w14:textId="77777777" w:rsidR="00C26112" w:rsidRPr="008D73C0" w:rsidRDefault="00C26112" w:rsidP="00C26112">
      <w:pPr>
        <w:spacing w:line="360" w:lineRule="auto"/>
        <w:jc w:val="both"/>
      </w:pPr>
      <w:bookmarkStart w:id="351" w:name="_Toc326839930"/>
      <w:r w:rsidRPr="008D73C0">
        <w:t>A nivell dels pneumàtics dels vehicles, el contractista haurà d’utilitzar pneumàtics que tinguin un baix coeficient de rodolament. El percentatge de rodolament, expressat com a percentatge de la càrrega per roda, haurà de respectar els límits següents: 0,60% per a les rodes lliures i 0,70% per a les rodes motrius i les rodes amb altres funcions especials, d’acord amb la norma ISO 8767 o equivalent. Abans de signar el contracte, el contractista haurà de presentar una relació dels pneumàtics que s’utilitzaran en les tasques de manteniment, juntament amb els resultats dels assajos pertinents (d’acord amb la norma ISO 8767 o equivalent). Es considerarà que els pneumàtics amb etiqueta ecològica de tipus I que compleixin els criteris anteriors satisfan la condició. El contractista haurà de fer servir pneumàtics que no continguin olis sotmesos a les normes d’etiquetatge de la Directiva 67/548/CEE a la banda de rodolament.</w:t>
      </w:r>
      <w:bookmarkEnd w:id="351"/>
    </w:p>
    <w:p w14:paraId="265BDBFA" w14:textId="77777777" w:rsidR="00C26112" w:rsidRPr="008B6A3D" w:rsidRDefault="00C26112" w:rsidP="00C26112">
      <w:pPr>
        <w:spacing w:line="360" w:lineRule="auto"/>
        <w:jc w:val="both"/>
      </w:pPr>
    </w:p>
    <w:p w14:paraId="2D12C6C9" w14:textId="77777777" w:rsidR="00C26112" w:rsidRDefault="00C26112" w:rsidP="00C26112">
      <w:pPr>
        <w:rPr>
          <w:rFonts w:eastAsiaTheme="majorEastAsia" w:cstheme="majorBidi"/>
          <w:b/>
          <w:bCs/>
          <w:caps/>
          <w:sz w:val="30"/>
          <w:szCs w:val="30"/>
        </w:rPr>
      </w:pPr>
      <w:bookmarkStart w:id="352" w:name="_Toc454884929"/>
      <w:r>
        <w:rPr>
          <w:sz w:val="30"/>
          <w:szCs w:val="30"/>
        </w:rPr>
        <w:br w:type="page"/>
      </w:r>
    </w:p>
    <w:p w14:paraId="73A2EA91" w14:textId="77777777" w:rsidR="005F5A07" w:rsidRPr="00956892" w:rsidRDefault="005F5A07" w:rsidP="005F5A07">
      <w:pPr>
        <w:pStyle w:val="Ttulo1"/>
        <w:spacing w:after="200"/>
        <w:ind w:left="0" w:firstLine="0"/>
        <w:jc w:val="left"/>
        <w:rPr>
          <w:rFonts w:cs="Arial"/>
          <w:sz w:val="40"/>
          <w:szCs w:val="40"/>
        </w:rPr>
      </w:pPr>
      <w:bookmarkStart w:id="353" w:name="_Toc487546718"/>
      <w:bookmarkStart w:id="354" w:name="_Toc501615364"/>
      <w:bookmarkEnd w:id="352"/>
      <w:r w:rsidRPr="00956892">
        <w:rPr>
          <w:rFonts w:cs="Arial"/>
          <w:sz w:val="40"/>
          <w:szCs w:val="40"/>
        </w:rPr>
        <w:t>MILLORES DEL SERVEI</w:t>
      </w:r>
      <w:bookmarkEnd w:id="353"/>
      <w:bookmarkEnd w:id="354"/>
      <w:r>
        <w:rPr>
          <w:rFonts w:cs="Arial"/>
          <w:sz w:val="40"/>
          <w:szCs w:val="40"/>
        </w:rPr>
        <w:t xml:space="preserve"> </w:t>
      </w:r>
    </w:p>
    <w:p w14:paraId="4C0DAFC4" w14:textId="77777777" w:rsidR="005F5A07" w:rsidRPr="008D73C0" w:rsidRDefault="005F5A07" w:rsidP="005F5A07">
      <w:pPr>
        <w:spacing w:line="360" w:lineRule="auto"/>
        <w:jc w:val="both"/>
      </w:pPr>
      <w:bookmarkStart w:id="355" w:name="_Toc326839933"/>
      <w:r w:rsidRPr="008D73C0">
        <w:t>Els licitadors podran presentar les millores que creguin oportunes per a optimitzar el servei i maximitzar, en conseqüència, els nivells quantitatius i qualitatius de les diverses fraccions recuperables (FORM, envasos, paper i cartró i vidre).</w:t>
      </w:r>
      <w:bookmarkEnd w:id="355"/>
    </w:p>
    <w:p w14:paraId="441CCC0B" w14:textId="26F3D1FD" w:rsidR="005F5A07" w:rsidRDefault="006C6FB3" w:rsidP="005F5A07">
      <w:pPr>
        <w:spacing w:line="360" w:lineRule="auto"/>
        <w:jc w:val="both"/>
      </w:pPr>
      <w:bookmarkStart w:id="356" w:name="_Toc326839934"/>
      <w:r>
        <w:t>Es valoraran</w:t>
      </w:r>
      <w:r w:rsidR="005F5A07" w:rsidRPr="008D73C0">
        <w:t xml:space="preserve"> de forma especial la prestació de les millores que s’exposen en els següents punts (al plec de clàusules administratives particulars s’exposen els criteris de valoració), sense cost econòmic addicional a l’oferta base del servei de recollida selectiva que presentin els licitadors:</w:t>
      </w:r>
      <w:bookmarkEnd w:id="356"/>
    </w:p>
    <w:sectPr w:rsidR="005F5A07" w:rsidSect="00CF0177">
      <w:headerReference w:type="default" r:id="rId17"/>
      <w:footerReference w:type="default" r:id="rId18"/>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07CDA" w14:textId="77777777" w:rsidR="00C9426C" w:rsidRDefault="00C9426C" w:rsidP="00D43160">
      <w:pPr>
        <w:spacing w:after="0" w:line="240" w:lineRule="auto"/>
      </w:pPr>
      <w:r>
        <w:separator/>
      </w:r>
    </w:p>
  </w:endnote>
  <w:endnote w:type="continuationSeparator" w:id="0">
    <w:p w14:paraId="59CE76A1" w14:textId="77777777" w:rsidR="00C9426C" w:rsidRDefault="00C9426C" w:rsidP="00D4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Pro-Regular">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103636"/>
      <w:docPartObj>
        <w:docPartGallery w:val="Page Numbers (Bottom of Page)"/>
        <w:docPartUnique/>
      </w:docPartObj>
    </w:sdtPr>
    <w:sdtEndPr/>
    <w:sdtContent>
      <w:p w14:paraId="3B6A0248" w14:textId="3F59CB6C" w:rsidR="004313C4" w:rsidRDefault="004313C4">
        <w:pPr>
          <w:pStyle w:val="Piedepgina"/>
          <w:jc w:val="right"/>
        </w:pPr>
        <w:r>
          <w:fldChar w:fldCharType="begin"/>
        </w:r>
        <w:r>
          <w:instrText>PAGE   \* MERGEFORMAT</w:instrText>
        </w:r>
        <w:r>
          <w:fldChar w:fldCharType="separate"/>
        </w:r>
        <w:r w:rsidR="000C5D56" w:rsidRPr="000C5D56">
          <w:rPr>
            <w:noProof/>
            <w:lang w:val="es-ES"/>
          </w:rPr>
          <w:t>2</w:t>
        </w:r>
        <w:r>
          <w:fldChar w:fldCharType="end"/>
        </w:r>
        <w:r>
          <w:t xml:space="preserve"> de 115</w:t>
        </w:r>
      </w:p>
    </w:sdtContent>
  </w:sdt>
  <w:p w14:paraId="5C31F083" w14:textId="77777777" w:rsidR="004313C4" w:rsidRDefault="004313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1A4E1" w14:textId="77777777" w:rsidR="00C9426C" w:rsidRDefault="00C9426C" w:rsidP="00D43160">
      <w:pPr>
        <w:spacing w:after="0" w:line="240" w:lineRule="auto"/>
      </w:pPr>
      <w:r>
        <w:separator/>
      </w:r>
    </w:p>
  </w:footnote>
  <w:footnote w:type="continuationSeparator" w:id="0">
    <w:p w14:paraId="17EB99FE" w14:textId="77777777" w:rsidR="00C9426C" w:rsidRDefault="00C9426C" w:rsidP="00D4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A4A1" w14:textId="5F46B35F" w:rsidR="004313C4" w:rsidRDefault="004313C4" w:rsidP="00D43160">
    <w:pPr>
      <w:pStyle w:val="Encabezado"/>
      <w:pBdr>
        <w:bottom w:val="single" w:sz="4" w:space="1" w:color="auto"/>
      </w:pBdr>
    </w:pPr>
    <w:r w:rsidRPr="00483E37">
      <w:t xml:space="preserve">PLEC </w:t>
    </w:r>
    <w:r w:rsidR="005F44AC">
      <w:t xml:space="preserve">TIPUS </w:t>
    </w:r>
    <w:r w:rsidRPr="00483E37">
      <w:t>DE PRESCRIPCIONS TÈCNIQUES PER A LA CONTRACTACIÓ DEL SERVEI DE RECOLLIDA I TRANSPORT DE RESIDUS</w:t>
    </w:r>
    <w:r>
      <w:t xml:space="preserve"> MUNICIPALS AMB SISTEMA PORTA A PORTA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5A2"/>
    <w:multiLevelType w:val="hybridMultilevel"/>
    <w:tmpl w:val="5972F1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2155D2"/>
    <w:multiLevelType w:val="multilevel"/>
    <w:tmpl w:val="3DA0A8AC"/>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CB4966"/>
    <w:multiLevelType w:val="hybridMultilevel"/>
    <w:tmpl w:val="1D8266E6"/>
    <w:lvl w:ilvl="0" w:tplc="E98421DC">
      <w:start w:val="1"/>
      <w:numFmt w:val="bullet"/>
      <w:lvlText w:val=""/>
      <w:lvlJc w:val="left"/>
      <w:pPr>
        <w:ind w:left="720" w:hanging="360"/>
      </w:pPr>
      <w:rPr>
        <w:rFonts w:ascii="Symbol" w:hAnsi="Symbol" w:hint="default"/>
        <w:sz w:val="16"/>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6ED6E25"/>
    <w:multiLevelType w:val="hybridMultilevel"/>
    <w:tmpl w:val="C6C291F4"/>
    <w:lvl w:ilvl="0" w:tplc="E6FE272A">
      <w:start w:val="1"/>
      <w:numFmt w:val="bullet"/>
      <w:lvlText w:val=""/>
      <w:lvlJc w:val="left"/>
      <w:pPr>
        <w:tabs>
          <w:tab w:val="num" w:pos="510"/>
        </w:tabs>
        <w:ind w:left="510" w:hanging="340"/>
      </w:pPr>
      <w:rPr>
        <w:rFonts w:ascii="Symbol" w:hAnsi="Symbol"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B39C0"/>
    <w:multiLevelType w:val="hybridMultilevel"/>
    <w:tmpl w:val="076291EE"/>
    <w:lvl w:ilvl="0" w:tplc="BB8EBCDC">
      <w:start w:val="1"/>
      <w:numFmt w:val="bullet"/>
      <w:lvlText w:val=""/>
      <w:lvlJc w:val="left"/>
      <w:pPr>
        <w:ind w:left="720" w:hanging="360"/>
      </w:pPr>
      <w:rPr>
        <w:rFonts w:ascii="Symbol" w:hAnsi="Symbol" w:hint="default"/>
        <w:sz w:val="16"/>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E5043D0"/>
    <w:multiLevelType w:val="hybridMultilevel"/>
    <w:tmpl w:val="7CE03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02220D"/>
    <w:multiLevelType w:val="hybridMultilevel"/>
    <w:tmpl w:val="0084174E"/>
    <w:lvl w:ilvl="0" w:tplc="14045DDA">
      <w:start w:val="1"/>
      <w:numFmt w:val="bullet"/>
      <w:lvlText w:val="-"/>
      <w:lvlJc w:val="left"/>
      <w:pPr>
        <w:tabs>
          <w:tab w:val="num" w:pos="360"/>
        </w:tabs>
        <w:ind w:left="340" w:hanging="34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51A3E8C"/>
    <w:multiLevelType w:val="hybridMultilevel"/>
    <w:tmpl w:val="FC724A62"/>
    <w:lvl w:ilvl="0" w:tplc="E6AE2C3E">
      <w:start w:val="1"/>
      <w:numFmt w:val="bullet"/>
      <w:lvlText w:val=""/>
      <w:lvlJc w:val="left"/>
      <w:pPr>
        <w:ind w:left="1440" w:hanging="360"/>
      </w:pPr>
      <w:rPr>
        <w:rFonts w:ascii="Wingdings" w:hAnsi="Wingdings" w:hint="default"/>
        <w:sz w:val="16"/>
        <w:szCs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16EB582D"/>
    <w:multiLevelType w:val="multilevel"/>
    <w:tmpl w:val="E6F2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87D82"/>
    <w:multiLevelType w:val="multilevel"/>
    <w:tmpl w:val="549083EE"/>
    <w:lvl w:ilvl="0">
      <w:start w:val="7"/>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34756C"/>
    <w:multiLevelType w:val="hybridMultilevel"/>
    <w:tmpl w:val="1BA29A9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1FD43EFF"/>
    <w:multiLevelType w:val="hybridMultilevel"/>
    <w:tmpl w:val="C2E43CF8"/>
    <w:lvl w:ilvl="0" w:tplc="4880E304">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443"/>
        </w:tabs>
        <w:ind w:left="1443" w:hanging="360"/>
      </w:pPr>
      <w:rPr>
        <w:rFonts w:ascii="Courier New" w:hAnsi="Courier New" w:cs="Courier New" w:hint="default"/>
      </w:rPr>
    </w:lvl>
    <w:lvl w:ilvl="2" w:tplc="0C0A000F">
      <w:start w:val="1"/>
      <w:numFmt w:val="decimal"/>
      <w:lvlText w:val="%3."/>
      <w:lvlJc w:val="left"/>
      <w:pPr>
        <w:tabs>
          <w:tab w:val="num" w:pos="2163"/>
        </w:tabs>
        <w:ind w:left="2163" w:hanging="360"/>
      </w:pPr>
      <w:rPr>
        <w:rFonts w:hint="default"/>
      </w:rPr>
    </w:lvl>
    <w:lvl w:ilvl="3" w:tplc="0C0A0001">
      <w:start w:val="1"/>
      <w:numFmt w:val="bullet"/>
      <w:lvlText w:val=""/>
      <w:lvlJc w:val="left"/>
      <w:pPr>
        <w:tabs>
          <w:tab w:val="num" w:pos="2883"/>
        </w:tabs>
        <w:ind w:left="2883" w:hanging="360"/>
      </w:pPr>
      <w:rPr>
        <w:rFonts w:ascii="Symbol" w:hAnsi="Symbol" w:hint="default"/>
      </w:rPr>
    </w:lvl>
    <w:lvl w:ilvl="4" w:tplc="0C0A0003">
      <w:start w:val="1"/>
      <w:numFmt w:val="bullet"/>
      <w:lvlText w:val="o"/>
      <w:lvlJc w:val="left"/>
      <w:pPr>
        <w:tabs>
          <w:tab w:val="num" w:pos="3603"/>
        </w:tabs>
        <w:ind w:left="3603" w:hanging="360"/>
      </w:pPr>
      <w:rPr>
        <w:rFonts w:ascii="Courier New" w:hAnsi="Courier New" w:cs="Courier New" w:hint="default"/>
      </w:rPr>
    </w:lvl>
    <w:lvl w:ilvl="5" w:tplc="0C0A0005" w:tentative="1">
      <w:start w:val="1"/>
      <w:numFmt w:val="bullet"/>
      <w:lvlText w:val=""/>
      <w:lvlJc w:val="left"/>
      <w:pPr>
        <w:tabs>
          <w:tab w:val="num" w:pos="4323"/>
        </w:tabs>
        <w:ind w:left="4323" w:hanging="360"/>
      </w:pPr>
      <w:rPr>
        <w:rFonts w:ascii="Wingdings" w:hAnsi="Wingdings" w:hint="default"/>
      </w:rPr>
    </w:lvl>
    <w:lvl w:ilvl="6" w:tplc="0C0A0001" w:tentative="1">
      <w:start w:val="1"/>
      <w:numFmt w:val="bullet"/>
      <w:lvlText w:val=""/>
      <w:lvlJc w:val="left"/>
      <w:pPr>
        <w:tabs>
          <w:tab w:val="num" w:pos="5043"/>
        </w:tabs>
        <w:ind w:left="5043" w:hanging="360"/>
      </w:pPr>
      <w:rPr>
        <w:rFonts w:ascii="Symbol" w:hAnsi="Symbol" w:hint="default"/>
      </w:rPr>
    </w:lvl>
    <w:lvl w:ilvl="7" w:tplc="0C0A0003" w:tentative="1">
      <w:start w:val="1"/>
      <w:numFmt w:val="bullet"/>
      <w:lvlText w:val="o"/>
      <w:lvlJc w:val="left"/>
      <w:pPr>
        <w:tabs>
          <w:tab w:val="num" w:pos="5763"/>
        </w:tabs>
        <w:ind w:left="5763" w:hanging="360"/>
      </w:pPr>
      <w:rPr>
        <w:rFonts w:ascii="Courier New" w:hAnsi="Courier New" w:cs="Courier New" w:hint="default"/>
      </w:rPr>
    </w:lvl>
    <w:lvl w:ilvl="8" w:tplc="0C0A0005" w:tentative="1">
      <w:start w:val="1"/>
      <w:numFmt w:val="bullet"/>
      <w:lvlText w:val=""/>
      <w:lvlJc w:val="left"/>
      <w:pPr>
        <w:tabs>
          <w:tab w:val="num" w:pos="6483"/>
        </w:tabs>
        <w:ind w:left="6483" w:hanging="360"/>
      </w:pPr>
      <w:rPr>
        <w:rFonts w:ascii="Wingdings" w:hAnsi="Wingdings" w:hint="default"/>
      </w:rPr>
    </w:lvl>
  </w:abstractNum>
  <w:abstractNum w:abstractNumId="12" w15:restartNumberingAfterBreak="0">
    <w:nsid w:val="2A0F3BCF"/>
    <w:multiLevelType w:val="hybridMultilevel"/>
    <w:tmpl w:val="5C185792"/>
    <w:lvl w:ilvl="0" w:tplc="04030001">
      <w:start w:val="1"/>
      <w:numFmt w:val="bullet"/>
      <w:lvlText w:val=""/>
      <w:lvlJc w:val="left"/>
      <w:pPr>
        <w:ind w:left="767" w:hanging="360"/>
      </w:pPr>
      <w:rPr>
        <w:rFonts w:ascii="Symbol" w:hAnsi="Symbol" w:hint="default"/>
      </w:rPr>
    </w:lvl>
    <w:lvl w:ilvl="1" w:tplc="04030003">
      <w:start w:val="1"/>
      <w:numFmt w:val="bullet"/>
      <w:lvlText w:val="o"/>
      <w:lvlJc w:val="left"/>
      <w:pPr>
        <w:ind w:left="1487" w:hanging="360"/>
      </w:pPr>
      <w:rPr>
        <w:rFonts w:ascii="Courier New" w:hAnsi="Courier New" w:cs="Courier New" w:hint="default"/>
      </w:rPr>
    </w:lvl>
    <w:lvl w:ilvl="2" w:tplc="04030005" w:tentative="1">
      <w:start w:val="1"/>
      <w:numFmt w:val="bullet"/>
      <w:lvlText w:val=""/>
      <w:lvlJc w:val="left"/>
      <w:pPr>
        <w:ind w:left="2207" w:hanging="360"/>
      </w:pPr>
      <w:rPr>
        <w:rFonts w:ascii="Wingdings" w:hAnsi="Wingdings" w:hint="default"/>
      </w:rPr>
    </w:lvl>
    <w:lvl w:ilvl="3" w:tplc="04030001" w:tentative="1">
      <w:start w:val="1"/>
      <w:numFmt w:val="bullet"/>
      <w:lvlText w:val=""/>
      <w:lvlJc w:val="left"/>
      <w:pPr>
        <w:ind w:left="2927" w:hanging="360"/>
      </w:pPr>
      <w:rPr>
        <w:rFonts w:ascii="Symbol" w:hAnsi="Symbol" w:hint="default"/>
      </w:rPr>
    </w:lvl>
    <w:lvl w:ilvl="4" w:tplc="04030003" w:tentative="1">
      <w:start w:val="1"/>
      <w:numFmt w:val="bullet"/>
      <w:lvlText w:val="o"/>
      <w:lvlJc w:val="left"/>
      <w:pPr>
        <w:ind w:left="3647" w:hanging="360"/>
      </w:pPr>
      <w:rPr>
        <w:rFonts w:ascii="Courier New" w:hAnsi="Courier New" w:cs="Courier New" w:hint="default"/>
      </w:rPr>
    </w:lvl>
    <w:lvl w:ilvl="5" w:tplc="04030005" w:tentative="1">
      <w:start w:val="1"/>
      <w:numFmt w:val="bullet"/>
      <w:lvlText w:val=""/>
      <w:lvlJc w:val="left"/>
      <w:pPr>
        <w:ind w:left="4367" w:hanging="360"/>
      </w:pPr>
      <w:rPr>
        <w:rFonts w:ascii="Wingdings" w:hAnsi="Wingdings" w:hint="default"/>
      </w:rPr>
    </w:lvl>
    <w:lvl w:ilvl="6" w:tplc="04030001" w:tentative="1">
      <w:start w:val="1"/>
      <w:numFmt w:val="bullet"/>
      <w:lvlText w:val=""/>
      <w:lvlJc w:val="left"/>
      <w:pPr>
        <w:ind w:left="5087" w:hanging="360"/>
      </w:pPr>
      <w:rPr>
        <w:rFonts w:ascii="Symbol" w:hAnsi="Symbol" w:hint="default"/>
      </w:rPr>
    </w:lvl>
    <w:lvl w:ilvl="7" w:tplc="04030003" w:tentative="1">
      <w:start w:val="1"/>
      <w:numFmt w:val="bullet"/>
      <w:lvlText w:val="o"/>
      <w:lvlJc w:val="left"/>
      <w:pPr>
        <w:ind w:left="5807" w:hanging="360"/>
      </w:pPr>
      <w:rPr>
        <w:rFonts w:ascii="Courier New" w:hAnsi="Courier New" w:cs="Courier New" w:hint="default"/>
      </w:rPr>
    </w:lvl>
    <w:lvl w:ilvl="8" w:tplc="04030005" w:tentative="1">
      <w:start w:val="1"/>
      <w:numFmt w:val="bullet"/>
      <w:lvlText w:val=""/>
      <w:lvlJc w:val="left"/>
      <w:pPr>
        <w:ind w:left="6527" w:hanging="360"/>
      </w:pPr>
      <w:rPr>
        <w:rFonts w:ascii="Wingdings" w:hAnsi="Wingdings" w:hint="default"/>
      </w:rPr>
    </w:lvl>
  </w:abstractNum>
  <w:abstractNum w:abstractNumId="13" w15:restartNumberingAfterBreak="0">
    <w:nsid w:val="2B742B6B"/>
    <w:multiLevelType w:val="hybridMultilevel"/>
    <w:tmpl w:val="DC36B1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D8038A2"/>
    <w:multiLevelType w:val="multilevel"/>
    <w:tmpl w:val="C40220DA"/>
    <w:lvl w:ilvl="0">
      <w:start w:val="1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4F54CD"/>
    <w:multiLevelType w:val="multilevel"/>
    <w:tmpl w:val="EEB8BDA2"/>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2D14F8"/>
    <w:multiLevelType w:val="hybridMultilevel"/>
    <w:tmpl w:val="ED22B632"/>
    <w:lvl w:ilvl="0" w:tplc="9AAC509C">
      <w:start w:val="1"/>
      <w:numFmt w:val="bullet"/>
      <w:lvlText w:val=""/>
      <w:lvlJc w:val="left"/>
      <w:pPr>
        <w:tabs>
          <w:tab w:val="num" w:pos="720"/>
        </w:tabs>
        <w:ind w:left="720" w:hanging="360"/>
      </w:pPr>
      <w:rPr>
        <w:rFonts w:ascii="Symbol" w:hAnsi="Symbol"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83262"/>
    <w:multiLevelType w:val="hybridMultilevel"/>
    <w:tmpl w:val="85161CF6"/>
    <w:lvl w:ilvl="0" w:tplc="76AABCAC">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40885894"/>
    <w:multiLevelType w:val="hybridMultilevel"/>
    <w:tmpl w:val="4B2AE64A"/>
    <w:lvl w:ilvl="0" w:tplc="9AAC509C">
      <w:start w:val="1"/>
      <w:numFmt w:val="bullet"/>
      <w:lvlText w:val=""/>
      <w:lvlJc w:val="left"/>
      <w:pPr>
        <w:tabs>
          <w:tab w:val="num" w:pos="720"/>
        </w:tabs>
        <w:ind w:left="720" w:hanging="360"/>
      </w:pPr>
      <w:rPr>
        <w:rFonts w:ascii="Symbol" w:hAnsi="Symbol" w:hint="default"/>
        <w:b/>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632FF9"/>
    <w:multiLevelType w:val="multilevel"/>
    <w:tmpl w:val="1D48976C"/>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0F6A8B"/>
    <w:multiLevelType w:val="hybridMultilevel"/>
    <w:tmpl w:val="3260FED2"/>
    <w:lvl w:ilvl="0" w:tplc="90987980">
      <w:start w:val="1"/>
      <w:numFmt w:val="bullet"/>
      <w:lvlText w:val=""/>
      <w:lvlJc w:val="left"/>
      <w:pPr>
        <w:ind w:left="720" w:hanging="360"/>
      </w:pPr>
      <w:rPr>
        <w:rFonts w:ascii="Symbol" w:hAnsi="Symbol" w:hint="default"/>
        <w:sz w:val="16"/>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AD10429"/>
    <w:multiLevelType w:val="hybridMultilevel"/>
    <w:tmpl w:val="A108518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B5C3C"/>
    <w:multiLevelType w:val="multilevel"/>
    <w:tmpl w:val="47F25D3E"/>
    <w:lvl w:ilvl="0">
      <w:start w:val="1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CF2DB3"/>
    <w:multiLevelType w:val="hybridMultilevel"/>
    <w:tmpl w:val="D326E2B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7761747"/>
    <w:multiLevelType w:val="multilevel"/>
    <w:tmpl w:val="8292A234"/>
    <w:lvl w:ilvl="0">
      <w:start w:val="2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71505"/>
    <w:multiLevelType w:val="multilevel"/>
    <w:tmpl w:val="370663C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5128B7"/>
    <w:multiLevelType w:val="multilevel"/>
    <w:tmpl w:val="0C0A001F"/>
    <w:numStyleLink w:val="111111"/>
  </w:abstractNum>
  <w:abstractNum w:abstractNumId="27" w15:restartNumberingAfterBreak="0">
    <w:nsid w:val="5BB902CD"/>
    <w:multiLevelType w:val="multilevel"/>
    <w:tmpl w:val="1EB8FB1E"/>
    <w:lvl w:ilvl="0">
      <w:start w:val="1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191B97"/>
    <w:multiLevelType w:val="multilevel"/>
    <w:tmpl w:val="849603AA"/>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3261" w:firstLine="0"/>
      </w:pPr>
      <w:rPr>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suff w:val="space"/>
      <w:lvlText w:val="%3."/>
      <w:lvlJc w:val="left"/>
      <w:pPr>
        <w:ind w:left="2269" w:firstLine="0"/>
      </w:pPr>
      <w:rPr>
        <w:rFonts w:asciiTheme="minorHAnsi" w:eastAsiaTheme="majorEastAsia" w:hAnsiTheme="minorHAnsi" w:cstheme="majorBidi"/>
        <w:b w:val="0"/>
        <w:sz w:val="20"/>
        <w:lang w:val="es-E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94FC5"/>
    <w:multiLevelType w:val="hybridMultilevel"/>
    <w:tmpl w:val="03EA61DE"/>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F33EF4"/>
    <w:multiLevelType w:val="hybridMultilevel"/>
    <w:tmpl w:val="ABF210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B3A5885"/>
    <w:multiLevelType w:val="hybridMultilevel"/>
    <w:tmpl w:val="FA729AEE"/>
    <w:lvl w:ilvl="0" w:tplc="04030001">
      <w:start w:val="1"/>
      <w:numFmt w:val="bullet"/>
      <w:lvlText w:val=""/>
      <w:lvlJc w:val="left"/>
      <w:pPr>
        <w:ind w:left="720" w:hanging="360"/>
      </w:pPr>
      <w:rPr>
        <w:rFonts w:ascii="Symbol" w:hAnsi="Symbol" w:hint="default"/>
        <w:sz w:val="16"/>
        <w:szCs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2C1093"/>
    <w:multiLevelType w:val="hybridMultilevel"/>
    <w:tmpl w:val="2C0074B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3" w15:restartNumberingAfterBreak="0">
    <w:nsid w:val="711037C8"/>
    <w:multiLevelType w:val="hybridMultilevel"/>
    <w:tmpl w:val="6D90B2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2740ECD"/>
    <w:multiLevelType w:val="multilevel"/>
    <w:tmpl w:val="1688A8E0"/>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416023"/>
    <w:multiLevelType w:val="hybridMultilevel"/>
    <w:tmpl w:val="EBC0E2EA"/>
    <w:lvl w:ilvl="0" w:tplc="2A848878">
      <w:start w:val="1"/>
      <w:numFmt w:val="bullet"/>
      <w:lvlText w:val=""/>
      <w:lvlJc w:val="left"/>
      <w:pPr>
        <w:tabs>
          <w:tab w:val="num" w:pos="610"/>
        </w:tabs>
        <w:ind w:left="61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7659BD"/>
    <w:multiLevelType w:val="singleLevel"/>
    <w:tmpl w:val="5FF81BB0"/>
    <w:lvl w:ilvl="0">
      <w:start w:val="2"/>
      <w:numFmt w:val="bullet"/>
      <w:lvlText w:val="-"/>
      <w:lvlJc w:val="left"/>
      <w:pPr>
        <w:tabs>
          <w:tab w:val="num" w:pos="360"/>
        </w:tabs>
        <w:ind w:left="360" w:hanging="360"/>
      </w:pPr>
      <w:rPr>
        <w:rFonts w:hint="default"/>
      </w:rPr>
    </w:lvl>
  </w:abstractNum>
  <w:abstractNum w:abstractNumId="37" w15:restartNumberingAfterBreak="0">
    <w:nsid w:val="7F717288"/>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8"/>
  </w:num>
  <w:num w:numId="2">
    <w:abstractNumId w:val="31"/>
  </w:num>
  <w:num w:numId="3">
    <w:abstractNumId w:val="7"/>
  </w:num>
  <w:num w:numId="4">
    <w:abstractNumId w:val="2"/>
  </w:num>
  <w:num w:numId="5">
    <w:abstractNumId w:val="4"/>
  </w:num>
  <w:num w:numId="6">
    <w:abstractNumId w:val="12"/>
  </w:num>
  <w:num w:numId="7">
    <w:abstractNumId w:val="14"/>
  </w:num>
  <w:num w:numId="8">
    <w:abstractNumId w:val="19"/>
  </w:num>
  <w:num w:numId="9">
    <w:abstractNumId w:val="34"/>
  </w:num>
  <w:num w:numId="10">
    <w:abstractNumId w:val="22"/>
  </w:num>
  <w:num w:numId="11">
    <w:abstractNumId w:val="25"/>
  </w:num>
  <w:num w:numId="12">
    <w:abstractNumId w:val="11"/>
  </w:num>
  <w:num w:numId="13">
    <w:abstractNumId w:val="18"/>
  </w:num>
  <w:num w:numId="14">
    <w:abstractNumId w:val="16"/>
  </w:num>
  <w:num w:numId="15">
    <w:abstractNumId w:val="35"/>
  </w:num>
  <w:num w:numId="16">
    <w:abstractNumId w:val="29"/>
  </w:num>
  <w:num w:numId="17">
    <w:abstractNumId w:val="5"/>
  </w:num>
  <w:num w:numId="18">
    <w:abstractNumId w:val="0"/>
  </w:num>
  <w:num w:numId="19">
    <w:abstractNumId w:val="3"/>
  </w:num>
  <w:num w:numId="20">
    <w:abstractNumId w:val="21"/>
  </w:num>
  <w:num w:numId="21">
    <w:abstractNumId w:val="36"/>
  </w:num>
  <w:num w:numId="22">
    <w:abstractNumId w:val="26"/>
  </w:num>
  <w:num w:numId="23">
    <w:abstractNumId w:val="37"/>
  </w:num>
  <w:num w:numId="24">
    <w:abstractNumId w:val="32"/>
  </w:num>
  <w:num w:numId="25">
    <w:abstractNumId w:val="20"/>
  </w:num>
  <w:num w:numId="26">
    <w:abstractNumId w:val="9"/>
  </w:num>
  <w:num w:numId="27">
    <w:abstractNumId w:val="1"/>
  </w:num>
  <w:num w:numId="28">
    <w:abstractNumId w:val="15"/>
  </w:num>
  <w:num w:numId="29">
    <w:abstractNumId w:val="24"/>
  </w:num>
  <w:num w:numId="30">
    <w:abstractNumId w:val="28"/>
  </w:num>
  <w:num w:numId="31">
    <w:abstractNumId w:val="28"/>
  </w:num>
  <w:num w:numId="32">
    <w:abstractNumId w:val="8"/>
  </w:num>
  <w:num w:numId="33">
    <w:abstractNumId w:val="10"/>
  </w:num>
  <w:num w:numId="34">
    <w:abstractNumId w:val="28"/>
  </w:num>
  <w:num w:numId="35">
    <w:abstractNumId w:val="33"/>
  </w:num>
  <w:num w:numId="36">
    <w:abstractNumId w:val="28"/>
  </w:num>
  <w:num w:numId="37">
    <w:abstractNumId w:val="28"/>
  </w:num>
  <w:num w:numId="38">
    <w:abstractNumId w:val="6"/>
  </w:num>
  <w:num w:numId="39">
    <w:abstractNumId w:val="23"/>
  </w:num>
  <w:num w:numId="40">
    <w:abstractNumId w:val="17"/>
  </w:num>
  <w:num w:numId="41">
    <w:abstractNumId w:val="28"/>
  </w:num>
  <w:num w:numId="42">
    <w:abstractNumId w:val="30"/>
  </w:num>
  <w:num w:numId="43">
    <w:abstractNumId w:val="13"/>
  </w:num>
  <w:num w:numId="4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60"/>
    <w:rsid w:val="00002DF8"/>
    <w:rsid w:val="00005CE3"/>
    <w:rsid w:val="0001071C"/>
    <w:rsid w:val="00011180"/>
    <w:rsid w:val="00012813"/>
    <w:rsid w:val="000149B6"/>
    <w:rsid w:val="000154DF"/>
    <w:rsid w:val="00023887"/>
    <w:rsid w:val="00024D7D"/>
    <w:rsid w:val="0002522D"/>
    <w:rsid w:val="00025349"/>
    <w:rsid w:val="00036A97"/>
    <w:rsid w:val="00040D34"/>
    <w:rsid w:val="0004441F"/>
    <w:rsid w:val="00044668"/>
    <w:rsid w:val="00045A86"/>
    <w:rsid w:val="00047042"/>
    <w:rsid w:val="00050BBD"/>
    <w:rsid w:val="000613AC"/>
    <w:rsid w:val="000630F6"/>
    <w:rsid w:val="00065476"/>
    <w:rsid w:val="00071407"/>
    <w:rsid w:val="00073739"/>
    <w:rsid w:val="0007463C"/>
    <w:rsid w:val="00077762"/>
    <w:rsid w:val="000802B7"/>
    <w:rsid w:val="000908AE"/>
    <w:rsid w:val="00090F3A"/>
    <w:rsid w:val="000A23DD"/>
    <w:rsid w:val="000B1B63"/>
    <w:rsid w:val="000B2AF0"/>
    <w:rsid w:val="000B46EC"/>
    <w:rsid w:val="000B4F19"/>
    <w:rsid w:val="000B500F"/>
    <w:rsid w:val="000C17A8"/>
    <w:rsid w:val="000C2203"/>
    <w:rsid w:val="000C46A2"/>
    <w:rsid w:val="000C5D56"/>
    <w:rsid w:val="000C76FF"/>
    <w:rsid w:val="000C7FC5"/>
    <w:rsid w:val="000D2CE7"/>
    <w:rsid w:val="000D48B5"/>
    <w:rsid w:val="000D527B"/>
    <w:rsid w:val="000D760C"/>
    <w:rsid w:val="000D7E2F"/>
    <w:rsid w:val="000E0736"/>
    <w:rsid w:val="000E11CB"/>
    <w:rsid w:val="000E5CB8"/>
    <w:rsid w:val="000F10FE"/>
    <w:rsid w:val="000F389E"/>
    <w:rsid w:val="0010310B"/>
    <w:rsid w:val="00103758"/>
    <w:rsid w:val="00104BC4"/>
    <w:rsid w:val="00112A3F"/>
    <w:rsid w:val="0011670D"/>
    <w:rsid w:val="00120474"/>
    <w:rsid w:val="00120D08"/>
    <w:rsid w:val="00122B4B"/>
    <w:rsid w:val="00132974"/>
    <w:rsid w:val="001333B4"/>
    <w:rsid w:val="00136C36"/>
    <w:rsid w:val="00140934"/>
    <w:rsid w:val="00142C44"/>
    <w:rsid w:val="001527E7"/>
    <w:rsid w:val="00153C51"/>
    <w:rsid w:val="00156273"/>
    <w:rsid w:val="00156814"/>
    <w:rsid w:val="00163A07"/>
    <w:rsid w:val="001664D1"/>
    <w:rsid w:val="00166DC1"/>
    <w:rsid w:val="00171C7B"/>
    <w:rsid w:val="0017220C"/>
    <w:rsid w:val="00177630"/>
    <w:rsid w:val="00187143"/>
    <w:rsid w:val="00190550"/>
    <w:rsid w:val="001973F9"/>
    <w:rsid w:val="001A13FB"/>
    <w:rsid w:val="001A14A9"/>
    <w:rsid w:val="001A5DC2"/>
    <w:rsid w:val="001A7808"/>
    <w:rsid w:val="001B0095"/>
    <w:rsid w:val="001B26ED"/>
    <w:rsid w:val="001B509C"/>
    <w:rsid w:val="001C10F9"/>
    <w:rsid w:val="001C7769"/>
    <w:rsid w:val="001C7DE3"/>
    <w:rsid w:val="001D1059"/>
    <w:rsid w:val="001D1A6C"/>
    <w:rsid w:val="001D643D"/>
    <w:rsid w:val="001E0C84"/>
    <w:rsid w:val="001E147D"/>
    <w:rsid w:val="001E263F"/>
    <w:rsid w:val="001E2B19"/>
    <w:rsid w:val="001E69BB"/>
    <w:rsid w:val="001E7794"/>
    <w:rsid w:val="001F1B13"/>
    <w:rsid w:val="001F2E18"/>
    <w:rsid w:val="00203418"/>
    <w:rsid w:val="002177E9"/>
    <w:rsid w:val="002214BF"/>
    <w:rsid w:val="00221CEA"/>
    <w:rsid w:val="00223158"/>
    <w:rsid w:val="00223607"/>
    <w:rsid w:val="002245D2"/>
    <w:rsid w:val="00230ABA"/>
    <w:rsid w:val="00243E3C"/>
    <w:rsid w:val="002462F6"/>
    <w:rsid w:val="002466F4"/>
    <w:rsid w:val="00247778"/>
    <w:rsid w:val="002509DD"/>
    <w:rsid w:val="00250CE3"/>
    <w:rsid w:val="002541C4"/>
    <w:rsid w:val="00254DB3"/>
    <w:rsid w:val="002724AE"/>
    <w:rsid w:val="0027677C"/>
    <w:rsid w:val="00283793"/>
    <w:rsid w:val="00286498"/>
    <w:rsid w:val="002903C4"/>
    <w:rsid w:val="00295A24"/>
    <w:rsid w:val="002A4007"/>
    <w:rsid w:val="002A416E"/>
    <w:rsid w:val="002A5A7C"/>
    <w:rsid w:val="002A5F4F"/>
    <w:rsid w:val="002A62BA"/>
    <w:rsid w:val="002A6C8A"/>
    <w:rsid w:val="002B0774"/>
    <w:rsid w:val="002C35EC"/>
    <w:rsid w:val="002C3712"/>
    <w:rsid w:val="002C4705"/>
    <w:rsid w:val="002C4C0F"/>
    <w:rsid w:val="002C594A"/>
    <w:rsid w:val="002C6B8E"/>
    <w:rsid w:val="002C7922"/>
    <w:rsid w:val="002D154A"/>
    <w:rsid w:val="002D2AD8"/>
    <w:rsid w:val="002D66A5"/>
    <w:rsid w:val="002D67BD"/>
    <w:rsid w:val="002E295B"/>
    <w:rsid w:val="002E3846"/>
    <w:rsid w:val="002F24BF"/>
    <w:rsid w:val="002F3D6A"/>
    <w:rsid w:val="002F3DFF"/>
    <w:rsid w:val="002F5ACD"/>
    <w:rsid w:val="002F5E29"/>
    <w:rsid w:val="002F5EFF"/>
    <w:rsid w:val="002F638F"/>
    <w:rsid w:val="00301B90"/>
    <w:rsid w:val="00317522"/>
    <w:rsid w:val="00320098"/>
    <w:rsid w:val="00322010"/>
    <w:rsid w:val="00330D72"/>
    <w:rsid w:val="00334B95"/>
    <w:rsid w:val="00334DE7"/>
    <w:rsid w:val="00335B64"/>
    <w:rsid w:val="003376D9"/>
    <w:rsid w:val="003464C1"/>
    <w:rsid w:val="00347776"/>
    <w:rsid w:val="00351809"/>
    <w:rsid w:val="00354081"/>
    <w:rsid w:val="00355EE4"/>
    <w:rsid w:val="003572B1"/>
    <w:rsid w:val="00364DB6"/>
    <w:rsid w:val="00364E4B"/>
    <w:rsid w:val="0037555B"/>
    <w:rsid w:val="0038073C"/>
    <w:rsid w:val="0038162A"/>
    <w:rsid w:val="00381881"/>
    <w:rsid w:val="00387055"/>
    <w:rsid w:val="003916BD"/>
    <w:rsid w:val="003924B5"/>
    <w:rsid w:val="0039787F"/>
    <w:rsid w:val="003A1A3F"/>
    <w:rsid w:val="003A38CF"/>
    <w:rsid w:val="003B3898"/>
    <w:rsid w:val="003B468C"/>
    <w:rsid w:val="003B74AB"/>
    <w:rsid w:val="003C3CD6"/>
    <w:rsid w:val="003C5A02"/>
    <w:rsid w:val="003C5F28"/>
    <w:rsid w:val="003C7C06"/>
    <w:rsid w:val="003E299A"/>
    <w:rsid w:val="003F4852"/>
    <w:rsid w:val="003F768F"/>
    <w:rsid w:val="00400E5E"/>
    <w:rsid w:val="00401D92"/>
    <w:rsid w:val="00404682"/>
    <w:rsid w:val="004063F3"/>
    <w:rsid w:val="004153D8"/>
    <w:rsid w:val="00415D18"/>
    <w:rsid w:val="004200E8"/>
    <w:rsid w:val="00420ABF"/>
    <w:rsid w:val="004211E6"/>
    <w:rsid w:val="00422F92"/>
    <w:rsid w:val="004306D3"/>
    <w:rsid w:val="004313C4"/>
    <w:rsid w:val="00431B24"/>
    <w:rsid w:val="00437814"/>
    <w:rsid w:val="00451342"/>
    <w:rsid w:val="00451B15"/>
    <w:rsid w:val="00453850"/>
    <w:rsid w:val="004551B0"/>
    <w:rsid w:val="0045639E"/>
    <w:rsid w:val="004633BA"/>
    <w:rsid w:val="00463432"/>
    <w:rsid w:val="004648C0"/>
    <w:rsid w:val="00465B78"/>
    <w:rsid w:val="004700DA"/>
    <w:rsid w:val="0047348B"/>
    <w:rsid w:val="00474770"/>
    <w:rsid w:val="0047580A"/>
    <w:rsid w:val="00477993"/>
    <w:rsid w:val="004824F4"/>
    <w:rsid w:val="004830E7"/>
    <w:rsid w:val="00483899"/>
    <w:rsid w:val="00486A1D"/>
    <w:rsid w:val="00491587"/>
    <w:rsid w:val="00492EEB"/>
    <w:rsid w:val="004A16BC"/>
    <w:rsid w:val="004A3E75"/>
    <w:rsid w:val="004A6E6E"/>
    <w:rsid w:val="004C275A"/>
    <w:rsid w:val="004D049B"/>
    <w:rsid w:val="004D1168"/>
    <w:rsid w:val="004E0615"/>
    <w:rsid w:val="004E1AD1"/>
    <w:rsid w:val="004E72C3"/>
    <w:rsid w:val="004E7CB4"/>
    <w:rsid w:val="004F2810"/>
    <w:rsid w:val="004F3B82"/>
    <w:rsid w:val="00516F3C"/>
    <w:rsid w:val="00520E55"/>
    <w:rsid w:val="00522D9F"/>
    <w:rsid w:val="00523BCF"/>
    <w:rsid w:val="00526CE3"/>
    <w:rsid w:val="00532758"/>
    <w:rsid w:val="00533B66"/>
    <w:rsid w:val="0053412E"/>
    <w:rsid w:val="00540947"/>
    <w:rsid w:val="0054762E"/>
    <w:rsid w:val="00547F99"/>
    <w:rsid w:val="00550921"/>
    <w:rsid w:val="005567F1"/>
    <w:rsid w:val="00571BC1"/>
    <w:rsid w:val="00571CF2"/>
    <w:rsid w:val="0057208A"/>
    <w:rsid w:val="005835DE"/>
    <w:rsid w:val="00597A90"/>
    <w:rsid w:val="00597B7E"/>
    <w:rsid w:val="005A036E"/>
    <w:rsid w:val="005A70FC"/>
    <w:rsid w:val="005B5223"/>
    <w:rsid w:val="005B69ED"/>
    <w:rsid w:val="005B7373"/>
    <w:rsid w:val="005C347F"/>
    <w:rsid w:val="005C3F0C"/>
    <w:rsid w:val="005C5387"/>
    <w:rsid w:val="005C67D8"/>
    <w:rsid w:val="005D0E10"/>
    <w:rsid w:val="005D2433"/>
    <w:rsid w:val="005D5F81"/>
    <w:rsid w:val="005D682D"/>
    <w:rsid w:val="005D770A"/>
    <w:rsid w:val="005E339E"/>
    <w:rsid w:val="005F1466"/>
    <w:rsid w:val="005F3D0E"/>
    <w:rsid w:val="005F44AC"/>
    <w:rsid w:val="005F4BB2"/>
    <w:rsid w:val="005F5A07"/>
    <w:rsid w:val="005F5FBB"/>
    <w:rsid w:val="005F65C7"/>
    <w:rsid w:val="005F7478"/>
    <w:rsid w:val="00603CC9"/>
    <w:rsid w:val="0060637C"/>
    <w:rsid w:val="006076CB"/>
    <w:rsid w:val="00615ED1"/>
    <w:rsid w:val="006271EF"/>
    <w:rsid w:val="00627F4E"/>
    <w:rsid w:val="00630CC6"/>
    <w:rsid w:val="00641B63"/>
    <w:rsid w:val="00645688"/>
    <w:rsid w:val="006522A8"/>
    <w:rsid w:val="0065535A"/>
    <w:rsid w:val="006642F6"/>
    <w:rsid w:val="00666302"/>
    <w:rsid w:val="00671D90"/>
    <w:rsid w:val="00676547"/>
    <w:rsid w:val="00677AC1"/>
    <w:rsid w:val="0068622A"/>
    <w:rsid w:val="00693F55"/>
    <w:rsid w:val="0069625F"/>
    <w:rsid w:val="006A185C"/>
    <w:rsid w:val="006A49A1"/>
    <w:rsid w:val="006A606E"/>
    <w:rsid w:val="006B1CCD"/>
    <w:rsid w:val="006B3C12"/>
    <w:rsid w:val="006C180C"/>
    <w:rsid w:val="006C58D2"/>
    <w:rsid w:val="006C5E82"/>
    <w:rsid w:val="006C5F54"/>
    <w:rsid w:val="006C60E5"/>
    <w:rsid w:val="006C6FB3"/>
    <w:rsid w:val="006C78EE"/>
    <w:rsid w:val="006D0B2F"/>
    <w:rsid w:val="006D1CB0"/>
    <w:rsid w:val="006D252E"/>
    <w:rsid w:val="006D585B"/>
    <w:rsid w:val="006D6BB6"/>
    <w:rsid w:val="006D6DE3"/>
    <w:rsid w:val="006E20B7"/>
    <w:rsid w:val="006E39F4"/>
    <w:rsid w:val="006F1A7B"/>
    <w:rsid w:val="006F4402"/>
    <w:rsid w:val="007002B6"/>
    <w:rsid w:val="0070194E"/>
    <w:rsid w:val="00703C35"/>
    <w:rsid w:val="00704D30"/>
    <w:rsid w:val="00705123"/>
    <w:rsid w:val="0071147E"/>
    <w:rsid w:val="00714440"/>
    <w:rsid w:val="0071494F"/>
    <w:rsid w:val="007156AF"/>
    <w:rsid w:val="00730CA4"/>
    <w:rsid w:val="00734D5D"/>
    <w:rsid w:val="007376D5"/>
    <w:rsid w:val="00747A44"/>
    <w:rsid w:val="00750A21"/>
    <w:rsid w:val="0075181A"/>
    <w:rsid w:val="007604FC"/>
    <w:rsid w:val="00766771"/>
    <w:rsid w:val="00767C33"/>
    <w:rsid w:val="007701FF"/>
    <w:rsid w:val="00773262"/>
    <w:rsid w:val="00773530"/>
    <w:rsid w:val="00774937"/>
    <w:rsid w:val="00783504"/>
    <w:rsid w:val="007843FF"/>
    <w:rsid w:val="00790391"/>
    <w:rsid w:val="00792BDB"/>
    <w:rsid w:val="00792F05"/>
    <w:rsid w:val="00793FA5"/>
    <w:rsid w:val="00794BC5"/>
    <w:rsid w:val="007A0C69"/>
    <w:rsid w:val="007A2453"/>
    <w:rsid w:val="007A3276"/>
    <w:rsid w:val="007A4656"/>
    <w:rsid w:val="007A52EC"/>
    <w:rsid w:val="007A6585"/>
    <w:rsid w:val="007B1EC0"/>
    <w:rsid w:val="007B1ED1"/>
    <w:rsid w:val="007B28BB"/>
    <w:rsid w:val="007D07A0"/>
    <w:rsid w:val="007D0C08"/>
    <w:rsid w:val="007D284F"/>
    <w:rsid w:val="007D4B4E"/>
    <w:rsid w:val="007E4F34"/>
    <w:rsid w:val="007F0568"/>
    <w:rsid w:val="007F129D"/>
    <w:rsid w:val="008028F6"/>
    <w:rsid w:val="008107CF"/>
    <w:rsid w:val="0081172C"/>
    <w:rsid w:val="008123CD"/>
    <w:rsid w:val="00813858"/>
    <w:rsid w:val="00815115"/>
    <w:rsid w:val="00815573"/>
    <w:rsid w:val="008160EC"/>
    <w:rsid w:val="008225C5"/>
    <w:rsid w:val="0082461A"/>
    <w:rsid w:val="00825755"/>
    <w:rsid w:val="008348E9"/>
    <w:rsid w:val="00836CFB"/>
    <w:rsid w:val="008437A6"/>
    <w:rsid w:val="0084620A"/>
    <w:rsid w:val="00850576"/>
    <w:rsid w:val="00852937"/>
    <w:rsid w:val="00853292"/>
    <w:rsid w:val="00853907"/>
    <w:rsid w:val="008540E0"/>
    <w:rsid w:val="00854664"/>
    <w:rsid w:val="00854C08"/>
    <w:rsid w:val="00882FB1"/>
    <w:rsid w:val="00895BBB"/>
    <w:rsid w:val="008A1204"/>
    <w:rsid w:val="008B0029"/>
    <w:rsid w:val="008B1218"/>
    <w:rsid w:val="008B1507"/>
    <w:rsid w:val="008B1A07"/>
    <w:rsid w:val="008B1BEB"/>
    <w:rsid w:val="008B31D6"/>
    <w:rsid w:val="008B3C49"/>
    <w:rsid w:val="008B67DA"/>
    <w:rsid w:val="008C02FF"/>
    <w:rsid w:val="008C1F35"/>
    <w:rsid w:val="008C2573"/>
    <w:rsid w:val="008C3D60"/>
    <w:rsid w:val="008C3FC3"/>
    <w:rsid w:val="008D6E07"/>
    <w:rsid w:val="008E0B45"/>
    <w:rsid w:val="008E1EB5"/>
    <w:rsid w:val="008E25CF"/>
    <w:rsid w:val="008E64F7"/>
    <w:rsid w:val="008E728E"/>
    <w:rsid w:val="00900F97"/>
    <w:rsid w:val="00901C3B"/>
    <w:rsid w:val="00902FB0"/>
    <w:rsid w:val="00907ED2"/>
    <w:rsid w:val="00914044"/>
    <w:rsid w:val="00916127"/>
    <w:rsid w:val="00922659"/>
    <w:rsid w:val="00925F3D"/>
    <w:rsid w:val="00926B0A"/>
    <w:rsid w:val="00927BB0"/>
    <w:rsid w:val="00932B6B"/>
    <w:rsid w:val="00933FBD"/>
    <w:rsid w:val="0093708D"/>
    <w:rsid w:val="0094066A"/>
    <w:rsid w:val="009461CC"/>
    <w:rsid w:val="00951EE0"/>
    <w:rsid w:val="0096175F"/>
    <w:rsid w:val="0096233F"/>
    <w:rsid w:val="00970682"/>
    <w:rsid w:val="00972027"/>
    <w:rsid w:val="0097630A"/>
    <w:rsid w:val="00983491"/>
    <w:rsid w:val="00983A87"/>
    <w:rsid w:val="00993D93"/>
    <w:rsid w:val="009A079C"/>
    <w:rsid w:val="009A0A55"/>
    <w:rsid w:val="009A0BBD"/>
    <w:rsid w:val="009A2278"/>
    <w:rsid w:val="009A5134"/>
    <w:rsid w:val="009C0289"/>
    <w:rsid w:val="009C6BCC"/>
    <w:rsid w:val="009C6C18"/>
    <w:rsid w:val="009C7412"/>
    <w:rsid w:val="009D1FAF"/>
    <w:rsid w:val="009D69FB"/>
    <w:rsid w:val="009E3286"/>
    <w:rsid w:val="009E3956"/>
    <w:rsid w:val="009E4656"/>
    <w:rsid w:val="009E70E5"/>
    <w:rsid w:val="009F1358"/>
    <w:rsid w:val="009F2030"/>
    <w:rsid w:val="009F5E6A"/>
    <w:rsid w:val="009F720F"/>
    <w:rsid w:val="00A03AA8"/>
    <w:rsid w:val="00A05F1C"/>
    <w:rsid w:val="00A05FAB"/>
    <w:rsid w:val="00A112F1"/>
    <w:rsid w:val="00A12195"/>
    <w:rsid w:val="00A12748"/>
    <w:rsid w:val="00A1361B"/>
    <w:rsid w:val="00A13E3C"/>
    <w:rsid w:val="00A17328"/>
    <w:rsid w:val="00A205DB"/>
    <w:rsid w:val="00A20C55"/>
    <w:rsid w:val="00A25FD6"/>
    <w:rsid w:val="00A311D9"/>
    <w:rsid w:val="00A317D1"/>
    <w:rsid w:val="00A33B73"/>
    <w:rsid w:val="00A33F78"/>
    <w:rsid w:val="00A36AFA"/>
    <w:rsid w:val="00A37E30"/>
    <w:rsid w:val="00A40428"/>
    <w:rsid w:val="00A45AA3"/>
    <w:rsid w:val="00A51526"/>
    <w:rsid w:val="00A566F9"/>
    <w:rsid w:val="00A6459F"/>
    <w:rsid w:val="00A65CCE"/>
    <w:rsid w:val="00A67BE6"/>
    <w:rsid w:val="00A71757"/>
    <w:rsid w:val="00A746BD"/>
    <w:rsid w:val="00A77527"/>
    <w:rsid w:val="00A8144D"/>
    <w:rsid w:val="00A9196A"/>
    <w:rsid w:val="00A952B0"/>
    <w:rsid w:val="00AA3D6C"/>
    <w:rsid w:val="00AA4953"/>
    <w:rsid w:val="00AB12AC"/>
    <w:rsid w:val="00AB208B"/>
    <w:rsid w:val="00AB2F7B"/>
    <w:rsid w:val="00AB4E7D"/>
    <w:rsid w:val="00AB5D0A"/>
    <w:rsid w:val="00AC15B2"/>
    <w:rsid w:val="00AC18F9"/>
    <w:rsid w:val="00AC437C"/>
    <w:rsid w:val="00AD02F8"/>
    <w:rsid w:val="00AD28B2"/>
    <w:rsid w:val="00AD4B63"/>
    <w:rsid w:val="00AE0687"/>
    <w:rsid w:val="00AE2287"/>
    <w:rsid w:val="00AE649C"/>
    <w:rsid w:val="00AE6A9E"/>
    <w:rsid w:val="00AF3030"/>
    <w:rsid w:val="00AF4D6E"/>
    <w:rsid w:val="00AF53F7"/>
    <w:rsid w:val="00AF70E2"/>
    <w:rsid w:val="00B00346"/>
    <w:rsid w:val="00B118F6"/>
    <w:rsid w:val="00B12816"/>
    <w:rsid w:val="00B15EAF"/>
    <w:rsid w:val="00B17951"/>
    <w:rsid w:val="00B17D63"/>
    <w:rsid w:val="00B17FF3"/>
    <w:rsid w:val="00B227AA"/>
    <w:rsid w:val="00B24339"/>
    <w:rsid w:val="00B31FDD"/>
    <w:rsid w:val="00B3391E"/>
    <w:rsid w:val="00B34BFA"/>
    <w:rsid w:val="00B36165"/>
    <w:rsid w:val="00B37476"/>
    <w:rsid w:val="00B37CF0"/>
    <w:rsid w:val="00B42861"/>
    <w:rsid w:val="00B46A53"/>
    <w:rsid w:val="00B50347"/>
    <w:rsid w:val="00B53931"/>
    <w:rsid w:val="00B55439"/>
    <w:rsid w:val="00B55A63"/>
    <w:rsid w:val="00B601EF"/>
    <w:rsid w:val="00B64A94"/>
    <w:rsid w:val="00B651EC"/>
    <w:rsid w:val="00B711B8"/>
    <w:rsid w:val="00B8062E"/>
    <w:rsid w:val="00B821A4"/>
    <w:rsid w:val="00B83FCE"/>
    <w:rsid w:val="00B8604B"/>
    <w:rsid w:val="00BA20BF"/>
    <w:rsid w:val="00BA3DDA"/>
    <w:rsid w:val="00BA71BC"/>
    <w:rsid w:val="00BB0EFB"/>
    <w:rsid w:val="00BC433C"/>
    <w:rsid w:val="00BC5701"/>
    <w:rsid w:val="00BD1CF6"/>
    <w:rsid w:val="00BE066E"/>
    <w:rsid w:val="00BE2A6B"/>
    <w:rsid w:val="00BE3CFA"/>
    <w:rsid w:val="00BE3FE3"/>
    <w:rsid w:val="00BF225C"/>
    <w:rsid w:val="00BF4B5D"/>
    <w:rsid w:val="00C01BEE"/>
    <w:rsid w:val="00C0271F"/>
    <w:rsid w:val="00C13C7F"/>
    <w:rsid w:val="00C15023"/>
    <w:rsid w:val="00C221FD"/>
    <w:rsid w:val="00C26112"/>
    <w:rsid w:val="00C311F1"/>
    <w:rsid w:val="00C337B2"/>
    <w:rsid w:val="00C42EFD"/>
    <w:rsid w:val="00C505F9"/>
    <w:rsid w:val="00C51859"/>
    <w:rsid w:val="00C60E34"/>
    <w:rsid w:val="00C65698"/>
    <w:rsid w:val="00C65868"/>
    <w:rsid w:val="00C6639C"/>
    <w:rsid w:val="00C66831"/>
    <w:rsid w:val="00C6757A"/>
    <w:rsid w:val="00C67EB4"/>
    <w:rsid w:val="00C82460"/>
    <w:rsid w:val="00C84792"/>
    <w:rsid w:val="00C91997"/>
    <w:rsid w:val="00C9426C"/>
    <w:rsid w:val="00C9776D"/>
    <w:rsid w:val="00C97E6D"/>
    <w:rsid w:val="00CA29E6"/>
    <w:rsid w:val="00CA3968"/>
    <w:rsid w:val="00CA6261"/>
    <w:rsid w:val="00CA63D4"/>
    <w:rsid w:val="00CB0923"/>
    <w:rsid w:val="00CB2865"/>
    <w:rsid w:val="00CB4009"/>
    <w:rsid w:val="00CC028D"/>
    <w:rsid w:val="00CC0306"/>
    <w:rsid w:val="00CC0DA1"/>
    <w:rsid w:val="00CD64A8"/>
    <w:rsid w:val="00CD6C42"/>
    <w:rsid w:val="00CE1827"/>
    <w:rsid w:val="00CE4B0B"/>
    <w:rsid w:val="00CE7B4D"/>
    <w:rsid w:val="00CF0177"/>
    <w:rsid w:val="00CF44CF"/>
    <w:rsid w:val="00CF640F"/>
    <w:rsid w:val="00CF7ACE"/>
    <w:rsid w:val="00D0247D"/>
    <w:rsid w:val="00D11152"/>
    <w:rsid w:val="00D1136F"/>
    <w:rsid w:val="00D12275"/>
    <w:rsid w:val="00D1361F"/>
    <w:rsid w:val="00D14135"/>
    <w:rsid w:val="00D164E6"/>
    <w:rsid w:val="00D20873"/>
    <w:rsid w:val="00D41BD1"/>
    <w:rsid w:val="00D42B7D"/>
    <w:rsid w:val="00D43160"/>
    <w:rsid w:val="00D43991"/>
    <w:rsid w:val="00D451CC"/>
    <w:rsid w:val="00D46040"/>
    <w:rsid w:val="00D51A70"/>
    <w:rsid w:val="00D526F2"/>
    <w:rsid w:val="00D5498D"/>
    <w:rsid w:val="00D56E10"/>
    <w:rsid w:val="00D60EC0"/>
    <w:rsid w:val="00D630A3"/>
    <w:rsid w:val="00D6380E"/>
    <w:rsid w:val="00D70104"/>
    <w:rsid w:val="00D70146"/>
    <w:rsid w:val="00D706CE"/>
    <w:rsid w:val="00D7128A"/>
    <w:rsid w:val="00D74DE8"/>
    <w:rsid w:val="00D7643C"/>
    <w:rsid w:val="00D7784E"/>
    <w:rsid w:val="00D800F9"/>
    <w:rsid w:val="00D85F5C"/>
    <w:rsid w:val="00D87590"/>
    <w:rsid w:val="00D87FEF"/>
    <w:rsid w:val="00D93B9D"/>
    <w:rsid w:val="00D9650B"/>
    <w:rsid w:val="00DA07E1"/>
    <w:rsid w:val="00DA2121"/>
    <w:rsid w:val="00DA3497"/>
    <w:rsid w:val="00DA4D9B"/>
    <w:rsid w:val="00DA70C9"/>
    <w:rsid w:val="00DA7A09"/>
    <w:rsid w:val="00DB281E"/>
    <w:rsid w:val="00DB45CA"/>
    <w:rsid w:val="00DB4CE5"/>
    <w:rsid w:val="00DB73B9"/>
    <w:rsid w:val="00DC05BF"/>
    <w:rsid w:val="00DC183D"/>
    <w:rsid w:val="00DD31F3"/>
    <w:rsid w:val="00DD5C89"/>
    <w:rsid w:val="00DD786E"/>
    <w:rsid w:val="00DE03EE"/>
    <w:rsid w:val="00DE054E"/>
    <w:rsid w:val="00DE2CD9"/>
    <w:rsid w:val="00E057F3"/>
    <w:rsid w:val="00E070A5"/>
    <w:rsid w:val="00E07520"/>
    <w:rsid w:val="00E147B8"/>
    <w:rsid w:val="00E171ED"/>
    <w:rsid w:val="00E17C51"/>
    <w:rsid w:val="00E26569"/>
    <w:rsid w:val="00E26598"/>
    <w:rsid w:val="00E271A5"/>
    <w:rsid w:val="00E30868"/>
    <w:rsid w:val="00E31FF3"/>
    <w:rsid w:val="00E34A64"/>
    <w:rsid w:val="00E435F7"/>
    <w:rsid w:val="00E43696"/>
    <w:rsid w:val="00E4630C"/>
    <w:rsid w:val="00E50D49"/>
    <w:rsid w:val="00E54A20"/>
    <w:rsid w:val="00E55E2B"/>
    <w:rsid w:val="00E613A9"/>
    <w:rsid w:val="00E64F11"/>
    <w:rsid w:val="00E66755"/>
    <w:rsid w:val="00E73B11"/>
    <w:rsid w:val="00E75E92"/>
    <w:rsid w:val="00E80E57"/>
    <w:rsid w:val="00E912E4"/>
    <w:rsid w:val="00E91680"/>
    <w:rsid w:val="00E923BA"/>
    <w:rsid w:val="00E946AA"/>
    <w:rsid w:val="00EC034D"/>
    <w:rsid w:val="00EC09E2"/>
    <w:rsid w:val="00EC2315"/>
    <w:rsid w:val="00EC4E32"/>
    <w:rsid w:val="00ED5307"/>
    <w:rsid w:val="00ED71FB"/>
    <w:rsid w:val="00EE35CF"/>
    <w:rsid w:val="00EE4F72"/>
    <w:rsid w:val="00EF53A7"/>
    <w:rsid w:val="00EF6B06"/>
    <w:rsid w:val="00F02EB8"/>
    <w:rsid w:val="00F048ED"/>
    <w:rsid w:val="00F05E68"/>
    <w:rsid w:val="00F0775D"/>
    <w:rsid w:val="00F12258"/>
    <w:rsid w:val="00F1230B"/>
    <w:rsid w:val="00F1363D"/>
    <w:rsid w:val="00F21FF3"/>
    <w:rsid w:val="00F24E81"/>
    <w:rsid w:val="00F25FDE"/>
    <w:rsid w:val="00F329B4"/>
    <w:rsid w:val="00F41ECB"/>
    <w:rsid w:val="00F524E1"/>
    <w:rsid w:val="00F53EA1"/>
    <w:rsid w:val="00F604B9"/>
    <w:rsid w:val="00F60C0B"/>
    <w:rsid w:val="00F6193C"/>
    <w:rsid w:val="00F646BE"/>
    <w:rsid w:val="00F71C8E"/>
    <w:rsid w:val="00F750C7"/>
    <w:rsid w:val="00F759BE"/>
    <w:rsid w:val="00F80962"/>
    <w:rsid w:val="00F82C59"/>
    <w:rsid w:val="00F84A51"/>
    <w:rsid w:val="00F903B6"/>
    <w:rsid w:val="00F90BD9"/>
    <w:rsid w:val="00F93B3A"/>
    <w:rsid w:val="00F9595D"/>
    <w:rsid w:val="00FA1066"/>
    <w:rsid w:val="00FA3A95"/>
    <w:rsid w:val="00FA3BE3"/>
    <w:rsid w:val="00FB332F"/>
    <w:rsid w:val="00FB4829"/>
    <w:rsid w:val="00FB5DC4"/>
    <w:rsid w:val="00FB6A43"/>
    <w:rsid w:val="00FB6E9F"/>
    <w:rsid w:val="00FB7585"/>
    <w:rsid w:val="00FC229A"/>
    <w:rsid w:val="00FC4770"/>
    <w:rsid w:val="00FC646C"/>
    <w:rsid w:val="00FD05F4"/>
    <w:rsid w:val="00FD4BB3"/>
    <w:rsid w:val="00FD6206"/>
    <w:rsid w:val="00FE51B0"/>
    <w:rsid w:val="00FE625E"/>
    <w:rsid w:val="00FE6B6F"/>
    <w:rsid w:val="00FF22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4970"/>
  <w15:docId w15:val="{B87CA646-D9FE-4BEF-9B18-5D3F036E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4D6E"/>
    <w:pPr>
      <w:keepNext/>
      <w:keepLines/>
      <w:numPr>
        <w:numId w:val="1"/>
      </w:numPr>
      <w:spacing w:after="480" w:line="240" w:lineRule="auto"/>
      <w:jc w:val="both"/>
      <w:outlineLvl w:val="0"/>
    </w:pPr>
    <w:rPr>
      <w:rFonts w:eastAsiaTheme="majorEastAsia" w:cstheme="majorBidi"/>
      <w:b/>
      <w:bCs/>
      <w:caps/>
      <w:sz w:val="28"/>
      <w:szCs w:val="28"/>
    </w:rPr>
  </w:style>
  <w:style w:type="paragraph" w:styleId="Ttulo2">
    <w:name w:val="heading 2"/>
    <w:basedOn w:val="Normal"/>
    <w:next w:val="Normal"/>
    <w:link w:val="Ttulo2Car"/>
    <w:uiPriority w:val="9"/>
    <w:unhideWhenUsed/>
    <w:qFormat/>
    <w:rsid w:val="00AF4D6E"/>
    <w:pPr>
      <w:keepNext/>
      <w:keepLines/>
      <w:numPr>
        <w:ilvl w:val="1"/>
        <w:numId w:val="1"/>
      </w:numPr>
      <w:spacing w:before="360" w:line="240" w:lineRule="auto"/>
      <w:jc w:val="both"/>
      <w:outlineLvl w:val="1"/>
    </w:pPr>
    <w:rPr>
      <w:rFonts w:eastAsiaTheme="majorEastAsia" w:cstheme="majorBidi"/>
      <w:b/>
      <w:bCs/>
      <w:caps/>
      <w:sz w:val="20"/>
      <w:szCs w:val="26"/>
    </w:rPr>
  </w:style>
  <w:style w:type="paragraph" w:styleId="Ttulo3">
    <w:name w:val="heading 3"/>
    <w:basedOn w:val="Normal"/>
    <w:next w:val="Normal"/>
    <w:link w:val="Ttulo3Car"/>
    <w:uiPriority w:val="9"/>
    <w:unhideWhenUsed/>
    <w:qFormat/>
    <w:rsid w:val="00AF4D6E"/>
    <w:pPr>
      <w:keepNext/>
      <w:keepLines/>
      <w:spacing w:before="200" w:after="120" w:line="240" w:lineRule="auto"/>
      <w:jc w:val="both"/>
      <w:outlineLvl w:val="2"/>
    </w:pPr>
    <w:rPr>
      <w:rFonts w:eastAsiaTheme="majorEastAsia" w:cstheme="majorBidi"/>
      <w:bCs/>
      <w:sz w:val="20"/>
    </w:rPr>
  </w:style>
  <w:style w:type="paragraph" w:styleId="Ttulo5">
    <w:name w:val="heading 5"/>
    <w:basedOn w:val="Normal"/>
    <w:next w:val="Normal"/>
    <w:link w:val="Ttulo5Car"/>
    <w:uiPriority w:val="9"/>
    <w:semiHidden/>
    <w:unhideWhenUsed/>
    <w:qFormat/>
    <w:rsid w:val="003C7C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43160"/>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D431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3160"/>
    <w:rPr>
      <w:lang w:val="ca-ES"/>
    </w:rPr>
  </w:style>
  <w:style w:type="paragraph" w:styleId="Piedepgina">
    <w:name w:val="footer"/>
    <w:basedOn w:val="Normal"/>
    <w:link w:val="PiedepginaCar"/>
    <w:uiPriority w:val="99"/>
    <w:unhideWhenUsed/>
    <w:rsid w:val="00D431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3160"/>
    <w:rPr>
      <w:lang w:val="ca-ES"/>
    </w:rPr>
  </w:style>
  <w:style w:type="paragraph" w:styleId="Prrafodelista">
    <w:name w:val="List Paragraph"/>
    <w:basedOn w:val="Normal"/>
    <w:link w:val="PrrafodelistaCar"/>
    <w:uiPriority w:val="34"/>
    <w:qFormat/>
    <w:rsid w:val="00AF4D6E"/>
    <w:pPr>
      <w:ind w:left="720"/>
      <w:contextualSpacing/>
    </w:pPr>
  </w:style>
  <w:style w:type="character" w:customStyle="1" w:styleId="Ttulo1Car">
    <w:name w:val="Título 1 Car"/>
    <w:basedOn w:val="Fuentedeprrafopredeter"/>
    <w:link w:val="Ttulo1"/>
    <w:uiPriority w:val="9"/>
    <w:rsid w:val="00AF4D6E"/>
    <w:rPr>
      <w:rFonts w:eastAsiaTheme="majorEastAsia" w:cstheme="majorBidi"/>
      <w:b/>
      <w:bCs/>
      <w:caps/>
      <w:sz w:val="28"/>
      <w:szCs w:val="28"/>
    </w:rPr>
  </w:style>
  <w:style w:type="character" w:customStyle="1" w:styleId="Ttulo2Car">
    <w:name w:val="Título 2 Car"/>
    <w:basedOn w:val="Fuentedeprrafopredeter"/>
    <w:link w:val="Ttulo2"/>
    <w:uiPriority w:val="9"/>
    <w:rsid w:val="00AF4D6E"/>
    <w:rPr>
      <w:rFonts w:eastAsiaTheme="majorEastAsia" w:cstheme="majorBidi"/>
      <w:b/>
      <w:bCs/>
      <w:caps/>
      <w:sz w:val="20"/>
      <w:szCs w:val="26"/>
    </w:rPr>
  </w:style>
  <w:style w:type="character" w:customStyle="1" w:styleId="Ttulo3Car">
    <w:name w:val="Título 3 Car"/>
    <w:basedOn w:val="Fuentedeprrafopredeter"/>
    <w:link w:val="Ttulo3"/>
    <w:uiPriority w:val="9"/>
    <w:rsid w:val="00AF4D6E"/>
    <w:rPr>
      <w:rFonts w:eastAsiaTheme="majorEastAsia" w:cstheme="majorBidi"/>
      <w:bCs/>
      <w:sz w:val="20"/>
      <w:lang w:val="ca-ES" w:eastAsia="ca-ES"/>
    </w:rPr>
  </w:style>
  <w:style w:type="character" w:customStyle="1" w:styleId="PrrafodelistaCar">
    <w:name w:val="Párrafo de lista Car"/>
    <w:basedOn w:val="Fuentedeprrafopredeter"/>
    <w:link w:val="Prrafodelista"/>
    <w:uiPriority w:val="34"/>
    <w:rsid w:val="00364DB6"/>
    <w:rPr>
      <w:lang w:val="ca-ES"/>
    </w:rPr>
  </w:style>
  <w:style w:type="table" w:styleId="Tablaconcuadrcula">
    <w:name w:val="Table Grid"/>
    <w:basedOn w:val="Tablanormal"/>
    <w:rsid w:val="00C13C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brallatnegreta">
    <w:name w:val="subrallatnegreta"/>
    <w:basedOn w:val="Normal"/>
    <w:qFormat/>
    <w:rsid w:val="00DB4CE5"/>
    <w:pPr>
      <w:spacing w:before="240" w:line="240" w:lineRule="auto"/>
      <w:jc w:val="both"/>
    </w:pPr>
    <w:rPr>
      <w:b/>
      <w:caps/>
      <w:sz w:val="18"/>
    </w:rPr>
  </w:style>
  <w:style w:type="character" w:customStyle="1" w:styleId="apple-converted-space">
    <w:name w:val="apple-converted-space"/>
    <w:basedOn w:val="Fuentedeprrafopredeter"/>
    <w:rsid w:val="00DA2121"/>
  </w:style>
  <w:style w:type="character" w:styleId="Refdecomentario">
    <w:name w:val="annotation reference"/>
    <w:basedOn w:val="Fuentedeprrafopredeter"/>
    <w:uiPriority w:val="99"/>
    <w:unhideWhenUsed/>
    <w:rsid w:val="00451B15"/>
    <w:rPr>
      <w:sz w:val="16"/>
      <w:szCs w:val="16"/>
    </w:rPr>
  </w:style>
  <w:style w:type="paragraph" w:styleId="Textocomentario">
    <w:name w:val="annotation text"/>
    <w:basedOn w:val="Normal"/>
    <w:link w:val="TextocomentarioCar"/>
    <w:uiPriority w:val="99"/>
    <w:unhideWhenUsed/>
    <w:rsid w:val="00451B15"/>
    <w:pPr>
      <w:spacing w:line="240" w:lineRule="auto"/>
    </w:pPr>
    <w:rPr>
      <w:sz w:val="20"/>
      <w:szCs w:val="20"/>
    </w:rPr>
  </w:style>
  <w:style w:type="character" w:customStyle="1" w:styleId="TextocomentarioCar">
    <w:name w:val="Texto comentario Car"/>
    <w:basedOn w:val="Fuentedeprrafopredeter"/>
    <w:link w:val="Textocomentario"/>
    <w:uiPriority w:val="99"/>
    <w:rsid w:val="00451B15"/>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451B15"/>
    <w:rPr>
      <w:b/>
      <w:bCs/>
    </w:rPr>
  </w:style>
  <w:style w:type="character" w:customStyle="1" w:styleId="AsuntodelcomentarioCar">
    <w:name w:val="Asunto del comentario Car"/>
    <w:basedOn w:val="TextocomentarioCar"/>
    <w:link w:val="Asuntodelcomentario"/>
    <w:uiPriority w:val="99"/>
    <w:semiHidden/>
    <w:rsid w:val="00451B15"/>
    <w:rPr>
      <w:b/>
      <w:bCs/>
      <w:sz w:val="20"/>
      <w:szCs w:val="20"/>
      <w:lang w:val="ca-ES"/>
    </w:rPr>
  </w:style>
  <w:style w:type="paragraph" w:styleId="Textodeglobo">
    <w:name w:val="Balloon Text"/>
    <w:basedOn w:val="Normal"/>
    <w:link w:val="TextodegloboCar"/>
    <w:uiPriority w:val="99"/>
    <w:semiHidden/>
    <w:unhideWhenUsed/>
    <w:rsid w:val="00451B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1B15"/>
    <w:rPr>
      <w:rFonts w:ascii="Tahoma" w:hAnsi="Tahoma" w:cs="Tahoma"/>
      <w:sz w:val="16"/>
      <w:szCs w:val="16"/>
      <w:lang w:val="ca-ES"/>
    </w:rPr>
  </w:style>
  <w:style w:type="paragraph" w:styleId="Textoindependiente">
    <w:name w:val="Body Text"/>
    <w:basedOn w:val="Normal"/>
    <w:link w:val="TextoindependienteCar"/>
    <w:rsid w:val="0001071C"/>
    <w:pPr>
      <w:spacing w:after="0" w:line="360" w:lineRule="auto"/>
      <w:jc w:val="center"/>
    </w:pPr>
    <w:rPr>
      <w:rFonts w:ascii="Verdana" w:eastAsia="Times New Roman" w:hAnsi="Verdana" w:cs="Times New Roman"/>
      <w:sz w:val="20"/>
      <w:szCs w:val="24"/>
      <w:lang w:val="es-ES" w:eastAsia="es-ES"/>
    </w:rPr>
  </w:style>
  <w:style w:type="character" w:customStyle="1" w:styleId="TextoindependienteCar">
    <w:name w:val="Texto independiente Car"/>
    <w:basedOn w:val="Fuentedeprrafopredeter"/>
    <w:link w:val="Textoindependiente"/>
    <w:rsid w:val="0001071C"/>
    <w:rPr>
      <w:rFonts w:ascii="Verdana" w:eastAsia="Times New Roman" w:hAnsi="Verdana" w:cs="Times New Roman"/>
      <w:sz w:val="20"/>
      <w:szCs w:val="24"/>
      <w:lang w:val="es-ES" w:eastAsia="es-ES"/>
    </w:rPr>
  </w:style>
  <w:style w:type="paragraph" w:styleId="Textoindependiente3">
    <w:name w:val="Body Text 3"/>
    <w:basedOn w:val="Normal"/>
    <w:link w:val="Textoindependiente3Car"/>
    <w:rsid w:val="0001071C"/>
    <w:pPr>
      <w:spacing w:after="120" w:line="240" w:lineRule="auto"/>
    </w:pPr>
    <w:rPr>
      <w:rFonts w:ascii="Times New Roman" w:eastAsia="Times New Roman" w:hAnsi="Times New Roman" w:cs="Times New Roman"/>
      <w:sz w:val="16"/>
      <w:szCs w:val="16"/>
      <w:lang w:eastAsia="x-none"/>
    </w:rPr>
  </w:style>
  <w:style w:type="character" w:customStyle="1" w:styleId="Textoindependiente3Car">
    <w:name w:val="Texto independiente 3 Car"/>
    <w:basedOn w:val="Fuentedeprrafopredeter"/>
    <w:link w:val="Textoindependiente3"/>
    <w:rsid w:val="0001071C"/>
    <w:rPr>
      <w:rFonts w:ascii="Times New Roman" w:eastAsia="Times New Roman" w:hAnsi="Times New Roman" w:cs="Times New Roman"/>
      <w:sz w:val="16"/>
      <w:szCs w:val="16"/>
      <w:lang w:eastAsia="x-none"/>
    </w:rPr>
  </w:style>
  <w:style w:type="paragraph" w:styleId="Textoindependiente2">
    <w:name w:val="Body Text 2"/>
    <w:basedOn w:val="Normal"/>
    <w:link w:val="Textoindependiente2Car"/>
    <w:rsid w:val="00355EE4"/>
    <w:pPr>
      <w:spacing w:after="120" w:line="480" w:lineRule="auto"/>
    </w:pPr>
    <w:rPr>
      <w:rFonts w:ascii="Times New Roman" w:eastAsia="Times New Roman" w:hAnsi="Times New Roman" w:cs="Times New Roman"/>
      <w:sz w:val="24"/>
      <w:szCs w:val="24"/>
      <w:lang w:eastAsia="x-none"/>
    </w:rPr>
  </w:style>
  <w:style w:type="character" w:customStyle="1" w:styleId="Textoindependiente2Car">
    <w:name w:val="Texto independiente 2 Car"/>
    <w:basedOn w:val="Fuentedeprrafopredeter"/>
    <w:link w:val="Textoindependiente2"/>
    <w:rsid w:val="00355EE4"/>
    <w:rPr>
      <w:rFonts w:ascii="Times New Roman" w:eastAsia="Times New Roman" w:hAnsi="Times New Roman" w:cs="Times New Roman"/>
      <w:sz w:val="24"/>
      <w:szCs w:val="24"/>
      <w:lang w:eastAsia="x-none"/>
    </w:rPr>
  </w:style>
  <w:style w:type="numbering" w:styleId="111111">
    <w:name w:val="Outline List 2"/>
    <w:basedOn w:val="Sinlista"/>
    <w:rsid w:val="00355EE4"/>
    <w:pPr>
      <w:numPr>
        <w:numId w:val="23"/>
      </w:numPr>
    </w:pPr>
  </w:style>
  <w:style w:type="paragraph" w:customStyle="1" w:styleId="Prrafobsico">
    <w:name w:val="[Párrafo básico]"/>
    <w:basedOn w:val="Normal"/>
    <w:uiPriority w:val="99"/>
    <w:rsid w:val="00DA07E1"/>
    <w:pPr>
      <w:widowControl w:val="0"/>
      <w:autoSpaceDE w:val="0"/>
      <w:autoSpaceDN w:val="0"/>
      <w:adjustRightInd w:val="0"/>
      <w:spacing w:after="0" w:line="288" w:lineRule="auto"/>
    </w:pPr>
    <w:rPr>
      <w:rFonts w:ascii="MinionPro-Regular" w:eastAsiaTheme="minorHAnsi" w:hAnsi="MinionPro-Regular" w:cs="MinionPro-Regular"/>
      <w:color w:val="000000"/>
      <w:sz w:val="24"/>
      <w:szCs w:val="24"/>
      <w:lang w:val="es-ES_tradnl" w:eastAsia="en-US"/>
    </w:rPr>
  </w:style>
  <w:style w:type="paragraph" w:styleId="TtuloTDC">
    <w:name w:val="TOC Heading"/>
    <w:basedOn w:val="Ttulo1"/>
    <w:next w:val="Normal"/>
    <w:uiPriority w:val="39"/>
    <w:unhideWhenUsed/>
    <w:qFormat/>
    <w:rsid w:val="004F3B82"/>
    <w:pPr>
      <w:numPr>
        <w:numId w:val="0"/>
      </w:numPr>
      <w:spacing w:before="480" w:after="0" w:line="276" w:lineRule="auto"/>
      <w:jc w:val="left"/>
      <w:outlineLvl w:val="9"/>
    </w:pPr>
    <w:rPr>
      <w:rFonts w:asciiTheme="majorHAnsi" w:hAnsiTheme="majorHAnsi"/>
      <w:caps w:val="0"/>
      <w:color w:val="365F91" w:themeColor="accent1" w:themeShade="BF"/>
    </w:rPr>
  </w:style>
  <w:style w:type="paragraph" w:styleId="TDC1">
    <w:name w:val="toc 1"/>
    <w:basedOn w:val="Normal"/>
    <w:next w:val="Normal"/>
    <w:autoRedefine/>
    <w:uiPriority w:val="39"/>
    <w:unhideWhenUsed/>
    <w:rsid w:val="00156814"/>
    <w:pPr>
      <w:tabs>
        <w:tab w:val="right" w:leader="dot" w:pos="8494"/>
      </w:tabs>
      <w:spacing w:after="0" w:line="240" w:lineRule="auto"/>
    </w:pPr>
    <w:rPr>
      <w:rFonts w:cs="Arial"/>
      <w:b/>
      <w:caps/>
      <w:noProof/>
      <w:sz w:val="20"/>
      <w:szCs w:val="20"/>
    </w:rPr>
  </w:style>
  <w:style w:type="paragraph" w:styleId="TDC2">
    <w:name w:val="toc 2"/>
    <w:basedOn w:val="Normal"/>
    <w:next w:val="Normal"/>
    <w:autoRedefine/>
    <w:uiPriority w:val="39"/>
    <w:unhideWhenUsed/>
    <w:rsid w:val="00156814"/>
    <w:pPr>
      <w:tabs>
        <w:tab w:val="right" w:leader="dot" w:pos="8494"/>
      </w:tabs>
      <w:spacing w:after="0" w:line="240" w:lineRule="auto"/>
    </w:pPr>
  </w:style>
  <w:style w:type="paragraph" w:styleId="TDC3">
    <w:name w:val="toc 3"/>
    <w:basedOn w:val="Normal"/>
    <w:next w:val="Normal"/>
    <w:autoRedefine/>
    <w:uiPriority w:val="39"/>
    <w:unhideWhenUsed/>
    <w:rsid w:val="00156814"/>
    <w:pPr>
      <w:tabs>
        <w:tab w:val="left" w:pos="851"/>
        <w:tab w:val="right" w:leader="dot" w:pos="8494"/>
      </w:tabs>
      <w:spacing w:after="0" w:line="240" w:lineRule="auto"/>
      <w:ind w:left="284"/>
    </w:pPr>
  </w:style>
  <w:style w:type="paragraph" w:styleId="TDC4">
    <w:name w:val="toc 4"/>
    <w:basedOn w:val="Normal"/>
    <w:next w:val="Normal"/>
    <w:autoRedefine/>
    <w:uiPriority w:val="39"/>
    <w:unhideWhenUsed/>
    <w:rsid w:val="004F3B82"/>
    <w:pPr>
      <w:spacing w:after="100"/>
      <w:ind w:left="660"/>
    </w:pPr>
  </w:style>
  <w:style w:type="paragraph" w:styleId="TDC5">
    <w:name w:val="toc 5"/>
    <w:basedOn w:val="Normal"/>
    <w:next w:val="Normal"/>
    <w:autoRedefine/>
    <w:uiPriority w:val="39"/>
    <w:unhideWhenUsed/>
    <w:rsid w:val="004F3B82"/>
    <w:pPr>
      <w:spacing w:after="100"/>
      <w:ind w:left="880"/>
    </w:pPr>
  </w:style>
  <w:style w:type="paragraph" w:styleId="TDC6">
    <w:name w:val="toc 6"/>
    <w:basedOn w:val="Normal"/>
    <w:next w:val="Normal"/>
    <w:autoRedefine/>
    <w:uiPriority w:val="39"/>
    <w:unhideWhenUsed/>
    <w:rsid w:val="004F3B82"/>
    <w:pPr>
      <w:spacing w:after="100"/>
      <w:ind w:left="1100"/>
    </w:pPr>
  </w:style>
  <w:style w:type="paragraph" w:styleId="TDC7">
    <w:name w:val="toc 7"/>
    <w:basedOn w:val="Normal"/>
    <w:next w:val="Normal"/>
    <w:autoRedefine/>
    <w:uiPriority w:val="39"/>
    <w:unhideWhenUsed/>
    <w:rsid w:val="004F3B82"/>
    <w:pPr>
      <w:spacing w:after="100"/>
      <w:ind w:left="1320"/>
    </w:pPr>
  </w:style>
  <w:style w:type="paragraph" w:styleId="TDC8">
    <w:name w:val="toc 8"/>
    <w:basedOn w:val="Normal"/>
    <w:next w:val="Normal"/>
    <w:autoRedefine/>
    <w:uiPriority w:val="39"/>
    <w:unhideWhenUsed/>
    <w:rsid w:val="004F3B82"/>
    <w:pPr>
      <w:spacing w:after="100"/>
      <w:ind w:left="1540"/>
    </w:pPr>
  </w:style>
  <w:style w:type="paragraph" w:styleId="TDC9">
    <w:name w:val="toc 9"/>
    <w:basedOn w:val="Normal"/>
    <w:next w:val="Normal"/>
    <w:autoRedefine/>
    <w:uiPriority w:val="39"/>
    <w:unhideWhenUsed/>
    <w:rsid w:val="004F3B82"/>
    <w:pPr>
      <w:spacing w:after="100"/>
      <w:ind w:left="1760"/>
    </w:pPr>
  </w:style>
  <w:style w:type="character" w:styleId="Hipervnculo">
    <w:name w:val="Hyperlink"/>
    <w:basedOn w:val="Fuentedeprrafopredeter"/>
    <w:uiPriority w:val="99"/>
    <w:unhideWhenUsed/>
    <w:rsid w:val="004F3B82"/>
    <w:rPr>
      <w:color w:val="0000FF" w:themeColor="hyperlink"/>
      <w:u w:val="single"/>
    </w:rPr>
  </w:style>
  <w:style w:type="paragraph" w:styleId="Descripcin">
    <w:name w:val="caption"/>
    <w:basedOn w:val="Normal"/>
    <w:next w:val="Normal"/>
    <w:uiPriority w:val="35"/>
    <w:unhideWhenUsed/>
    <w:qFormat/>
    <w:rsid w:val="00B46A53"/>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B46A53"/>
    <w:pPr>
      <w:spacing w:after="0"/>
    </w:pPr>
  </w:style>
  <w:style w:type="paragraph" w:styleId="Revisin">
    <w:name w:val="Revision"/>
    <w:hidden/>
    <w:uiPriority w:val="99"/>
    <w:semiHidden/>
    <w:rsid w:val="00B15EAF"/>
    <w:pPr>
      <w:spacing w:after="0" w:line="240" w:lineRule="auto"/>
    </w:pPr>
  </w:style>
  <w:style w:type="character" w:customStyle="1" w:styleId="Ttulo5Car">
    <w:name w:val="Título 5 Car"/>
    <w:basedOn w:val="Fuentedeprrafopredeter"/>
    <w:link w:val="Ttulo5"/>
    <w:uiPriority w:val="9"/>
    <w:semiHidden/>
    <w:rsid w:val="003C7C06"/>
    <w:rPr>
      <w:rFonts w:asciiTheme="majorHAnsi" w:eastAsiaTheme="majorEastAsia" w:hAnsiTheme="majorHAnsi" w:cstheme="majorBidi"/>
      <w:color w:val="243F60" w:themeColor="accent1" w:themeShade="7F"/>
    </w:rPr>
  </w:style>
  <w:style w:type="character" w:customStyle="1" w:styleId="fwsdoclist">
    <w:name w:val="fw_sdoclist"/>
    <w:basedOn w:val="Fuentedeprrafopredeter"/>
    <w:rsid w:val="003C7C06"/>
  </w:style>
  <w:style w:type="character" w:customStyle="1" w:styleId="fwsdatanoticiagris">
    <w:name w:val="fw_sdatanoticiagris"/>
    <w:basedOn w:val="Fuentedeprrafopredeter"/>
    <w:rsid w:val="003C7C06"/>
  </w:style>
  <w:style w:type="paragraph" w:styleId="Textodebloque">
    <w:name w:val="Block Text"/>
    <w:basedOn w:val="Normal"/>
    <w:rsid w:val="00F24E81"/>
    <w:rPr>
      <w:rFonts w:ascii="Calibri" w:eastAsia="Times New Roman" w:hAnsi="Calibri" w:cs="Arial"/>
      <w:color w:val="000000"/>
      <w:sz w:val="20"/>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56622">
      <w:bodyDiv w:val="1"/>
      <w:marLeft w:val="0"/>
      <w:marRight w:val="0"/>
      <w:marTop w:val="0"/>
      <w:marBottom w:val="0"/>
      <w:divBdr>
        <w:top w:val="none" w:sz="0" w:space="0" w:color="auto"/>
        <w:left w:val="none" w:sz="0" w:space="0" w:color="auto"/>
        <w:bottom w:val="none" w:sz="0" w:space="0" w:color="auto"/>
        <w:right w:val="none" w:sz="0" w:space="0" w:color="auto"/>
      </w:divBdr>
    </w:div>
    <w:div w:id="212696658">
      <w:bodyDiv w:val="1"/>
      <w:marLeft w:val="0"/>
      <w:marRight w:val="0"/>
      <w:marTop w:val="0"/>
      <w:marBottom w:val="0"/>
      <w:divBdr>
        <w:top w:val="none" w:sz="0" w:space="0" w:color="auto"/>
        <w:left w:val="none" w:sz="0" w:space="0" w:color="auto"/>
        <w:bottom w:val="none" w:sz="0" w:space="0" w:color="auto"/>
        <w:right w:val="none" w:sz="0" w:space="0" w:color="auto"/>
      </w:divBdr>
    </w:div>
    <w:div w:id="323240809">
      <w:bodyDiv w:val="1"/>
      <w:marLeft w:val="0"/>
      <w:marRight w:val="0"/>
      <w:marTop w:val="0"/>
      <w:marBottom w:val="0"/>
      <w:divBdr>
        <w:top w:val="none" w:sz="0" w:space="0" w:color="auto"/>
        <w:left w:val="none" w:sz="0" w:space="0" w:color="auto"/>
        <w:bottom w:val="none" w:sz="0" w:space="0" w:color="auto"/>
        <w:right w:val="none" w:sz="0" w:space="0" w:color="auto"/>
      </w:divBdr>
    </w:div>
    <w:div w:id="486632142">
      <w:bodyDiv w:val="1"/>
      <w:marLeft w:val="0"/>
      <w:marRight w:val="0"/>
      <w:marTop w:val="0"/>
      <w:marBottom w:val="0"/>
      <w:divBdr>
        <w:top w:val="none" w:sz="0" w:space="0" w:color="auto"/>
        <w:left w:val="none" w:sz="0" w:space="0" w:color="auto"/>
        <w:bottom w:val="none" w:sz="0" w:space="0" w:color="auto"/>
        <w:right w:val="none" w:sz="0" w:space="0" w:color="auto"/>
      </w:divBdr>
    </w:div>
    <w:div w:id="711273441">
      <w:bodyDiv w:val="1"/>
      <w:marLeft w:val="0"/>
      <w:marRight w:val="0"/>
      <w:marTop w:val="0"/>
      <w:marBottom w:val="0"/>
      <w:divBdr>
        <w:top w:val="none" w:sz="0" w:space="0" w:color="auto"/>
        <w:left w:val="none" w:sz="0" w:space="0" w:color="auto"/>
        <w:bottom w:val="none" w:sz="0" w:space="0" w:color="auto"/>
        <w:right w:val="none" w:sz="0" w:space="0" w:color="auto"/>
      </w:divBdr>
    </w:div>
    <w:div w:id="721101964">
      <w:bodyDiv w:val="1"/>
      <w:marLeft w:val="0"/>
      <w:marRight w:val="0"/>
      <w:marTop w:val="0"/>
      <w:marBottom w:val="0"/>
      <w:divBdr>
        <w:top w:val="none" w:sz="0" w:space="0" w:color="auto"/>
        <w:left w:val="none" w:sz="0" w:space="0" w:color="auto"/>
        <w:bottom w:val="none" w:sz="0" w:space="0" w:color="auto"/>
        <w:right w:val="none" w:sz="0" w:space="0" w:color="auto"/>
      </w:divBdr>
    </w:div>
    <w:div w:id="726027050">
      <w:bodyDiv w:val="1"/>
      <w:marLeft w:val="0"/>
      <w:marRight w:val="0"/>
      <w:marTop w:val="0"/>
      <w:marBottom w:val="0"/>
      <w:divBdr>
        <w:top w:val="none" w:sz="0" w:space="0" w:color="auto"/>
        <w:left w:val="none" w:sz="0" w:space="0" w:color="auto"/>
        <w:bottom w:val="none" w:sz="0" w:space="0" w:color="auto"/>
        <w:right w:val="none" w:sz="0" w:space="0" w:color="auto"/>
      </w:divBdr>
    </w:div>
    <w:div w:id="749808772">
      <w:bodyDiv w:val="1"/>
      <w:marLeft w:val="0"/>
      <w:marRight w:val="0"/>
      <w:marTop w:val="0"/>
      <w:marBottom w:val="0"/>
      <w:divBdr>
        <w:top w:val="none" w:sz="0" w:space="0" w:color="auto"/>
        <w:left w:val="none" w:sz="0" w:space="0" w:color="auto"/>
        <w:bottom w:val="none" w:sz="0" w:space="0" w:color="auto"/>
        <w:right w:val="none" w:sz="0" w:space="0" w:color="auto"/>
      </w:divBdr>
    </w:div>
    <w:div w:id="826241974">
      <w:bodyDiv w:val="1"/>
      <w:marLeft w:val="0"/>
      <w:marRight w:val="0"/>
      <w:marTop w:val="0"/>
      <w:marBottom w:val="0"/>
      <w:divBdr>
        <w:top w:val="none" w:sz="0" w:space="0" w:color="auto"/>
        <w:left w:val="none" w:sz="0" w:space="0" w:color="auto"/>
        <w:bottom w:val="none" w:sz="0" w:space="0" w:color="auto"/>
        <w:right w:val="none" w:sz="0" w:space="0" w:color="auto"/>
      </w:divBdr>
    </w:div>
    <w:div w:id="969478444">
      <w:bodyDiv w:val="1"/>
      <w:marLeft w:val="0"/>
      <w:marRight w:val="0"/>
      <w:marTop w:val="0"/>
      <w:marBottom w:val="0"/>
      <w:divBdr>
        <w:top w:val="none" w:sz="0" w:space="0" w:color="auto"/>
        <w:left w:val="none" w:sz="0" w:space="0" w:color="auto"/>
        <w:bottom w:val="none" w:sz="0" w:space="0" w:color="auto"/>
        <w:right w:val="none" w:sz="0" w:space="0" w:color="auto"/>
      </w:divBdr>
    </w:div>
    <w:div w:id="1085492801">
      <w:bodyDiv w:val="1"/>
      <w:marLeft w:val="0"/>
      <w:marRight w:val="0"/>
      <w:marTop w:val="0"/>
      <w:marBottom w:val="0"/>
      <w:divBdr>
        <w:top w:val="none" w:sz="0" w:space="0" w:color="auto"/>
        <w:left w:val="none" w:sz="0" w:space="0" w:color="auto"/>
        <w:bottom w:val="none" w:sz="0" w:space="0" w:color="auto"/>
        <w:right w:val="none" w:sz="0" w:space="0" w:color="auto"/>
      </w:divBdr>
      <w:divsChild>
        <w:div w:id="896891695">
          <w:marLeft w:val="5680"/>
          <w:marRight w:val="0"/>
          <w:marTop w:val="0"/>
          <w:marBottom w:val="0"/>
          <w:divBdr>
            <w:top w:val="none" w:sz="0" w:space="0" w:color="auto"/>
            <w:left w:val="none" w:sz="0" w:space="0" w:color="auto"/>
            <w:bottom w:val="none" w:sz="0" w:space="0" w:color="auto"/>
            <w:right w:val="none" w:sz="0" w:space="0" w:color="auto"/>
          </w:divBdr>
          <w:divsChild>
            <w:div w:id="300961625">
              <w:marLeft w:val="0"/>
              <w:marRight w:val="0"/>
              <w:marTop w:val="0"/>
              <w:marBottom w:val="0"/>
              <w:divBdr>
                <w:top w:val="none" w:sz="0" w:space="0" w:color="auto"/>
                <w:left w:val="none" w:sz="0" w:space="0" w:color="auto"/>
                <w:bottom w:val="none" w:sz="0" w:space="0" w:color="auto"/>
                <w:right w:val="none" w:sz="0" w:space="0" w:color="auto"/>
              </w:divBdr>
              <w:divsChild>
                <w:div w:id="442114821">
                  <w:marLeft w:val="0"/>
                  <w:marRight w:val="0"/>
                  <w:marTop w:val="0"/>
                  <w:marBottom w:val="0"/>
                  <w:divBdr>
                    <w:top w:val="none" w:sz="0" w:space="0" w:color="auto"/>
                    <w:left w:val="none" w:sz="0" w:space="0" w:color="auto"/>
                    <w:bottom w:val="none" w:sz="0" w:space="0" w:color="auto"/>
                    <w:right w:val="none" w:sz="0" w:space="0" w:color="auto"/>
                  </w:divBdr>
                  <w:divsChild>
                    <w:div w:id="1223369497">
                      <w:marLeft w:val="0"/>
                      <w:marRight w:val="0"/>
                      <w:marTop w:val="0"/>
                      <w:marBottom w:val="0"/>
                      <w:divBdr>
                        <w:top w:val="none" w:sz="0" w:space="0" w:color="auto"/>
                        <w:left w:val="none" w:sz="0" w:space="0" w:color="auto"/>
                        <w:bottom w:val="none" w:sz="0" w:space="0" w:color="auto"/>
                        <w:right w:val="none" w:sz="0" w:space="0" w:color="auto"/>
                      </w:divBdr>
                      <w:divsChild>
                        <w:div w:id="1762140341">
                          <w:marLeft w:val="0"/>
                          <w:marRight w:val="0"/>
                          <w:marTop w:val="0"/>
                          <w:marBottom w:val="0"/>
                          <w:divBdr>
                            <w:top w:val="none" w:sz="0" w:space="0" w:color="auto"/>
                            <w:left w:val="none" w:sz="0" w:space="0" w:color="auto"/>
                            <w:bottom w:val="none" w:sz="0" w:space="0" w:color="auto"/>
                            <w:right w:val="none" w:sz="0" w:space="0" w:color="auto"/>
                          </w:divBdr>
                          <w:divsChild>
                            <w:div w:id="86661102">
                              <w:marLeft w:val="0"/>
                              <w:marRight w:val="0"/>
                              <w:marTop w:val="0"/>
                              <w:marBottom w:val="0"/>
                              <w:divBdr>
                                <w:top w:val="none" w:sz="0" w:space="0" w:color="auto"/>
                                <w:left w:val="none" w:sz="0" w:space="0" w:color="auto"/>
                                <w:bottom w:val="none" w:sz="0" w:space="0" w:color="auto"/>
                                <w:right w:val="none" w:sz="0" w:space="0" w:color="auto"/>
                              </w:divBdr>
                              <w:divsChild>
                                <w:div w:id="277491179">
                                  <w:marLeft w:val="0"/>
                                  <w:marRight w:val="0"/>
                                  <w:marTop w:val="0"/>
                                  <w:marBottom w:val="0"/>
                                  <w:divBdr>
                                    <w:top w:val="none" w:sz="0" w:space="0" w:color="auto"/>
                                    <w:left w:val="none" w:sz="0" w:space="0" w:color="auto"/>
                                    <w:bottom w:val="none" w:sz="0" w:space="0" w:color="auto"/>
                                    <w:right w:val="none" w:sz="0" w:space="0" w:color="auto"/>
                                  </w:divBdr>
                                </w:div>
                                <w:div w:id="786386274">
                                  <w:marLeft w:val="0"/>
                                  <w:marRight w:val="0"/>
                                  <w:marTop w:val="0"/>
                                  <w:marBottom w:val="0"/>
                                  <w:divBdr>
                                    <w:top w:val="none" w:sz="0" w:space="0" w:color="auto"/>
                                    <w:left w:val="none" w:sz="0" w:space="0" w:color="auto"/>
                                    <w:bottom w:val="none" w:sz="0" w:space="0" w:color="auto"/>
                                    <w:right w:val="none" w:sz="0" w:space="0" w:color="auto"/>
                                  </w:divBdr>
                                </w:div>
                                <w:div w:id="1443458969">
                                  <w:marLeft w:val="0"/>
                                  <w:marRight w:val="0"/>
                                  <w:marTop w:val="0"/>
                                  <w:marBottom w:val="0"/>
                                  <w:divBdr>
                                    <w:top w:val="none" w:sz="0" w:space="0" w:color="auto"/>
                                    <w:left w:val="none" w:sz="0" w:space="0" w:color="auto"/>
                                    <w:bottom w:val="none" w:sz="0" w:space="0" w:color="auto"/>
                                    <w:right w:val="none" w:sz="0" w:space="0" w:color="auto"/>
                                  </w:divBdr>
                                </w:div>
                                <w:div w:id="1744521563">
                                  <w:marLeft w:val="0"/>
                                  <w:marRight w:val="0"/>
                                  <w:marTop w:val="0"/>
                                  <w:marBottom w:val="0"/>
                                  <w:divBdr>
                                    <w:top w:val="none" w:sz="0" w:space="0" w:color="auto"/>
                                    <w:left w:val="none" w:sz="0" w:space="0" w:color="auto"/>
                                    <w:bottom w:val="none" w:sz="0" w:space="0" w:color="auto"/>
                                    <w:right w:val="none" w:sz="0" w:space="0" w:color="auto"/>
                                  </w:divBdr>
                                </w:div>
                                <w:div w:id="9822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064199">
          <w:marLeft w:val="0"/>
          <w:marRight w:val="0"/>
          <w:marTop w:val="90"/>
          <w:marBottom w:val="0"/>
          <w:divBdr>
            <w:top w:val="none" w:sz="0" w:space="0" w:color="auto"/>
            <w:left w:val="none" w:sz="0" w:space="0" w:color="auto"/>
            <w:bottom w:val="none" w:sz="0" w:space="0" w:color="auto"/>
            <w:right w:val="none" w:sz="0" w:space="0" w:color="auto"/>
          </w:divBdr>
          <w:divsChild>
            <w:div w:id="599030831">
              <w:marLeft w:val="0"/>
              <w:marRight w:val="0"/>
              <w:marTop w:val="0"/>
              <w:marBottom w:val="0"/>
              <w:divBdr>
                <w:top w:val="none" w:sz="0" w:space="0" w:color="auto"/>
                <w:left w:val="none" w:sz="0" w:space="0" w:color="auto"/>
                <w:bottom w:val="none" w:sz="0" w:space="0" w:color="auto"/>
                <w:right w:val="none" w:sz="0" w:space="0" w:color="auto"/>
              </w:divBdr>
              <w:divsChild>
                <w:div w:id="18426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6146">
      <w:bodyDiv w:val="1"/>
      <w:marLeft w:val="0"/>
      <w:marRight w:val="0"/>
      <w:marTop w:val="0"/>
      <w:marBottom w:val="0"/>
      <w:divBdr>
        <w:top w:val="none" w:sz="0" w:space="0" w:color="auto"/>
        <w:left w:val="none" w:sz="0" w:space="0" w:color="auto"/>
        <w:bottom w:val="none" w:sz="0" w:space="0" w:color="auto"/>
        <w:right w:val="none" w:sz="0" w:space="0" w:color="auto"/>
      </w:divBdr>
    </w:div>
    <w:div w:id="1201940121">
      <w:bodyDiv w:val="1"/>
      <w:marLeft w:val="0"/>
      <w:marRight w:val="0"/>
      <w:marTop w:val="0"/>
      <w:marBottom w:val="0"/>
      <w:divBdr>
        <w:top w:val="none" w:sz="0" w:space="0" w:color="auto"/>
        <w:left w:val="none" w:sz="0" w:space="0" w:color="auto"/>
        <w:bottom w:val="none" w:sz="0" w:space="0" w:color="auto"/>
        <w:right w:val="none" w:sz="0" w:space="0" w:color="auto"/>
      </w:divBdr>
    </w:div>
    <w:div w:id="1255432544">
      <w:bodyDiv w:val="1"/>
      <w:marLeft w:val="0"/>
      <w:marRight w:val="0"/>
      <w:marTop w:val="0"/>
      <w:marBottom w:val="0"/>
      <w:divBdr>
        <w:top w:val="none" w:sz="0" w:space="0" w:color="auto"/>
        <w:left w:val="none" w:sz="0" w:space="0" w:color="auto"/>
        <w:bottom w:val="none" w:sz="0" w:space="0" w:color="auto"/>
        <w:right w:val="none" w:sz="0" w:space="0" w:color="auto"/>
      </w:divBdr>
    </w:div>
    <w:div w:id="1430813199">
      <w:bodyDiv w:val="1"/>
      <w:marLeft w:val="0"/>
      <w:marRight w:val="0"/>
      <w:marTop w:val="0"/>
      <w:marBottom w:val="0"/>
      <w:divBdr>
        <w:top w:val="none" w:sz="0" w:space="0" w:color="auto"/>
        <w:left w:val="none" w:sz="0" w:space="0" w:color="auto"/>
        <w:bottom w:val="none" w:sz="0" w:space="0" w:color="auto"/>
        <w:right w:val="none" w:sz="0" w:space="0" w:color="auto"/>
      </w:divBdr>
    </w:div>
    <w:div w:id="1458647372">
      <w:bodyDiv w:val="1"/>
      <w:marLeft w:val="0"/>
      <w:marRight w:val="0"/>
      <w:marTop w:val="0"/>
      <w:marBottom w:val="0"/>
      <w:divBdr>
        <w:top w:val="none" w:sz="0" w:space="0" w:color="auto"/>
        <w:left w:val="none" w:sz="0" w:space="0" w:color="auto"/>
        <w:bottom w:val="none" w:sz="0" w:space="0" w:color="auto"/>
        <w:right w:val="none" w:sz="0" w:space="0" w:color="auto"/>
      </w:divBdr>
    </w:div>
    <w:div w:id="1488783674">
      <w:bodyDiv w:val="1"/>
      <w:marLeft w:val="0"/>
      <w:marRight w:val="0"/>
      <w:marTop w:val="0"/>
      <w:marBottom w:val="0"/>
      <w:divBdr>
        <w:top w:val="none" w:sz="0" w:space="0" w:color="auto"/>
        <w:left w:val="none" w:sz="0" w:space="0" w:color="auto"/>
        <w:bottom w:val="none" w:sz="0" w:space="0" w:color="auto"/>
        <w:right w:val="none" w:sz="0" w:space="0" w:color="auto"/>
      </w:divBdr>
    </w:div>
    <w:div w:id="1526480047">
      <w:bodyDiv w:val="1"/>
      <w:marLeft w:val="0"/>
      <w:marRight w:val="0"/>
      <w:marTop w:val="0"/>
      <w:marBottom w:val="0"/>
      <w:divBdr>
        <w:top w:val="none" w:sz="0" w:space="0" w:color="auto"/>
        <w:left w:val="none" w:sz="0" w:space="0" w:color="auto"/>
        <w:bottom w:val="none" w:sz="0" w:space="0" w:color="auto"/>
        <w:right w:val="none" w:sz="0" w:space="0" w:color="auto"/>
      </w:divBdr>
    </w:div>
    <w:div w:id="1608468396">
      <w:bodyDiv w:val="1"/>
      <w:marLeft w:val="0"/>
      <w:marRight w:val="0"/>
      <w:marTop w:val="0"/>
      <w:marBottom w:val="0"/>
      <w:divBdr>
        <w:top w:val="none" w:sz="0" w:space="0" w:color="auto"/>
        <w:left w:val="none" w:sz="0" w:space="0" w:color="auto"/>
        <w:bottom w:val="none" w:sz="0" w:space="0" w:color="auto"/>
        <w:right w:val="none" w:sz="0" w:space="0" w:color="auto"/>
      </w:divBdr>
    </w:div>
    <w:div w:id="1682508502">
      <w:bodyDiv w:val="1"/>
      <w:marLeft w:val="0"/>
      <w:marRight w:val="0"/>
      <w:marTop w:val="0"/>
      <w:marBottom w:val="0"/>
      <w:divBdr>
        <w:top w:val="none" w:sz="0" w:space="0" w:color="auto"/>
        <w:left w:val="none" w:sz="0" w:space="0" w:color="auto"/>
        <w:bottom w:val="none" w:sz="0" w:space="0" w:color="auto"/>
        <w:right w:val="none" w:sz="0" w:space="0" w:color="auto"/>
      </w:divBdr>
    </w:div>
    <w:div w:id="1842311627">
      <w:bodyDiv w:val="1"/>
      <w:marLeft w:val="0"/>
      <w:marRight w:val="0"/>
      <w:marTop w:val="0"/>
      <w:marBottom w:val="0"/>
      <w:divBdr>
        <w:top w:val="none" w:sz="0" w:space="0" w:color="auto"/>
        <w:left w:val="none" w:sz="0" w:space="0" w:color="auto"/>
        <w:bottom w:val="none" w:sz="0" w:space="0" w:color="auto"/>
        <w:right w:val="none" w:sz="0" w:space="0" w:color="auto"/>
      </w:divBdr>
    </w:div>
    <w:div w:id="1933659819">
      <w:bodyDiv w:val="1"/>
      <w:marLeft w:val="0"/>
      <w:marRight w:val="0"/>
      <w:marTop w:val="0"/>
      <w:marBottom w:val="0"/>
      <w:divBdr>
        <w:top w:val="none" w:sz="0" w:space="0" w:color="auto"/>
        <w:left w:val="none" w:sz="0" w:space="0" w:color="auto"/>
        <w:bottom w:val="none" w:sz="0" w:space="0" w:color="auto"/>
        <w:right w:val="none" w:sz="0" w:space="0" w:color="auto"/>
      </w:divBdr>
    </w:div>
    <w:div w:id="1944191135">
      <w:bodyDiv w:val="1"/>
      <w:marLeft w:val="0"/>
      <w:marRight w:val="0"/>
      <w:marTop w:val="0"/>
      <w:marBottom w:val="0"/>
      <w:divBdr>
        <w:top w:val="none" w:sz="0" w:space="0" w:color="auto"/>
        <w:left w:val="none" w:sz="0" w:space="0" w:color="auto"/>
        <w:bottom w:val="none" w:sz="0" w:space="0" w:color="auto"/>
        <w:right w:val="none" w:sz="0" w:space="0" w:color="auto"/>
      </w:divBdr>
    </w:div>
    <w:div w:id="2109348848">
      <w:bodyDiv w:val="1"/>
      <w:marLeft w:val="0"/>
      <w:marRight w:val="0"/>
      <w:marTop w:val="0"/>
      <w:marBottom w:val="0"/>
      <w:divBdr>
        <w:top w:val="none" w:sz="0" w:space="0" w:color="auto"/>
        <w:left w:val="none" w:sz="0" w:space="0" w:color="auto"/>
        <w:bottom w:val="none" w:sz="0" w:space="0" w:color="auto"/>
        <w:right w:val="none" w:sz="0" w:space="0" w:color="auto"/>
      </w:divBdr>
    </w:div>
    <w:div w:id="211813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esidus.gencat.cat/web/.content/home/ambits_dactuacio/prevencio/Reutilitzacio/guia_deixallerie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sidus.gencat.cat/web/.content/home/ambits_dactuacio/valoritzacio___reciclatge/instal_lacions_de_gestio/deixalleries/norma_tecnica_sobre_deixalleries/Norma-tecnica-Deixalleries_201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esidus.gencat.cat/web/.content/home/ambits_dactuacio/valoritzacio___reciclatge/instal_lacions_de_gestio/deixalleries/guia_dimplantacio_i_gestio_de_deixalleries/guiadeix.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idus.gencat.cat/web/.content/home/ambits_dactuacio/valoritzacio___reciclatge/instal_lacions_de_gestio/deixalleries/norma_tecnica_sobre_deixalleries/Norma-tecnica-Deixalleries_2017.pdf" TargetMode="External"/><Relationship Id="rId5" Type="http://schemas.openxmlformats.org/officeDocument/2006/relationships/webSettings" Target="webSettings.xml"/><Relationship Id="rId15" Type="http://schemas.openxmlformats.org/officeDocument/2006/relationships/hyperlink" Target="http://residus.gencat.cat/web/.content/home/ambits_dactuacio/valoritzacio___reciclatge/instal_lacions_de_gestio/deixalleries/guia_dimplantacio_i_gestio_de_deixalleries/guiadeix.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esidus.gencat.cat/web/.content/home/ambits_dactuacio/prevencio/Reutilitzacio/guia_deixalleri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856BD-F26D-4677-991D-39B99D55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21401</Words>
  <Characters>121990</Characters>
  <Application>Microsoft Office Word</Application>
  <DocSecurity>0</DocSecurity>
  <Lines>1016</Lines>
  <Paragraphs>286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Company>
  <LinksUpToDate>false</LinksUpToDate>
  <CharactersWithSpaces>143105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dc:creator>
  <cp:lastModifiedBy>Albert Clavaguera</cp:lastModifiedBy>
  <cp:revision>2</cp:revision>
  <cp:lastPrinted>2017-04-19T06:16:00Z</cp:lastPrinted>
  <dcterms:created xsi:type="dcterms:W3CDTF">2017-12-21T12:17:00Z</dcterms:created>
  <dcterms:modified xsi:type="dcterms:W3CDTF">2017-12-21T12:17:00Z</dcterms:modified>
</cp:coreProperties>
</file>